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1F" w:rsidRPr="005A28E1" w:rsidRDefault="00220DDB" w:rsidP="00D66596">
      <w:pPr>
        <w:pStyle w:val="Ttulo"/>
        <w:spacing w:line="240" w:lineRule="auto"/>
        <w:rPr>
          <w:rFonts w:ascii="Soberana Sans" w:hAnsi="Soberana Sans"/>
          <w:sz w:val="18"/>
          <w:szCs w:val="18"/>
        </w:rPr>
      </w:pPr>
      <w:r w:rsidRPr="005A28E1">
        <w:rPr>
          <w:rFonts w:ascii="Soberana Sans" w:hAnsi="Soberana Sans"/>
          <w:sz w:val="18"/>
          <w:szCs w:val="18"/>
        </w:rPr>
        <w:t>PRIMERA</w:t>
      </w:r>
      <w:r w:rsidR="005E0538" w:rsidRPr="005A28E1">
        <w:rPr>
          <w:rFonts w:ascii="Soberana Sans" w:hAnsi="Soberana Sans"/>
          <w:sz w:val="18"/>
          <w:szCs w:val="18"/>
        </w:rPr>
        <w:t xml:space="preserve"> RESOLUCIÓ</w:t>
      </w:r>
      <w:r w:rsidR="00E0151F" w:rsidRPr="005A28E1">
        <w:rPr>
          <w:rFonts w:ascii="Soberana Sans" w:hAnsi="Soberana Sans"/>
          <w:sz w:val="18"/>
          <w:szCs w:val="18"/>
        </w:rPr>
        <w:t>N DE MODIFICACIONES A LA RESOLU</w:t>
      </w:r>
      <w:r w:rsidR="005E0538" w:rsidRPr="005A28E1">
        <w:rPr>
          <w:rFonts w:ascii="Soberana Sans" w:hAnsi="Soberana Sans"/>
          <w:sz w:val="18"/>
          <w:szCs w:val="18"/>
        </w:rPr>
        <w:t>CIÓN MISCELÁ</w:t>
      </w:r>
      <w:r w:rsidR="001B1CCC" w:rsidRPr="005A28E1">
        <w:rPr>
          <w:rFonts w:ascii="Soberana Sans" w:hAnsi="Soberana Sans"/>
          <w:sz w:val="18"/>
          <w:szCs w:val="18"/>
        </w:rPr>
        <w:t>NEA FISCAL PARA 2017</w:t>
      </w:r>
      <w:r w:rsidRPr="005A28E1">
        <w:rPr>
          <w:rFonts w:ascii="Soberana Sans" w:hAnsi="Soberana Sans"/>
          <w:sz w:val="18"/>
          <w:szCs w:val="18"/>
        </w:rPr>
        <w:t xml:space="preserve"> Y SU</w:t>
      </w:r>
      <w:r w:rsidR="00B24B7C" w:rsidRPr="005A28E1">
        <w:rPr>
          <w:rFonts w:ascii="Soberana Sans" w:hAnsi="Soberana Sans"/>
          <w:sz w:val="18"/>
          <w:szCs w:val="18"/>
        </w:rPr>
        <w:t>S</w:t>
      </w:r>
      <w:r w:rsidRPr="005A28E1">
        <w:rPr>
          <w:rFonts w:ascii="Soberana Sans" w:hAnsi="Soberana Sans"/>
          <w:sz w:val="18"/>
          <w:szCs w:val="18"/>
        </w:rPr>
        <w:t xml:space="preserve"> ANEXO</w:t>
      </w:r>
      <w:r w:rsidR="00B24B7C" w:rsidRPr="005A28E1">
        <w:rPr>
          <w:rFonts w:ascii="Soberana Sans" w:hAnsi="Soberana Sans"/>
          <w:sz w:val="18"/>
          <w:szCs w:val="18"/>
        </w:rPr>
        <w:t>S</w:t>
      </w:r>
      <w:r w:rsidR="00E0151F" w:rsidRPr="005A28E1">
        <w:rPr>
          <w:rFonts w:ascii="Soberana Sans" w:hAnsi="Soberana Sans"/>
          <w:sz w:val="18"/>
          <w:szCs w:val="18"/>
        </w:rPr>
        <w:t xml:space="preserve"> </w:t>
      </w:r>
      <w:r w:rsidR="008F4873" w:rsidRPr="005A28E1">
        <w:rPr>
          <w:rFonts w:ascii="Soberana Sans" w:hAnsi="Soberana Sans"/>
          <w:sz w:val="18"/>
          <w:szCs w:val="18"/>
        </w:rPr>
        <w:t xml:space="preserve">1, </w:t>
      </w:r>
      <w:r w:rsidR="00B67305" w:rsidRPr="005A28E1">
        <w:rPr>
          <w:rFonts w:ascii="Soberana Sans" w:hAnsi="Soberana Sans"/>
          <w:sz w:val="18"/>
          <w:szCs w:val="18"/>
        </w:rPr>
        <w:t>1-A</w:t>
      </w:r>
      <w:r w:rsidR="00512ACB" w:rsidRPr="005A28E1">
        <w:rPr>
          <w:rFonts w:ascii="Soberana Sans" w:hAnsi="Soberana Sans"/>
          <w:sz w:val="18"/>
          <w:szCs w:val="18"/>
        </w:rPr>
        <w:t xml:space="preserve"> </w:t>
      </w:r>
      <w:r w:rsidR="00B24B7C" w:rsidRPr="005A28E1">
        <w:rPr>
          <w:rFonts w:ascii="Soberana Sans" w:hAnsi="Soberana Sans"/>
          <w:sz w:val="18"/>
          <w:szCs w:val="18"/>
        </w:rPr>
        <w:t>Y 5</w:t>
      </w:r>
    </w:p>
    <w:p w:rsidR="00026D0B" w:rsidRPr="005A28E1" w:rsidRDefault="00026D0B">
      <w:pPr>
        <w:pStyle w:val="Textoindependiente"/>
        <w:rPr>
          <w:rFonts w:ascii="Soberana Sans" w:hAnsi="Soberana Sans"/>
          <w:sz w:val="18"/>
          <w:szCs w:val="18"/>
        </w:rPr>
      </w:pPr>
    </w:p>
    <w:p w:rsidR="00026D0B" w:rsidRPr="005A28E1" w:rsidRDefault="00026D0B">
      <w:pPr>
        <w:pStyle w:val="Textoindependiente"/>
        <w:rPr>
          <w:rFonts w:ascii="Soberana Sans" w:hAnsi="Soberana Sans"/>
          <w:sz w:val="18"/>
          <w:szCs w:val="18"/>
        </w:rPr>
      </w:pPr>
    </w:p>
    <w:p w:rsidR="00026D0B" w:rsidRPr="005A28E1" w:rsidRDefault="00E0151F">
      <w:pPr>
        <w:pStyle w:val="Textoindependiente"/>
        <w:rPr>
          <w:rFonts w:ascii="Soberana Sans" w:hAnsi="Soberana Sans"/>
          <w:sz w:val="18"/>
          <w:szCs w:val="18"/>
        </w:rPr>
      </w:pPr>
      <w:r w:rsidRPr="005A28E1">
        <w:rPr>
          <w:rFonts w:ascii="Soberana Sans" w:hAnsi="Soberana Sans"/>
          <w:sz w:val="18"/>
          <w:szCs w:val="18"/>
        </w:rPr>
        <w:t xml:space="preserve">Con fundamento en los artículos 16 y 31 de la Ley Orgánica de la Administración Pública Federal, 33, fracción I, inciso g) del Código Fiscal de la Federación, 14, fracción III de la Ley del Servicio de Administración Tributaria y </w:t>
      </w:r>
      <w:r w:rsidR="00220DDB" w:rsidRPr="005A28E1">
        <w:rPr>
          <w:rFonts w:ascii="Soberana Sans" w:hAnsi="Soberana Sans"/>
          <w:sz w:val="18"/>
          <w:szCs w:val="18"/>
        </w:rPr>
        <w:t>8, primer párrafo</w:t>
      </w:r>
      <w:r w:rsidRPr="005A28E1">
        <w:rPr>
          <w:rFonts w:ascii="Soberana Sans" w:hAnsi="Soberana Sans"/>
          <w:sz w:val="18"/>
          <w:szCs w:val="18"/>
        </w:rPr>
        <w:t xml:space="preserve"> del Reglamento Interior del Servicio de Administración Tributaria se resuelve:</w:t>
      </w:r>
    </w:p>
    <w:p w:rsidR="00026D0B" w:rsidRPr="005A28E1" w:rsidRDefault="00026D0B">
      <w:pPr>
        <w:pStyle w:val="Textoindependiente"/>
        <w:rPr>
          <w:rFonts w:ascii="Soberana Sans" w:hAnsi="Soberana Sans"/>
          <w:sz w:val="18"/>
          <w:szCs w:val="18"/>
        </w:rPr>
      </w:pPr>
    </w:p>
    <w:p w:rsidR="00026D0B" w:rsidRPr="005A28E1" w:rsidRDefault="00026D0B">
      <w:pPr>
        <w:jc w:val="center"/>
        <w:rPr>
          <w:rFonts w:ascii="Soberana Sans" w:hAnsi="Soberana Sans" w:cs="Arial"/>
          <w:sz w:val="18"/>
          <w:szCs w:val="18"/>
        </w:rPr>
      </w:pPr>
    </w:p>
    <w:p w:rsidR="00026D0B" w:rsidRPr="005A28E1" w:rsidRDefault="00E0151F">
      <w:pPr>
        <w:tabs>
          <w:tab w:val="left" w:pos="1134"/>
        </w:tabs>
        <w:jc w:val="both"/>
        <w:rPr>
          <w:rFonts w:ascii="Soberana Sans" w:hAnsi="Soberana Sans" w:cs="Arial"/>
          <w:sz w:val="18"/>
          <w:szCs w:val="18"/>
        </w:rPr>
      </w:pPr>
      <w:r w:rsidRPr="005A28E1">
        <w:rPr>
          <w:rFonts w:ascii="Soberana Sans" w:hAnsi="Soberana Sans" w:cs="Arial"/>
          <w:b/>
          <w:sz w:val="18"/>
          <w:szCs w:val="18"/>
        </w:rPr>
        <w:t>PRIMERO.</w:t>
      </w:r>
      <w:r w:rsidRPr="005A28E1">
        <w:rPr>
          <w:rFonts w:ascii="Soberana Sans" w:hAnsi="Soberana Sans" w:cs="Arial"/>
          <w:sz w:val="18"/>
          <w:szCs w:val="18"/>
        </w:rPr>
        <w:tab/>
        <w:t>Se</w:t>
      </w:r>
      <w:r w:rsidR="00220DDB" w:rsidRPr="005A28E1">
        <w:rPr>
          <w:rFonts w:ascii="Soberana Sans" w:hAnsi="Soberana Sans" w:cs="Arial"/>
          <w:b/>
          <w:sz w:val="18"/>
          <w:szCs w:val="18"/>
        </w:rPr>
        <w:t xml:space="preserve"> reforma</w:t>
      </w:r>
      <w:r w:rsidR="004746F7" w:rsidRPr="005A28E1">
        <w:rPr>
          <w:rFonts w:ascii="Soberana Sans" w:hAnsi="Soberana Sans" w:cs="Arial"/>
          <w:b/>
          <w:sz w:val="18"/>
          <w:szCs w:val="18"/>
        </w:rPr>
        <w:t>n</w:t>
      </w:r>
      <w:r w:rsidRPr="005A28E1">
        <w:rPr>
          <w:rFonts w:ascii="Soberana Sans" w:hAnsi="Soberana Sans" w:cs="Arial"/>
          <w:b/>
          <w:sz w:val="18"/>
          <w:szCs w:val="18"/>
        </w:rPr>
        <w:t xml:space="preserve"> </w:t>
      </w:r>
      <w:r w:rsidR="00220DDB" w:rsidRPr="005A28E1">
        <w:rPr>
          <w:rFonts w:ascii="Soberana Sans" w:hAnsi="Soberana Sans" w:cs="Arial"/>
          <w:sz w:val="18"/>
          <w:szCs w:val="18"/>
        </w:rPr>
        <w:t>la</w:t>
      </w:r>
      <w:r w:rsidR="004746F7" w:rsidRPr="005A28E1">
        <w:rPr>
          <w:rFonts w:ascii="Soberana Sans" w:hAnsi="Soberana Sans" w:cs="Arial"/>
          <w:sz w:val="18"/>
          <w:szCs w:val="18"/>
        </w:rPr>
        <w:t>s</w:t>
      </w:r>
      <w:r w:rsidR="00220DDB" w:rsidRPr="005A28E1">
        <w:rPr>
          <w:rFonts w:ascii="Soberana Sans" w:hAnsi="Soberana Sans" w:cs="Arial"/>
          <w:sz w:val="18"/>
          <w:szCs w:val="18"/>
        </w:rPr>
        <w:t xml:space="preserve"> regla</w:t>
      </w:r>
      <w:r w:rsidR="004746F7" w:rsidRPr="005A28E1">
        <w:rPr>
          <w:rFonts w:ascii="Soberana Sans" w:hAnsi="Soberana Sans" w:cs="Arial"/>
          <w:sz w:val="18"/>
          <w:szCs w:val="18"/>
        </w:rPr>
        <w:t>s</w:t>
      </w:r>
      <w:r w:rsidRPr="005A28E1">
        <w:rPr>
          <w:rFonts w:ascii="Soberana Sans" w:hAnsi="Soberana Sans" w:cs="Arial"/>
          <w:sz w:val="18"/>
          <w:szCs w:val="18"/>
        </w:rPr>
        <w:t xml:space="preserve"> </w:t>
      </w:r>
      <w:r w:rsidR="00C34643" w:rsidRPr="005A28E1">
        <w:rPr>
          <w:rFonts w:ascii="Soberana Sans" w:hAnsi="Soberana Sans" w:cs="Arial"/>
          <w:sz w:val="18"/>
          <w:szCs w:val="18"/>
        </w:rPr>
        <w:t>1.10.</w:t>
      </w:r>
      <w:r w:rsidR="00096CDF" w:rsidRPr="005A28E1">
        <w:rPr>
          <w:rFonts w:ascii="Soberana Sans" w:hAnsi="Soberana Sans" w:cs="Arial"/>
          <w:sz w:val="18"/>
          <w:szCs w:val="18"/>
        </w:rPr>
        <w:t xml:space="preserve">; </w:t>
      </w:r>
      <w:r w:rsidR="003B1CCB" w:rsidRPr="005A28E1">
        <w:rPr>
          <w:rFonts w:ascii="Soberana Sans" w:hAnsi="Soberana Sans" w:cs="Arial"/>
          <w:sz w:val="18"/>
          <w:szCs w:val="18"/>
        </w:rPr>
        <w:t xml:space="preserve">2.18.1.; </w:t>
      </w:r>
      <w:r w:rsidR="00206A2C" w:rsidRPr="005A28E1">
        <w:rPr>
          <w:rFonts w:ascii="Soberana Sans" w:hAnsi="Soberana Sans" w:cs="Arial"/>
          <w:sz w:val="18"/>
          <w:szCs w:val="18"/>
        </w:rPr>
        <w:t>3.16.11.</w:t>
      </w:r>
      <w:r w:rsidR="00714D43" w:rsidRPr="005A28E1">
        <w:rPr>
          <w:rFonts w:ascii="Soberana Sans" w:hAnsi="Soberana Sans" w:cs="Arial"/>
          <w:sz w:val="18"/>
          <w:szCs w:val="18"/>
        </w:rPr>
        <w:t xml:space="preserve">; </w:t>
      </w:r>
      <w:r w:rsidR="00AB5A52" w:rsidRPr="005A28E1">
        <w:rPr>
          <w:rFonts w:ascii="Soberana Sans" w:hAnsi="Soberana Sans" w:cs="Arial"/>
          <w:sz w:val="18"/>
          <w:szCs w:val="18"/>
        </w:rPr>
        <w:t xml:space="preserve">3.21.6.1.; 3.21.6.2.; 3.21.6.3.; 3.21.6.4.; 3.21.6.5.; </w:t>
      </w:r>
      <w:r w:rsidR="00EA3BD8" w:rsidRPr="005A28E1">
        <w:rPr>
          <w:rFonts w:ascii="Soberana Sans" w:hAnsi="Soberana Sans" w:cs="Arial"/>
          <w:sz w:val="18"/>
          <w:szCs w:val="18"/>
        </w:rPr>
        <w:t xml:space="preserve">se </w:t>
      </w:r>
      <w:r w:rsidR="00EA3BD8" w:rsidRPr="005A28E1">
        <w:rPr>
          <w:rFonts w:ascii="Soberana Sans" w:hAnsi="Soberana Sans" w:cs="Arial"/>
          <w:b/>
          <w:sz w:val="18"/>
          <w:szCs w:val="18"/>
        </w:rPr>
        <w:t>adiciona</w:t>
      </w:r>
      <w:r w:rsidR="00C34643" w:rsidRPr="005A28E1">
        <w:rPr>
          <w:rFonts w:ascii="Soberana Sans" w:hAnsi="Soberana Sans" w:cs="Arial"/>
          <w:b/>
          <w:sz w:val="18"/>
          <w:szCs w:val="18"/>
        </w:rPr>
        <w:t>n</w:t>
      </w:r>
      <w:r w:rsidR="00EA3BD8" w:rsidRPr="005A28E1">
        <w:rPr>
          <w:rFonts w:ascii="Soberana Sans" w:hAnsi="Soberana Sans" w:cs="Arial"/>
          <w:b/>
          <w:sz w:val="18"/>
          <w:szCs w:val="18"/>
        </w:rPr>
        <w:t xml:space="preserve"> </w:t>
      </w:r>
      <w:r w:rsidR="00C34643" w:rsidRPr="005A28E1">
        <w:rPr>
          <w:rFonts w:ascii="Soberana Sans" w:hAnsi="Soberana Sans" w:cs="Arial"/>
          <w:sz w:val="18"/>
          <w:szCs w:val="18"/>
        </w:rPr>
        <w:t>la</w:t>
      </w:r>
      <w:r w:rsidR="008938A5" w:rsidRPr="005A28E1">
        <w:rPr>
          <w:rFonts w:ascii="Soberana Sans" w:hAnsi="Soberana Sans" w:cs="Arial"/>
          <w:sz w:val="18"/>
          <w:szCs w:val="18"/>
        </w:rPr>
        <w:t>s</w:t>
      </w:r>
      <w:r w:rsidR="00C34643" w:rsidRPr="005A28E1">
        <w:rPr>
          <w:rFonts w:ascii="Soberana Sans" w:hAnsi="Soberana Sans" w:cs="Arial"/>
          <w:sz w:val="18"/>
          <w:szCs w:val="18"/>
        </w:rPr>
        <w:t xml:space="preserve"> regla</w:t>
      </w:r>
      <w:r w:rsidR="008938A5" w:rsidRPr="005A28E1">
        <w:rPr>
          <w:rFonts w:ascii="Soberana Sans" w:hAnsi="Soberana Sans" w:cs="Arial"/>
          <w:sz w:val="18"/>
          <w:szCs w:val="18"/>
        </w:rPr>
        <w:t>s</w:t>
      </w:r>
      <w:r w:rsidR="00C34643" w:rsidRPr="005A28E1">
        <w:rPr>
          <w:rFonts w:ascii="Soberana Sans" w:hAnsi="Soberana Sans" w:cs="Arial"/>
          <w:sz w:val="18"/>
          <w:szCs w:val="18"/>
        </w:rPr>
        <w:t xml:space="preserve"> </w:t>
      </w:r>
      <w:r w:rsidR="00C92B3D" w:rsidRPr="005A28E1">
        <w:rPr>
          <w:rFonts w:ascii="Soberana Sans" w:hAnsi="Soberana Sans" w:cs="Arial"/>
          <w:sz w:val="18"/>
          <w:szCs w:val="18"/>
        </w:rPr>
        <w:t>2.1.13.,</w:t>
      </w:r>
      <w:r w:rsidR="00206A2C" w:rsidRPr="005A28E1">
        <w:rPr>
          <w:rFonts w:ascii="Soberana Sans" w:hAnsi="Soberana Sans" w:cs="Arial"/>
          <w:sz w:val="18"/>
          <w:szCs w:val="18"/>
        </w:rPr>
        <w:t xml:space="preserve"> con una fracción VII; </w:t>
      </w:r>
      <w:r w:rsidR="00C34643" w:rsidRPr="005A28E1">
        <w:rPr>
          <w:rFonts w:ascii="Soberana Sans" w:hAnsi="Soberana Sans" w:cs="Arial"/>
          <w:sz w:val="18"/>
          <w:szCs w:val="18"/>
        </w:rPr>
        <w:t xml:space="preserve">3.3.1.44.; </w:t>
      </w:r>
      <w:r w:rsidR="008643CE" w:rsidRPr="005A28E1">
        <w:rPr>
          <w:rFonts w:ascii="Soberana Sans" w:hAnsi="Soberana Sans" w:cs="Arial"/>
          <w:sz w:val="18"/>
          <w:szCs w:val="18"/>
        </w:rPr>
        <w:t xml:space="preserve">5.2.46.; </w:t>
      </w:r>
      <w:r w:rsidR="00EA3BD8" w:rsidRPr="005A28E1">
        <w:rPr>
          <w:rFonts w:ascii="Soberana Sans" w:hAnsi="Soberana Sans" w:cs="Arial"/>
          <w:sz w:val="18"/>
          <w:szCs w:val="18"/>
        </w:rPr>
        <w:t xml:space="preserve">el </w:t>
      </w:r>
      <w:r w:rsidR="00A815EA" w:rsidRPr="005A28E1">
        <w:rPr>
          <w:rFonts w:ascii="Soberana Sans" w:hAnsi="Soberana Sans" w:cs="Arial"/>
          <w:sz w:val="18"/>
          <w:szCs w:val="18"/>
        </w:rPr>
        <w:t xml:space="preserve">Capítulo 11.8. denominado “Del Decreto que otorga diversas facilidades administrativas en materia del impuesto sobre la renta relativos a depósitos o inversiones que se reciban en México”, publicado en el DOF el 18 de enero de 2017, que comprende las reglas </w:t>
      </w:r>
      <w:r w:rsidR="008A0324" w:rsidRPr="005A28E1">
        <w:rPr>
          <w:rFonts w:ascii="Soberana Sans" w:hAnsi="Soberana Sans" w:cs="Arial"/>
          <w:sz w:val="18"/>
          <w:szCs w:val="18"/>
        </w:rPr>
        <w:t>11.8.1. a 11.8.10</w:t>
      </w:r>
      <w:r w:rsidR="00512ACB" w:rsidRPr="005A28E1">
        <w:rPr>
          <w:rFonts w:ascii="Soberana Sans" w:hAnsi="Soberana Sans" w:cs="Arial"/>
          <w:sz w:val="18"/>
          <w:szCs w:val="18"/>
        </w:rPr>
        <w:t>. y</w:t>
      </w:r>
      <w:r w:rsidR="0011322D" w:rsidRPr="005A28E1">
        <w:rPr>
          <w:rFonts w:ascii="Soberana Sans" w:hAnsi="Soberana Sans" w:cs="Arial"/>
          <w:sz w:val="18"/>
          <w:szCs w:val="18"/>
        </w:rPr>
        <w:t xml:space="preserve"> </w:t>
      </w:r>
      <w:r w:rsidR="00B92AFE" w:rsidRPr="005A28E1">
        <w:rPr>
          <w:rFonts w:ascii="Soberana Sans" w:hAnsi="Soberana Sans" w:cs="Arial"/>
          <w:sz w:val="18"/>
          <w:szCs w:val="18"/>
        </w:rPr>
        <w:t xml:space="preserve">el </w:t>
      </w:r>
      <w:r w:rsidR="0011322D" w:rsidRPr="005A28E1">
        <w:rPr>
          <w:rFonts w:ascii="Soberana Sans" w:hAnsi="Soberana Sans" w:cs="Arial"/>
          <w:sz w:val="18"/>
          <w:szCs w:val="18"/>
        </w:rPr>
        <w:t>Capítulo 11.9</w:t>
      </w:r>
      <w:r w:rsidR="00EA3BD8" w:rsidRPr="005A28E1">
        <w:rPr>
          <w:rFonts w:ascii="Soberana Sans" w:hAnsi="Soberana Sans" w:cs="Arial"/>
          <w:sz w:val="18"/>
          <w:szCs w:val="18"/>
        </w:rPr>
        <w:t>., denominado “</w:t>
      </w:r>
      <w:r w:rsidR="00A815EA" w:rsidRPr="005A28E1">
        <w:rPr>
          <w:rFonts w:ascii="Soberana Sans" w:hAnsi="Soberana Sans" w:cs="Arial"/>
          <w:sz w:val="18"/>
          <w:szCs w:val="18"/>
        </w:rPr>
        <w:t xml:space="preserve">Del </w:t>
      </w:r>
      <w:r w:rsidR="00EA3BD8" w:rsidRPr="005A28E1">
        <w:rPr>
          <w:rFonts w:ascii="Soberana Sans" w:hAnsi="Soberana Sans" w:cs="Arial"/>
          <w:sz w:val="18"/>
          <w:szCs w:val="18"/>
        </w:rPr>
        <w:t>D</w:t>
      </w:r>
      <w:r w:rsidR="00A815EA" w:rsidRPr="005A28E1">
        <w:rPr>
          <w:rFonts w:ascii="Soberana Sans" w:hAnsi="Soberana Sans" w:cs="Arial"/>
          <w:sz w:val="18"/>
          <w:szCs w:val="18"/>
        </w:rPr>
        <w:t>ecreto</w:t>
      </w:r>
      <w:r w:rsidR="00EA3BD8" w:rsidRPr="005A28E1">
        <w:rPr>
          <w:rFonts w:ascii="Soberana Sans" w:hAnsi="Soberana Sans" w:cs="Arial"/>
          <w:sz w:val="18"/>
          <w:szCs w:val="18"/>
        </w:rPr>
        <w:t xml:space="preserve"> por el que se establecen estímulos fiscales en materia del impuesto especial sobre producción y servicios aplicables a los combustibles que se indican”, publicado en el DOF el 27 de diciembre de 2016</w:t>
      </w:r>
      <w:r w:rsidR="0011322D" w:rsidRPr="005A28E1">
        <w:rPr>
          <w:rFonts w:ascii="Soberana Sans" w:hAnsi="Soberana Sans" w:cs="Arial"/>
          <w:sz w:val="18"/>
          <w:szCs w:val="18"/>
        </w:rPr>
        <w:t>, que comprende la regla 11.9.</w:t>
      </w:r>
      <w:r w:rsidR="00023154" w:rsidRPr="005A28E1">
        <w:rPr>
          <w:rFonts w:ascii="Soberana Sans" w:hAnsi="Soberana Sans" w:cs="Arial"/>
          <w:sz w:val="18"/>
          <w:szCs w:val="18"/>
        </w:rPr>
        <w:t>1.</w:t>
      </w:r>
      <w:r w:rsidR="004746F7" w:rsidRPr="005A28E1">
        <w:rPr>
          <w:rFonts w:ascii="Soberana Sans" w:hAnsi="Soberana Sans" w:cs="Arial"/>
          <w:sz w:val="18"/>
          <w:szCs w:val="18"/>
        </w:rPr>
        <w:t xml:space="preserve"> </w:t>
      </w:r>
      <w:r w:rsidR="00AB5A52" w:rsidRPr="005A28E1">
        <w:rPr>
          <w:rFonts w:ascii="Soberana Sans" w:hAnsi="Soberana Sans" w:cs="Arial"/>
          <w:sz w:val="18"/>
          <w:szCs w:val="18"/>
        </w:rPr>
        <w:t xml:space="preserve">y </w:t>
      </w:r>
      <w:r w:rsidR="00AB5A52" w:rsidRPr="005A28E1">
        <w:rPr>
          <w:rFonts w:ascii="Soberana Sans" w:hAnsi="Soberana Sans" w:cs="Arial"/>
          <w:b/>
          <w:sz w:val="18"/>
          <w:szCs w:val="18"/>
        </w:rPr>
        <w:t xml:space="preserve">se deroga </w:t>
      </w:r>
      <w:r w:rsidR="00AB5A52" w:rsidRPr="005A28E1">
        <w:rPr>
          <w:rFonts w:ascii="Soberana Sans" w:hAnsi="Soberana Sans" w:cs="Arial"/>
          <w:sz w:val="18"/>
          <w:szCs w:val="18"/>
        </w:rPr>
        <w:t xml:space="preserve">la regla 3.21.6.6. </w:t>
      </w:r>
      <w:r w:rsidRPr="005A28E1">
        <w:rPr>
          <w:rFonts w:ascii="Soberana Sans" w:hAnsi="Soberana Sans" w:cs="Arial"/>
          <w:sz w:val="18"/>
          <w:szCs w:val="18"/>
        </w:rPr>
        <w:t>de la Resolu</w:t>
      </w:r>
      <w:r w:rsidR="004746F7" w:rsidRPr="005A28E1">
        <w:rPr>
          <w:rFonts w:ascii="Soberana Sans" w:hAnsi="Soberana Sans" w:cs="Arial"/>
          <w:sz w:val="18"/>
          <w:szCs w:val="18"/>
        </w:rPr>
        <w:t>ción Miscelánea Fiscal para 2017</w:t>
      </w:r>
      <w:r w:rsidRPr="005A28E1">
        <w:rPr>
          <w:rFonts w:ascii="Soberana Sans" w:hAnsi="Soberana Sans" w:cs="Arial"/>
          <w:sz w:val="18"/>
          <w:szCs w:val="18"/>
        </w:rPr>
        <w:t>, para quedar de la siguiente manera:</w:t>
      </w:r>
    </w:p>
    <w:p w:rsidR="001B1CCC" w:rsidRPr="005A28E1" w:rsidRDefault="001B1CCC">
      <w:pPr>
        <w:pStyle w:val="Texto"/>
        <w:tabs>
          <w:tab w:val="left" w:pos="284"/>
        </w:tabs>
        <w:spacing w:after="0" w:line="240" w:lineRule="auto"/>
        <w:ind w:left="1418" w:firstLine="0"/>
        <w:rPr>
          <w:rFonts w:ascii="Soberana Sans" w:hAnsi="Soberana Sans"/>
          <w:szCs w:val="18"/>
          <w:lang w:val="es-MX"/>
        </w:rPr>
      </w:pPr>
    </w:p>
    <w:p w:rsidR="006E618F" w:rsidRPr="005A28E1" w:rsidRDefault="006E618F" w:rsidP="006E618F">
      <w:pPr>
        <w:pStyle w:val="Texto"/>
        <w:spacing w:after="0" w:line="240" w:lineRule="auto"/>
        <w:ind w:left="1440" w:firstLine="0"/>
        <w:rPr>
          <w:rFonts w:ascii="Soberana Sans" w:hAnsi="Soberana Sans"/>
          <w:b/>
          <w:szCs w:val="18"/>
        </w:rPr>
      </w:pPr>
    </w:p>
    <w:p w:rsidR="00F92397" w:rsidRPr="005A28E1" w:rsidRDefault="004624E3" w:rsidP="00C34643">
      <w:pPr>
        <w:pStyle w:val="Texto"/>
        <w:tabs>
          <w:tab w:val="left" w:pos="2862"/>
        </w:tabs>
        <w:spacing w:after="0" w:line="240" w:lineRule="auto"/>
        <w:ind w:left="1418" w:firstLine="0"/>
        <w:rPr>
          <w:rFonts w:ascii="Soberana Sans" w:hAnsi="Soberana Sans"/>
          <w:b/>
          <w:szCs w:val="18"/>
        </w:rPr>
      </w:pPr>
      <w:r w:rsidRPr="005A28E1">
        <w:rPr>
          <w:rFonts w:ascii="Soberana Sans" w:hAnsi="Soberana Sans"/>
          <w:b/>
          <w:szCs w:val="18"/>
        </w:rPr>
        <w:t>“</w:t>
      </w:r>
      <w:r w:rsidR="00F92397" w:rsidRPr="005A28E1">
        <w:rPr>
          <w:rFonts w:ascii="Soberana Sans" w:hAnsi="Soberana Sans"/>
          <w:b/>
          <w:szCs w:val="18"/>
        </w:rPr>
        <w:t>Referencias a la Ciudad de México</w:t>
      </w:r>
    </w:p>
    <w:p w:rsidR="00F92397" w:rsidRPr="005A28E1" w:rsidRDefault="00F92397" w:rsidP="00C34643">
      <w:pPr>
        <w:pStyle w:val="Texto"/>
        <w:tabs>
          <w:tab w:val="left" w:pos="2862"/>
        </w:tabs>
        <w:spacing w:after="0" w:line="240" w:lineRule="auto"/>
        <w:ind w:left="1418" w:firstLine="0"/>
        <w:rPr>
          <w:rFonts w:ascii="Soberana Sans" w:hAnsi="Soberana Sans"/>
          <w:b/>
          <w:szCs w:val="18"/>
        </w:rPr>
      </w:pPr>
    </w:p>
    <w:p w:rsidR="00F92397" w:rsidRPr="005A28E1" w:rsidRDefault="00F92397" w:rsidP="00C34643">
      <w:pPr>
        <w:tabs>
          <w:tab w:val="left" w:pos="1418"/>
        </w:tabs>
        <w:ind w:left="1418" w:hanging="1134"/>
        <w:jc w:val="both"/>
        <w:rPr>
          <w:rFonts w:ascii="Soberana Sans" w:hAnsi="Soberana Sans" w:cs="Arial"/>
          <w:sz w:val="18"/>
          <w:szCs w:val="18"/>
        </w:rPr>
      </w:pPr>
      <w:r w:rsidRPr="005A28E1">
        <w:rPr>
          <w:rFonts w:ascii="Soberana Sans" w:hAnsi="Soberana Sans" w:cs="Arial"/>
          <w:b/>
          <w:sz w:val="18"/>
          <w:szCs w:val="18"/>
        </w:rPr>
        <w:t>1.10.</w:t>
      </w:r>
      <w:r w:rsidRPr="005A28E1">
        <w:rPr>
          <w:rFonts w:ascii="Soberana Sans" w:hAnsi="Soberana Sans" w:cs="Arial"/>
          <w:sz w:val="18"/>
          <w:szCs w:val="18"/>
        </w:rPr>
        <w:tab/>
        <w:t>Para efectos de los artículos 18, fracción II, 29-A, fracciones I y III, así como 31 del CFF, las referencias que hagan los contribuyentes al Distrito Federal en las promociones, comprobantes fiscales digitales por internet, declaraciones, avisos o informes que presenten ante las autoridades fiscales, se entenderán hechas a la Ciudad de México y tal situación no se considerará infracción a las disposiciones fiscales.</w:t>
      </w:r>
    </w:p>
    <w:p w:rsidR="00F92397" w:rsidRPr="005A28E1" w:rsidRDefault="00F92397" w:rsidP="00C34643">
      <w:pPr>
        <w:tabs>
          <w:tab w:val="left" w:pos="1418"/>
        </w:tabs>
        <w:ind w:left="1418"/>
        <w:jc w:val="both"/>
        <w:rPr>
          <w:rFonts w:ascii="Soberana Sans" w:eastAsia="Calibri" w:hAnsi="Soberana Sans" w:cs="Arial"/>
          <w:i/>
          <w:sz w:val="18"/>
          <w:szCs w:val="18"/>
        </w:rPr>
      </w:pPr>
    </w:p>
    <w:p w:rsidR="00F92397" w:rsidRPr="005A28E1" w:rsidRDefault="00F92397" w:rsidP="00C34643">
      <w:pPr>
        <w:tabs>
          <w:tab w:val="left" w:pos="1418"/>
        </w:tabs>
        <w:ind w:left="1418"/>
        <w:jc w:val="both"/>
        <w:rPr>
          <w:rFonts w:ascii="Soberana Sans" w:hAnsi="Soberana Sans" w:cs="Arial"/>
          <w:sz w:val="18"/>
          <w:szCs w:val="18"/>
        </w:rPr>
      </w:pPr>
      <w:r w:rsidRPr="005A28E1">
        <w:rPr>
          <w:rFonts w:ascii="Soberana Sans" w:eastAsia="Calibri" w:hAnsi="Soberana Sans" w:cs="Arial"/>
          <w:i/>
          <w:sz w:val="18"/>
          <w:szCs w:val="18"/>
        </w:rPr>
        <w:t xml:space="preserve">CFF </w:t>
      </w:r>
      <w:r w:rsidRPr="005A28E1">
        <w:rPr>
          <w:rFonts w:ascii="Soberana Sans" w:hAnsi="Soberana Sans" w:cs="Arial"/>
          <w:i/>
          <w:sz w:val="18"/>
          <w:szCs w:val="18"/>
        </w:rPr>
        <w:t>18, 29-A, 31, 81, 82, 83, 84</w:t>
      </w:r>
    </w:p>
    <w:p w:rsidR="001B1CCC" w:rsidRPr="005A28E1" w:rsidRDefault="001B1CCC" w:rsidP="00E914E1">
      <w:pPr>
        <w:pStyle w:val="Texto"/>
        <w:spacing w:after="0" w:line="240" w:lineRule="auto"/>
        <w:rPr>
          <w:rFonts w:ascii="Soberana Sans" w:hAnsi="Soberana Sans"/>
          <w:b/>
          <w:szCs w:val="18"/>
          <w:lang w:val="es-MX"/>
        </w:rPr>
      </w:pPr>
    </w:p>
    <w:p w:rsidR="00512ACB" w:rsidRPr="005A28E1" w:rsidRDefault="00512ACB" w:rsidP="00E914E1">
      <w:pPr>
        <w:pStyle w:val="Texto"/>
        <w:spacing w:after="0" w:line="240" w:lineRule="auto"/>
        <w:rPr>
          <w:rFonts w:ascii="Soberana Sans" w:hAnsi="Soberana Sans"/>
          <w:b/>
          <w:szCs w:val="18"/>
          <w:lang w:val="es-MX"/>
        </w:rPr>
      </w:pPr>
    </w:p>
    <w:p w:rsidR="00206A2C" w:rsidRPr="005A28E1" w:rsidRDefault="00206A2C" w:rsidP="00206A2C">
      <w:pPr>
        <w:pStyle w:val="Texto"/>
        <w:spacing w:after="0" w:line="240" w:lineRule="auto"/>
        <w:ind w:left="1440" w:hanging="22"/>
        <w:rPr>
          <w:rFonts w:ascii="Soberana Sans" w:hAnsi="Soberana Sans"/>
          <w:b/>
          <w:szCs w:val="18"/>
        </w:rPr>
      </w:pPr>
      <w:r w:rsidRPr="005A28E1">
        <w:rPr>
          <w:rFonts w:ascii="Soberana Sans" w:hAnsi="Soberana Sans"/>
          <w:b/>
          <w:szCs w:val="18"/>
        </w:rPr>
        <w:t>Actualización de cantidades establecidas en el CFF</w:t>
      </w:r>
    </w:p>
    <w:p w:rsidR="00206A2C" w:rsidRPr="005A28E1" w:rsidRDefault="00206A2C" w:rsidP="00206A2C">
      <w:pPr>
        <w:pStyle w:val="Texto"/>
        <w:spacing w:after="0" w:line="240" w:lineRule="auto"/>
        <w:ind w:left="1440" w:hanging="1152"/>
        <w:rPr>
          <w:rFonts w:ascii="Soberana Sans" w:hAnsi="Soberana Sans"/>
          <w:b/>
          <w:szCs w:val="18"/>
        </w:rPr>
      </w:pPr>
    </w:p>
    <w:p w:rsidR="00206A2C" w:rsidRPr="005A28E1" w:rsidRDefault="00206A2C" w:rsidP="005E3B35">
      <w:pPr>
        <w:pStyle w:val="Texto"/>
        <w:spacing w:after="0" w:line="240" w:lineRule="auto"/>
        <w:ind w:left="1440" w:hanging="1152"/>
        <w:rPr>
          <w:rFonts w:ascii="Soberana Sans" w:hAnsi="Soberana Sans"/>
          <w:szCs w:val="18"/>
        </w:rPr>
      </w:pPr>
      <w:r w:rsidRPr="005A28E1">
        <w:rPr>
          <w:rFonts w:ascii="Soberana Sans" w:hAnsi="Soberana Sans"/>
          <w:b/>
          <w:szCs w:val="18"/>
        </w:rPr>
        <w:t>2.1.13.</w:t>
      </w:r>
      <w:r w:rsidRPr="005A28E1">
        <w:rPr>
          <w:rFonts w:ascii="Soberana Sans" w:hAnsi="Soberana Sans"/>
          <w:szCs w:val="18"/>
        </w:rPr>
        <w:tab/>
        <w:t>…………………………….……………………………………………………………………………………………………………………………………….</w:t>
      </w:r>
    </w:p>
    <w:p w:rsidR="00206A2C" w:rsidRPr="005A28E1" w:rsidRDefault="00206A2C" w:rsidP="005E3B35">
      <w:pPr>
        <w:pStyle w:val="Texto"/>
        <w:spacing w:after="0" w:line="240" w:lineRule="auto"/>
        <w:ind w:left="1440" w:firstLine="0"/>
        <w:rPr>
          <w:rFonts w:ascii="Soberana Sans" w:hAnsi="Soberana Sans"/>
          <w:szCs w:val="18"/>
        </w:rPr>
      </w:pPr>
    </w:p>
    <w:p w:rsidR="00206A2C" w:rsidRPr="005A28E1" w:rsidRDefault="00206A2C" w:rsidP="005E3B35">
      <w:pPr>
        <w:pStyle w:val="Texto"/>
        <w:spacing w:after="0" w:line="240" w:lineRule="auto"/>
        <w:ind w:left="1985" w:hanging="567"/>
        <w:rPr>
          <w:rFonts w:ascii="Soberana Sans" w:hAnsi="Soberana Sans"/>
          <w:szCs w:val="18"/>
          <w:lang w:val="es-MX"/>
        </w:rPr>
      </w:pPr>
      <w:r w:rsidRPr="005A28E1">
        <w:rPr>
          <w:rFonts w:ascii="Soberana Sans" w:hAnsi="Soberana Sans"/>
          <w:b/>
          <w:szCs w:val="18"/>
          <w:lang w:val="es-MX"/>
        </w:rPr>
        <w:t>VII</w:t>
      </w:r>
      <w:r w:rsidRPr="005A28E1">
        <w:rPr>
          <w:rFonts w:ascii="Soberana Sans" w:hAnsi="Soberana Sans"/>
          <w:szCs w:val="18"/>
          <w:lang w:val="es-MX"/>
        </w:rPr>
        <w:t>.</w:t>
      </w:r>
      <w:r w:rsidRPr="005A28E1">
        <w:rPr>
          <w:rFonts w:ascii="Soberana Sans" w:hAnsi="Soberana Sans"/>
          <w:szCs w:val="18"/>
          <w:lang w:val="es-MX"/>
        </w:rPr>
        <w:tab/>
        <w:t>Conforme a lo expuesto en el primer párrafo de esta regla, se dan a conocer las cantidades actualizadas en el Anexo 5, rubro A, de la presente Resolución que entrarán en vigor a partir del 1 de enero de 2017. La actualización efectuada se realizó de acuerdo con el procedimiento siguiente:</w:t>
      </w:r>
    </w:p>
    <w:p w:rsidR="00206A2C" w:rsidRPr="005A28E1" w:rsidRDefault="00206A2C" w:rsidP="005E3B35">
      <w:pPr>
        <w:pStyle w:val="Texto"/>
        <w:spacing w:after="0" w:line="240" w:lineRule="auto"/>
        <w:ind w:left="1985" w:hanging="567"/>
        <w:rPr>
          <w:rFonts w:ascii="Soberana Sans" w:hAnsi="Soberana Sans"/>
          <w:szCs w:val="18"/>
          <w:lang w:val="es-MX"/>
        </w:rPr>
      </w:pPr>
    </w:p>
    <w:p w:rsidR="00206A2C" w:rsidRPr="005A28E1" w:rsidRDefault="00206A2C" w:rsidP="005E3B35">
      <w:pPr>
        <w:pStyle w:val="Texto"/>
        <w:spacing w:after="0" w:line="240" w:lineRule="auto"/>
        <w:ind w:left="1985" w:firstLine="0"/>
        <w:rPr>
          <w:rFonts w:ascii="Soberana Sans" w:hAnsi="Soberana Sans"/>
          <w:szCs w:val="18"/>
          <w:lang w:val="es-MX"/>
        </w:rPr>
      </w:pPr>
      <w:r w:rsidRPr="005A28E1">
        <w:rPr>
          <w:rFonts w:ascii="Soberana Sans" w:hAnsi="Soberana Sans"/>
          <w:szCs w:val="18"/>
          <w:lang w:val="es-MX"/>
        </w:rPr>
        <w:t>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fracciones I, III y V; 86-H y 86-J del CFF, entraron en vigor el 1 de enero de 2014 y fueron dadas a conocer en el Anexo 5, rubro A, de la Resolución Miscelánea Fiscal, publicado en el DOF el 03 de enero de 2014, excepto en el caso de la actualización del artículo 32-H, fracción I, primer párrafo, la cual se dio a conocer en el Sexto Resolutivo de la</w:t>
      </w:r>
      <w:r w:rsidRPr="005A28E1">
        <w:rPr>
          <w:rFonts w:ascii="Soberana Sans" w:hAnsi="Soberana Sans"/>
          <w:szCs w:val="18"/>
        </w:rPr>
        <w:t xml:space="preserve"> </w:t>
      </w:r>
      <w:r w:rsidRPr="005A28E1">
        <w:rPr>
          <w:rFonts w:ascii="Soberana Sans" w:hAnsi="Soberana Sans"/>
          <w:szCs w:val="18"/>
          <w:lang w:val="es-MX"/>
        </w:rPr>
        <w:t xml:space="preserve">Segunda Resolución de Modificaciones a la Resolución Miscelánea Fiscal para 2016, publicado en el DOF el 06 de mayo de 2016. </w:t>
      </w:r>
    </w:p>
    <w:p w:rsidR="00206A2C" w:rsidRPr="005A28E1" w:rsidRDefault="00206A2C" w:rsidP="005E3B35">
      <w:pPr>
        <w:pStyle w:val="Texto"/>
        <w:spacing w:after="0" w:line="240" w:lineRule="auto"/>
        <w:ind w:left="1985" w:firstLine="0"/>
        <w:rPr>
          <w:rFonts w:ascii="Soberana Sans" w:hAnsi="Soberana Sans"/>
          <w:szCs w:val="18"/>
          <w:lang w:val="es-MX"/>
        </w:rPr>
      </w:pPr>
    </w:p>
    <w:p w:rsidR="00206A2C" w:rsidRPr="005A28E1" w:rsidRDefault="00206A2C" w:rsidP="005E3B35">
      <w:pPr>
        <w:pStyle w:val="Texto"/>
        <w:spacing w:after="0" w:line="240" w:lineRule="auto"/>
        <w:ind w:left="1985" w:firstLine="0"/>
        <w:rPr>
          <w:rFonts w:ascii="Soberana Sans" w:hAnsi="Soberana Sans"/>
          <w:szCs w:val="18"/>
          <w:lang w:val="es-MX"/>
        </w:rPr>
      </w:pPr>
      <w:r w:rsidRPr="005A28E1">
        <w:rPr>
          <w:rFonts w:ascii="Soberana Sans" w:hAnsi="Soberana Sans"/>
          <w:szCs w:val="18"/>
          <w:lang w:val="es-MX"/>
        </w:rPr>
        <w:t>Para los efectos anteriores se consideró lo siguiente:</w:t>
      </w:r>
    </w:p>
    <w:p w:rsidR="00206A2C" w:rsidRPr="005A28E1" w:rsidRDefault="00206A2C" w:rsidP="005E3B35">
      <w:pPr>
        <w:pStyle w:val="Texto"/>
        <w:spacing w:after="0" w:line="240" w:lineRule="auto"/>
        <w:ind w:left="1985" w:firstLine="0"/>
        <w:rPr>
          <w:rFonts w:ascii="Soberana Sans" w:hAnsi="Soberana Sans"/>
          <w:szCs w:val="18"/>
          <w:lang w:val="es-MX"/>
        </w:rPr>
      </w:pPr>
    </w:p>
    <w:p w:rsidR="00206A2C" w:rsidRPr="005A28E1" w:rsidRDefault="00206A2C" w:rsidP="005E3B35">
      <w:pPr>
        <w:pStyle w:val="Texto"/>
        <w:spacing w:after="0" w:line="240" w:lineRule="auto"/>
        <w:ind w:left="1985" w:firstLine="0"/>
        <w:rPr>
          <w:rFonts w:ascii="Soberana Sans" w:hAnsi="Soberana Sans"/>
          <w:szCs w:val="18"/>
          <w:lang w:val="es-MX"/>
        </w:rPr>
      </w:pPr>
      <w:r w:rsidRPr="005A28E1">
        <w:rPr>
          <w:rFonts w:ascii="Soberana Sans" w:hAnsi="Soberana Sans"/>
          <w:szCs w:val="18"/>
          <w:lang w:val="es-MX"/>
        </w:rPr>
        <w:lastRenderedPageBreak/>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206A2C" w:rsidRPr="005A28E1" w:rsidRDefault="00206A2C" w:rsidP="005E3B35">
      <w:pPr>
        <w:pStyle w:val="Texto"/>
        <w:spacing w:after="0" w:line="240" w:lineRule="auto"/>
        <w:ind w:left="1985" w:firstLine="0"/>
        <w:rPr>
          <w:rFonts w:ascii="Soberana Sans" w:hAnsi="Soberana Sans"/>
          <w:szCs w:val="18"/>
          <w:lang w:val="es-MX"/>
        </w:rPr>
      </w:pPr>
    </w:p>
    <w:p w:rsidR="00206A2C" w:rsidRPr="005A28E1" w:rsidRDefault="00206A2C" w:rsidP="005E3B35">
      <w:pPr>
        <w:pStyle w:val="Texto"/>
        <w:spacing w:after="0" w:line="240" w:lineRule="auto"/>
        <w:ind w:left="1985" w:firstLine="0"/>
        <w:rPr>
          <w:rFonts w:ascii="Soberana Sans" w:hAnsi="Soberana Sans"/>
          <w:szCs w:val="18"/>
          <w:lang w:val="es-MX"/>
        </w:rPr>
      </w:pPr>
      <w:r w:rsidRPr="005A28E1">
        <w:rPr>
          <w:rFonts w:ascii="Soberana Sans" w:hAnsi="Soberana Sans"/>
          <w:szCs w:val="18"/>
          <w:lang w:val="es-MX"/>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rsidR="00206A2C" w:rsidRPr="005A28E1" w:rsidRDefault="00206A2C" w:rsidP="005E3B35">
      <w:pPr>
        <w:pStyle w:val="Texto"/>
        <w:spacing w:after="0" w:line="240" w:lineRule="auto"/>
        <w:ind w:left="1985" w:firstLine="0"/>
        <w:rPr>
          <w:rFonts w:ascii="Soberana Sans" w:hAnsi="Soberana Sans"/>
          <w:szCs w:val="18"/>
          <w:lang w:val="es-MX"/>
        </w:rPr>
      </w:pPr>
    </w:p>
    <w:p w:rsidR="00206A2C" w:rsidRPr="005A28E1" w:rsidRDefault="00206A2C" w:rsidP="005E3B35">
      <w:pPr>
        <w:pStyle w:val="Texto"/>
        <w:spacing w:after="0" w:line="240" w:lineRule="auto"/>
        <w:ind w:left="1985" w:firstLine="0"/>
        <w:rPr>
          <w:rFonts w:ascii="Soberana Sans" w:hAnsi="Soberana Sans"/>
          <w:szCs w:val="18"/>
          <w:lang w:val="es-MX"/>
        </w:rPr>
      </w:pPr>
      <w:r w:rsidRPr="005A28E1">
        <w:rPr>
          <w:rFonts w:ascii="Soberana Sans" w:hAnsi="Soberana Sans"/>
          <w:szCs w:val="18"/>
          <w:lang w:val="es-MX"/>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rsidR="00206A2C" w:rsidRPr="005A28E1" w:rsidRDefault="00206A2C" w:rsidP="005E3B35">
      <w:pPr>
        <w:pStyle w:val="Texto"/>
        <w:spacing w:after="0" w:line="240" w:lineRule="auto"/>
        <w:ind w:left="1985" w:firstLine="0"/>
        <w:rPr>
          <w:rFonts w:ascii="Soberana Sans" w:hAnsi="Soberana Sans"/>
          <w:szCs w:val="18"/>
          <w:lang w:val="es-MX"/>
        </w:rPr>
      </w:pPr>
    </w:p>
    <w:p w:rsidR="00206A2C" w:rsidRPr="005A28E1" w:rsidRDefault="00206A2C" w:rsidP="005E3B35">
      <w:pPr>
        <w:pStyle w:val="Texto"/>
        <w:spacing w:after="0" w:line="240" w:lineRule="auto"/>
        <w:ind w:left="1985" w:firstLine="0"/>
        <w:rPr>
          <w:rFonts w:ascii="Soberana Sans" w:hAnsi="Soberana Sans"/>
          <w:szCs w:val="18"/>
          <w:lang w:val="es-MX"/>
        </w:rPr>
      </w:pPr>
      <w:r w:rsidRPr="005A28E1">
        <w:rPr>
          <w:rFonts w:ascii="Soberana Sans" w:hAnsi="Soberana Sans"/>
          <w:szCs w:val="18"/>
          <w:lang w:val="es-MX"/>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rsidR="00206A2C" w:rsidRPr="005A28E1" w:rsidRDefault="00206A2C" w:rsidP="005E3B35">
      <w:pPr>
        <w:pStyle w:val="Texto"/>
        <w:spacing w:after="0" w:line="240" w:lineRule="auto"/>
        <w:ind w:left="1985" w:firstLine="0"/>
        <w:rPr>
          <w:rFonts w:ascii="Soberana Sans" w:hAnsi="Soberana Sans"/>
          <w:szCs w:val="18"/>
          <w:lang w:val="es-MX"/>
        </w:rPr>
      </w:pPr>
    </w:p>
    <w:p w:rsidR="00206A2C" w:rsidRPr="005A28E1" w:rsidRDefault="00206A2C" w:rsidP="005E3B35">
      <w:pPr>
        <w:pStyle w:val="Texto"/>
        <w:spacing w:after="0" w:line="240" w:lineRule="auto"/>
        <w:ind w:left="1985" w:firstLine="0"/>
        <w:rPr>
          <w:rFonts w:ascii="Soberana Sans" w:hAnsi="Soberana Sans"/>
          <w:szCs w:val="18"/>
          <w:lang w:val="es-MX"/>
        </w:rPr>
      </w:pPr>
      <w:r w:rsidRPr="005A28E1">
        <w:rPr>
          <w:rFonts w:ascii="Soberana Sans" w:hAnsi="Soberana Sans"/>
          <w:szCs w:val="18"/>
          <w:lang w:val="es-MX"/>
        </w:rPr>
        <w:t>Asimismo se dan a conocer en el Anexo 5, rubro A, fracción II,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rsidR="00206A2C" w:rsidRPr="005A28E1" w:rsidRDefault="00206A2C" w:rsidP="005E3B35">
      <w:pPr>
        <w:pStyle w:val="Texto"/>
        <w:spacing w:after="0" w:line="240" w:lineRule="auto"/>
        <w:ind w:left="1985" w:firstLine="0"/>
        <w:rPr>
          <w:rFonts w:ascii="Soberana Sans" w:hAnsi="Soberana Sans"/>
          <w:szCs w:val="18"/>
        </w:rPr>
      </w:pPr>
    </w:p>
    <w:p w:rsidR="00206A2C" w:rsidRPr="005A28E1" w:rsidRDefault="00206A2C" w:rsidP="005E3B35">
      <w:pPr>
        <w:pStyle w:val="Texto"/>
        <w:spacing w:after="80" w:line="226" w:lineRule="exact"/>
        <w:ind w:left="1440" w:hanging="22"/>
        <w:rPr>
          <w:rFonts w:ascii="Soberana Sans" w:hAnsi="Soberana Sans"/>
          <w:i/>
          <w:szCs w:val="18"/>
          <w:lang w:val="en-US"/>
        </w:rPr>
      </w:pPr>
      <w:r w:rsidRPr="005A28E1">
        <w:rPr>
          <w:rFonts w:ascii="Soberana Sans" w:hAnsi="Soberana Sans"/>
          <w:i/>
          <w:szCs w:val="18"/>
          <w:lang w:val="en-US"/>
        </w:rPr>
        <w:t xml:space="preserve">CFF 17-A, 20, 22-C, 32-A, 32-H, 59, 80, 82, 84, 84-B, 84-D, 84-F, 84-H, 84-J, 84-L, 86, 86-B, 86-F, 86-H, 86-J, </w:t>
      </w:r>
      <w:r w:rsidRPr="005A28E1">
        <w:rPr>
          <w:rFonts w:ascii="Soberana Sans" w:hAnsi="Soberana Sans"/>
          <w:szCs w:val="18"/>
          <w:lang w:val="en-US"/>
        </w:rPr>
        <w:t>88</w:t>
      </w:r>
      <w:r w:rsidRPr="005A28E1">
        <w:rPr>
          <w:rFonts w:ascii="Soberana Sans" w:hAnsi="Soberana Sans"/>
          <w:i/>
          <w:szCs w:val="18"/>
          <w:lang w:val="en-US"/>
        </w:rPr>
        <w:t>, 90, 91, 102, 104, 108, 112, 115, 150</w:t>
      </w:r>
    </w:p>
    <w:p w:rsidR="00206A2C" w:rsidRPr="005A28E1" w:rsidRDefault="00206A2C" w:rsidP="00E914E1">
      <w:pPr>
        <w:pStyle w:val="Texto"/>
        <w:spacing w:after="0" w:line="240" w:lineRule="auto"/>
        <w:rPr>
          <w:rFonts w:ascii="Soberana Sans" w:hAnsi="Soberana Sans"/>
          <w:b/>
          <w:szCs w:val="18"/>
          <w:lang w:val="en-US"/>
        </w:rPr>
      </w:pPr>
    </w:p>
    <w:p w:rsidR="003B1CCB" w:rsidRPr="005A28E1" w:rsidRDefault="003B1CCB" w:rsidP="00EA041D">
      <w:pPr>
        <w:pStyle w:val="Texto"/>
        <w:spacing w:afterLines="68" w:after="163" w:line="230" w:lineRule="exact"/>
        <w:ind w:left="1440" w:hanging="22"/>
        <w:rPr>
          <w:rFonts w:ascii="Soberana Sans" w:hAnsi="Soberana Sans"/>
          <w:b/>
          <w:szCs w:val="18"/>
        </w:rPr>
      </w:pPr>
      <w:r w:rsidRPr="005A28E1">
        <w:rPr>
          <w:rFonts w:ascii="Soberana Sans" w:hAnsi="Soberana Sans"/>
          <w:b/>
          <w:szCs w:val="18"/>
        </w:rPr>
        <w:t>Forma de presentación del recurso de revocación</w:t>
      </w:r>
    </w:p>
    <w:p w:rsidR="003B1CCB" w:rsidRPr="005A28E1" w:rsidRDefault="003B1CCB" w:rsidP="00BF5A3A">
      <w:pPr>
        <w:pStyle w:val="Texto"/>
        <w:spacing w:afterLines="68" w:after="163" w:line="235" w:lineRule="exact"/>
        <w:ind w:left="1440" w:hanging="1152"/>
        <w:rPr>
          <w:rFonts w:ascii="Soberana Sans" w:hAnsi="Soberana Sans"/>
          <w:szCs w:val="18"/>
        </w:rPr>
      </w:pPr>
      <w:r w:rsidRPr="005A28E1">
        <w:rPr>
          <w:rFonts w:ascii="Soberana Sans" w:hAnsi="Soberana Sans"/>
          <w:b/>
          <w:szCs w:val="18"/>
        </w:rPr>
        <w:t>2.18.1.</w:t>
      </w:r>
      <w:r w:rsidRPr="005A28E1">
        <w:rPr>
          <w:rFonts w:ascii="Soberana Sans" w:hAnsi="Soberana Sans"/>
          <w:szCs w:val="18"/>
        </w:rPr>
        <w:tab/>
        <w:t>Para los efectos del artículo 121, segundo párrafo del CFF, el recurso de revocación deberá presentarse de conformidad con la ficha de trámite 192/CFF “Recurso de revocación</w:t>
      </w:r>
      <w:r w:rsidR="00F6447A">
        <w:rPr>
          <w:rFonts w:ascii="Soberana Sans" w:hAnsi="Soberana Sans"/>
          <w:szCs w:val="18"/>
        </w:rPr>
        <w:t xml:space="preserve"> en línea</w:t>
      </w:r>
      <w:r w:rsidRPr="005A28E1">
        <w:rPr>
          <w:rFonts w:ascii="Soberana Sans" w:hAnsi="Soberana Sans"/>
          <w:szCs w:val="18"/>
        </w:rPr>
        <w:t xml:space="preserve"> </w:t>
      </w:r>
      <w:r w:rsidRPr="005A28E1">
        <w:rPr>
          <w:rFonts w:ascii="Soberana Sans" w:hAnsi="Soberana Sans"/>
        </w:rPr>
        <w:t>presentado a través de buzón tributario</w:t>
      </w:r>
      <w:r w:rsidR="00142009">
        <w:rPr>
          <w:rFonts w:ascii="Soberana Sans" w:hAnsi="Soberana Sans"/>
          <w:szCs w:val="18"/>
        </w:rPr>
        <w:t>”,</w:t>
      </w:r>
      <w:r w:rsidRPr="005A28E1">
        <w:rPr>
          <w:rFonts w:ascii="Soberana Sans" w:hAnsi="Soberana Sans"/>
          <w:szCs w:val="18"/>
        </w:rPr>
        <w:t xml:space="preserve"> contenida en el Anexo 1-A.</w:t>
      </w:r>
    </w:p>
    <w:p w:rsidR="00C83370" w:rsidRDefault="00C83370" w:rsidP="00C83370">
      <w:pPr>
        <w:pStyle w:val="Texto"/>
        <w:spacing w:afterLines="68" w:after="163" w:line="235" w:lineRule="exact"/>
        <w:ind w:left="1440" w:hanging="22"/>
        <w:rPr>
          <w:rFonts w:ascii="Soberana Sans" w:hAnsi="Soberana Sans"/>
        </w:rPr>
      </w:pPr>
      <w:r w:rsidRPr="002F3514">
        <w:rPr>
          <w:rFonts w:ascii="Soberana Sans" w:hAnsi="Soberana Sans"/>
        </w:rPr>
        <w:t xml:space="preserve">Para los efectos del artículo 133-B del CFF, el recurso de revocación </w:t>
      </w:r>
      <w:r>
        <w:rPr>
          <w:rFonts w:ascii="Soberana Sans" w:hAnsi="Soberana Sans"/>
        </w:rPr>
        <w:t xml:space="preserve">exclusivo de fondo </w:t>
      </w:r>
      <w:r w:rsidRPr="002F3514">
        <w:rPr>
          <w:rFonts w:ascii="Soberana Sans" w:hAnsi="Soberana Sans"/>
        </w:rPr>
        <w:t>deberá presentarse de conformidad con la ficha de trámite 251/CFF “Recurso de revocación exclusivo de fondo presentado a través de buzón tributario”</w:t>
      </w:r>
      <w:r w:rsidR="00854C24">
        <w:rPr>
          <w:rFonts w:ascii="Soberana Sans" w:hAnsi="Soberana Sans"/>
        </w:rPr>
        <w:t xml:space="preserve">, contenida en </w:t>
      </w:r>
      <w:r w:rsidRPr="002F3514">
        <w:rPr>
          <w:rFonts w:ascii="Soberana Sans" w:hAnsi="Soberana Sans"/>
        </w:rPr>
        <w:t>el Anexo 1-A.</w:t>
      </w:r>
    </w:p>
    <w:p w:rsidR="003B1CCB" w:rsidRPr="005A28E1" w:rsidRDefault="003B1CCB" w:rsidP="00BF5A3A">
      <w:pPr>
        <w:pStyle w:val="Texto"/>
        <w:spacing w:afterLines="68" w:after="163" w:line="235" w:lineRule="exact"/>
        <w:ind w:left="1440" w:hanging="1151"/>
        <w:rPr>
          <w:rFonts w:ascii="Soberana Sans" w:hAnsi="Soberana Sans"/>
          <w:i/>
          <w:szCs w:val="18"/>
        </w:rPr>
      </w:pPr>
      <w:r w:rsidRPr="005A28E1">
        <w:rPr>
          <w:rFonts w:ascii="Soberana Sans" w:hAnsi="Soberana Sans"/>
          <w:szCs w:val="18"/>
        </w:rPr>
        <w:lastRenderedPageBreak/>
        <w:tab/>
      </w:r>
      <w:r w:rsidRPr="005A28E1">
        <w:rPr>
          <w:rFonts w:ascii="Soberana Sans" w:hAnsi="Soberana Sans"/>
          <w:i/>
          <w:szCs w:val="18"/>
        </w:rPr>
        <w:t>CFF 18, 121, 122, 123</w:t>
      </w:r>
      <w:r w:rsidR="00EA041D" w:rsidRPr="005A28E1">
        <w:rPr>
          <w:rFonts w:ascii="Soberana Sans" w:hAnsi="Soberana Sans"/>
          <w:i/>
          <w:szCs w:val="18"/>
        </w:rPr>
        <w:t>, CFF 133-B</w:t>
      </w:r>
    </w:p>
    <w:p w:rsidR="003B1CCB" w:rsidRPr="005A28E1" w:rsidRDefault="003B1CCB" w:rsidP="00E914E1">
      <w:pPr>
        <w:pStyle w:val="Texto"/>
        <w:spacing w:after="0" w:line="240" w:lineRule="auto"/>
        <w:rPr>
          <w:rFonts w:ascii="Soberana Sans" w:hAnsi="Soberana Sans"/>
          <w:b/>
          <w:szCs w:val="18"/>
          <w:lang w:val="en-US"/>
        </w:rPr>
      </w:pPr>
    </w:p>
    <w:p w:rsidR="00512ACB" w:rsidRPr="005A28E1" w:rsidRDefault="00512ACB" w:rsidP="00512ACB">
      <w:pPr>
        <w:pStyle w:val="Texto"/>
        <w:tabs>
          <w:tab w:val="right" w:leader="dot" w:pos="8827"/>
        </w:tabs>
        <w:spacing w:after="0" w:line="240" w:lineRule="auto"/>
        <w:ind w:left="1418" w:firstLine="0"/>
        <w:rPr>
          <w:rFonts w:ascii="Soberana Sans" w:hAnsi="Soberana Sans"/>
        </w:rPr>
      </w:pPr>
      <w:r w:rsidRPr="005A28E1">
        <w:rPr>
          <w:rFonts w:ascii="Soberana Sans" w:hAnsi="Soberana Sans"/>
          <w:b/>
          <w:bCs/>
        </w:rPr>
        <w:t>Diferimiento del cumplimiento de obligaciones del contratante y del contratista en actividades de subcontratación laboral</w:t>
      </w:r>
    </w:p>
    <w:p w:rsidR="00512ACB" w:rsidRPr="005A28E1" w:rsidRDefault="00512ACB" w:rsidP="00512ACB">
      <w:pPr>
        <w:pStyle w:val="Texto"/>
        <w:tabs>
          <w:tab w:val="right" w:leader="dot" w:pos="8827"/>
        </w:tabs>
        <w:spacing w:after="0" w:line="240" w:lineRule="auto"/>
        <w:ind w:left="635" w:hanging="576"/>
        <w:rPr>
          <w:rFonts w:ascii="Soberana Sans" w:hAnsi="Soberana Sans"/>
        </w:rPr>
      </w:pPr>
    </w:p>
    <w:p w:rsidR="00512ACB" w:rsidRPr="005A28E1" w:rsidRDefault="00512ACB" w:rsidP="00512ACB">
      <w:pPr>
        <w:pStyle w:val="Texto"/>
        <w:tabs>
          <w:tab w:val="right" w:leader="dot" w:pos="8827"/>
        </w:tabs>
        <w:spacing w:after="0" w:line="240" w:lineRule="auto"/>
        <w:ind w:left="1418" w:hanging="1134"/>
        <w:rPr>
          <w:rFonts w:ascii="Soberana Sans" w:hAnsi="Soberana Sans"/>
        </w:rPr>
      </w:pPr>
      <w:r w:rsidRPr="005A28E1">
        <w:rPr>
          <w:rFonts w:ascii="Soberana Sans" w:hAnsi="Soberana Sans"/>
          <w:b/>
        </w:rPr>
        <w:t>3.3.1.44.</w:t>
      </w:r>
      <w:r w:rsidRPr="005A28E1">
        <w:rPr>
          <w:rFonts w:ascii="Soberana Sans" w:hAnsi="Soberana Sans"/>
          <w:b/>
        </w:rPr>
        <w:tab/>
      </w:r>
      <w:r w:rsidRPr="005A28E1">
        <w:rPr>
          <w:rFonts w:ascii="Soberana Sans" w:hAnsi="Soberana Sans"/>
        </w:rPr>
        <w:t>Para los efectos de los artículos</w:t>
      </w:r>
      <w:r w:rsidR="00714D43" w:rsidRPr="005A28E1">
        <w:rPr>
          <w:rFonts w:ascii="Soberana Sans" w:hAnsi="Soberana Sans"/>
        </w:rPr>
        <w:t xml:space="preserve"> 27, fracción V, último párrafo</w:t>
      </w:r>
      <w:r w:rsidRPr="005A28E1">
        <w:rPr>
          <w:rFonts w:ascii="Soberana Sans" w:hAnsi="Soberana Sans"/>
        </w:rPr>
        <w:t xml:space="preserve"> de la Ley del ISR, así como 5, fracción II y 32, fracción </w:t>
      </w:r>
      <w:r w:rsidR="00096CDF" w:rsidRPr="005A28E1">
        <w:rPr>
          <w:rFonts w:ascii="Soberana Sans" w:hAnsi="Soberana Sans"/>
        </w:rPr>
        <w:t xml:space="preserve">VIII de la Ley del IVA; </w:t>
      </w:r>
      <w:r w:rsidRPr="005A28E1">
        <w:rPr>
          <w:rFonts w:ascii="Soberana Sans" w:hAnsi="Soberana Sans"/>
        </w:rPr>
        <w:t>tratándose de subcontratación laboral en términos de la Ley Federal del Trabajo, la</w:t>
      </w:r>
      <w:r w:rsidR="00096CDF" w:rsidRPr="005A28E1">
        <w:rPr>
          <w:rFonts w:ascii="Soberana Sans" w:hAnsi="Soberana Sans"/>
        </w:rPr>
        <w:t xml:space="preserve">s obligaciones del contratante y del contratista </w:t>
      </w:r>
      <w:r w:rsidRPr="005A28E1">
        <w:rPr>
          <w:rFonts w:ascii="Soberana Sans" w:hAnsi="Soberana Sans"/>
        </w:rPr>
        <w:t xml:space="preserve">a que se refieren las citadas disposiciones, correspondientes a los meses de enero, febrero y marzo de 2017, podrán cumplirse en el mes de abril </w:t>
      </w:r>
      <w:r w:rsidR="00B92AFE" w:rsidRPr="005A28E1">
        <w:rPr>
          <w:rFonts w:ascii="Soberana Sans" w:hAnsi="Soberana Sans"/>
        </w:rPr>
        <w:t>del mismo año</w:t>
      </w:r>
      <w:r w:rsidRPr="005A28E1">
        <w:rPr>
          <w:rFonts w:ascii="Soberana Sans" w:hAnsi="Soberana Sans"/>
        </w:rPr>
        <w:t xml:space="preserve">, utilizando el aplicativo informático que se dará a conocer en el </w:t>
      </w:r>
      <w:r w:rsidR="00D17CEC" w:rsidRPr="005A28E1">
        <w:rPr>
          <w:rFonts w:ascii="Soberana Sans" w:hAnsi="Soberana Sans"/>
        </w:rPr>
        <w:t>P</w:t>
      </w:r>
      <w:r w:rsidRPr="005A28E1">
        <w:rPr>
          <w:rFonts w:ascii="Soberana Sans" w:hAnsi="Soberana Sans"/>
        </w:rPr>
        <w:t>ortal del SAT.</w:t>
      </w:r>
    </w:p>
    <w:p w:rsidR="00512ACB" w:rsidRPr="005A28E1" w:rsidRDefault="00512ACB" w:rsidP="00512ACB">
      <w:pPr>
        <w:pStyle w:val="Texto"/>
        <w:tabs>
          <w:tab w:val="right" w:leader="dot" w:pos="8827"/>
        </w:tabs>
        <w:spacing w:after="0" w:line="240" w:lineRule="auto"/>
        <w:ind w:left="635" w:hanging="576"/>
        <w:rPr>
          <w:rFonts w:ascii="Soberana Sans" w:hAnsi="Soberana Sans"/>
        </w:rPr>
      </w:pPr>
    </w:p>
    <w:p w:rsidR="00512ACB" w:rsidRPr="005A28E1" w:rsidRDefault="00512ACB" w:rsidP="00512ACB">
      <w:pPr>
        <w:pStyle w:val="Texto"/>
        <w:tabs>
          <w:tab w:val="right" w:leader="dot" w:pos="8827"/>
        </w:tabs>
        <w:spacing w:after="0" w:line="240" w:lineRule="auto"/>
        <w:ind w:left="1418" w:firstLine="0"/>
        <w:rPr>
          <w:rFonts w:ascii="Soberana Sans" w:hAnsi="Soberana Sans"/>
          <w:b/>
        </w:rPr>
      </w:pPr>
      <w:r w:rsidRPr="005A28E1">
        <w:rPr>
          <w:rFonts w:ascii="Soberana Sans" w:hAnsi="Soberana Sans"/>
        </w:rPr>
        <w:t xml:space="preserve">Para </w:t>
      </w:r>
      <w:r w:rsidR="00182F22" w:rsidRPr="005A28E1">
        <w:rPr>
          <w:rFonts w:ascii="Soberana Sans" w:hAnsi="Soberana Sans"/>
        </w:rPr>
        <w:t>ejercer</w:t>
      </w:r>
      <w:r w:rsidRPr="005A28E1">
        <w:rPr>
          <w:rFonts w:ascii="Soberana Sans" w:hAnsi="Soberana Sans"/>
        </w:rPr>
        <w:t xml:space="preserve"> la facilidad prevista</w:t>
      </w:r>
      <w:r w:rsidR="00B92AFE" w:rsidRPr="005A28E1">
        <w:rPr>
          <w:rFonts w:ascii="Soberana Sans" w:hAnsi="Soberana Sans"/>
        </w:rPr>
        <w:t xml:space="preserve"> en esta regla, el contratista además, deberá emitir el </w:t>
      </w:r>
      <w:r w:rsidRPr="005A28E1">
        <w:rPr>
          <w:rFonts w:ascii="Soberana Sans" w:hAnsi="Soberana Sans"/>
        </w:rPr>
        <w:t>CFDI de nómina utilizando el complemento de nómina versión 1.2., conforme a lo previsto en el Artículo Trigésimo Segundo Transitorio de la RMF para 2017, publicada en el DOF el 23 de diciembre de 2016</w:t>
      </w:r>
      <w:r w:rsidR="001E65C5" w:rsidRPr="005A28E1">
        <w:rPr>
          <w:rFonts w:ascii="Soberana Sans" w:hAnsi="Soberana Sans"/>
        </w:rPr>
        <w:t xml:space="preserve"> y proporcionar la información de la Sección “Subcontratación</w:t>
      </w:r>
      <w:r w:rsidR="00EF6218" w:rsidRPr="005A28E1">
        <w:rPr>
          <w:rFonts w:ascii="Soberana Sans" w:hAnsi="Soberana Sans"/>
        </w:rPr>
        <w:t>”</w:t>
      </w:r>
      <w:r w:rsidRPr="005A28E1">
        <w:rPr>
          <w:rFonts w:ascii="Soberana Sans" w:hAnsi="Soberana Sans"/>
        </w:rPr>
        <w:t>.</w:t>
      </w:r>
    </w:p>
    <w:p w:rsidR="00512ACB" w:rsidRPr="005A28E1" w:rsidRDefault="00512ACB" w:rsidP="00512ACB">
      <w:pPr>
        <w:pStyle w:val="ROMANOS"/>
        <w:spacing w:after="0" w:line="240" w:lineRule="auto"/>
        <w:ind w:left="1418" w:firstLine="0"/>
        <w:rPr>
          <w:rFonts w:ascii="Soberana Sans" w:hAnsi="Soberana Sans"/>
          <w:lang w:val="es-ES"/>
        </w:rPr>
      </w:pPr>
    </w:p>
    <w:p w:rsidR="00512ACB" w:rsidRPr="005A28E1" w:rsidRDefault="00512ACB" w:rsidP="00512ACB">
      <w:pPr>
        <w:pStyle w:val="ROMANOS"/>
        <w:spacing w:after="0" w:line="240" w:lineRule="auto"/>
        <w:ind w:left="1418" w:firstLine="0"/>
        <w:rPr>
          <w:rFonts w:ascii="Soberana Sans" w:hAnsi="Soberana Sans"/>
        </w:rPr>
      </w:pPr>
      <w:r w:rsidRPr="005A28E1">
        <w:rPr>
          <w:rFonts w:ascii="Soberana Sans" w:hAnsi="Soberana Sans"/>
        </w:rPr>
        <w:t>Los contribuyentes que presten el servicio de suministro de personal en cualquier modalidad prevista en la Ley Federal del Trabajo, diversa a la subcontratación laboral, podrán acceder a la facilidad prevista en la presente regla, siempre que cumplan con los requisitos señalados en las disposiciones antes mencionadas.</w:t>
      </w:r>
    </w:p>
    <w:p w:rsidR="00512ACB" w:rsidRPr="005A28E1" w:rsidRDefault="00512ACB" w:rsidP="00512ACB">
      <w:pPr>
        <w:pStyle w:val="ROMANOS"/>
        <w:spacing w:after="0" w:line="240" w:lineRule="auto"/>
        <w:ind w:left="1416" w:firstLine="0"/>
        <w:rPr>
          <w:rFonts w:ascii="Soberana Sans" w:hAnsi="Soberana Sans"/>
        </w:rPr>
      </w:pPr>
    </w:p>
    <w:p w:rsidR="00512ACB" w:rsidRPr="005A28E1" w:rsidRDefault="00512ACB" w:rsidP="00C34643">
      <w:pPr>
        <w:pStyle w:val="ROMANOS"/>
        <w:spacing w:after="0" w:line="240" w:lineRule="auto"/>
        <w:ind w:left="0" w:firstLine="1418"/>
        <w:rPr>
          <w:rFonts w:ascii="Soberana Sans" w:hAnsi="Soberana Sans"/>
          <w:i/>
          <w:iCs/>
        </w:rPr>
      </w:pPr>
      <w:r w:rsidRPr="005A28E1">
        <w:rPr>
          <w:rFonts w:ascii="Soberana Sans" w:hAnsi="Soberana Sans"/>
          <w:i/>
          <w:iCs/>
        </w:rPr>
        <w:t>LISR 27, LIVA 5, 32</w:t>
      </w:r>
      <w:r w:rsidR="005E3B35" w:rsidRPr="005A28E1">
        <w:rPr>
          <w:rFonts w:ascii="Soberana Sans" w:hAnsi="Soberana Sans"/>
          <w:i/>
          <w:iCs/>
        </w:rPr>
        <w:t xml:space="preserve">, </w:t>
      </w:r>
      <w:r w:rsidR="005E3B35" w:rsidRPr="005A28E1">
        <w:rPr>
          <w:rFonts w:ascii="Soberana Sans" w:hAnsi="Soberana Sans"/>
        </w:rPr>
        <w:t>Artículo Trigésimo Segundo Transitorio de la RMF para 2017</w:t>
      </w:r>
    </w:p>
    <w:p w:rsidR="00512ACB" w:rsidRPr="005A28E1" w:rsidRDefault="00512ACB" w:rsidP="00E914E1">
      <w:pPr>
        <w:pStyle w:val="Texto"/>
        <w:spacing w:after="0" w:line="240" w:lineRule="auto"/>
        <w:rPr>
          <w:rFonts w:ascii="Soberana Sans" w:hAnsi="Soberana Sans"/>
          <w:szCs w:val="18"/>
          <w:lang w:val="es-MX"/>
        </w:rPr>
      </w:pPr>
    </w:p>
    <w:p w:rsidR="006A3040" w:rsidRPr="005A28E1" w:rsidRDefault="006A3040" w:rsidP="00A815EA">
      <w:pPr>
        <w:pStyle w:val="Texto"/>
        <w:spacing w:after="0" w:line="240" w:lineRule="auto"/>
        <w:ind w:left="1440" w:hanging="1152"/>
        <w:rPr>
          <w:rFonts w:ascii="Soberana Sans" w:hAnsi="Soberana Sans"/>
          <w:szCs w:val="18"/>
          <w:lang w:val="es-MX"/>
        </w:rPr>
      </w:pPr>
    </w:p>
    <w:p w:rsidR="00206A2C" w:rsidRPr="005A28E1" w:rsidRDefault="00206A2C" w:rsidP="00206A2C">
      <w:pPr>
        <w:pStyle w:val="Texto"/>
        <w:spacing w:after="80" w:line="225" w:lineRule="exact"/>
        <w:ind w:left="1440" w:hanging="22"/>
        <w:rPr>
          <w:rFonts w:ascii="Soberana Sans" w:hAnsi="Soberana Sans"/>
          <w:b/>
          <w:szCs w:val="18"/>
        </w:rPr>
      </w:pPr>
      <w:r w:rsidRPr="005A28E1">
        <w:rPr>
          <w:rFonts w:ascii="Soberana Sans" w:hAnsi="Soberana Sans"/>
          <w:b/>
          <w:szCs w:val="18"/>
        </w:rPr>
        <w:t>Factor de acumulación por depósitos o inversiones en el extranjero</w:t>
      </w:r>
    </w:p>
    <w:p w:rsidR="00206A2C" w:rsidRPr="005A28E1" w:rsidRDefault="00206A2C" w:rsidP="00206A2C">
      <w:pPr>
        <w:pStyle w:val="Texto"/>
        <w:spacing w:after="80" w:line="225" w:lineRule="exact"/>
        <w:ind w:left="1440" w:hanging="1152"/>
        <w:rPr>
          <w:rFonts w:ascii="Soberana Sans" w:hAnsi="Soberana Sans"/>
          <w:szCs w:val="18"/>
        </w:rPr>
      </w:pPr>
    </w:p>
    <w:p w:rsidR="00206A2C" w:rsidRPr="005A28E1" w:rsidRDefault="00206A2C" w:rsidP="00206A2C">
      <w:pPr>
        <w:ind w:left="1418" w:hanging="1134"/>
        <w:jc w:val="both"/>
        <w:rPr>
          <w:rFonts w:ascii="Soberana Sans" w:hAnsi="Soberana Sans" w:cs="Arial"/>
          <w:sz w:val="18"/>
          <w:szCs w:val="18"/>
        </w:rPr>
      </w:pPr>
      <w:r w:rsidRPr="005A28E1">
        <w:rPr>
          <w:rFonts w:ascii="Soberana Sans" w:hAnsi="Soberana Sans"/>
          <w:b/>
          <w:sz w:val="18"/>
          <w:szCs w:val="18"/>
        </w:rPr>
        <w:t>3.16.11.</w:t>
      </w:r>
      <w:r w:rsidRPr="005A28E1">
        <w:rPr>
          <w:rFonts w:ascii="Soberana Sans" w:hAnsi="Soberana Sans"/>
          <w:sz w:val="18"/>
          <w:szCs w:val="18"/>
        </w:rPr>
        <w:tab/>
      </w:r>
      <w:r w:rsidRPr="005A28E1">
        <w:rPr>
          <w:rFonts w:ascii="Soberana Sans" w:hAnsi="Soberana Sans" w:cs="Arial"/>
          <w:sz w:val="18"/>
          <w:szCs w:val="18"/>
        </w:rPr>
        <w:t xml:space="preserve">Para los efectos del artículo 239 del Reglamento de la Ley del ISR, el factor de acumulación aplicable al monto del depósito o inversión al inicio del ejercicio fiscal de </w:t>
      </w:r>
      <w:r w:rsidRPr="005A28E1">
        <w:rPr>
          <w:rFonts w:ascii="Soberana Sans" w:hAnsi="Soberana Sans" w:cs="Arial"/>
          <w:bCs/>
          <w:sz w:val="18"/>
          <w:szCs w:val="18"/>
        </w:rPr>
        <w:t>2016</w:t>
      </w:r>
      <w:r w:rsidRPr="005A28E1">
        <w:rPr>
          <w:rFonts w:ascii="Soberana Sans" w:hAnsi="Soberana Sans" w:cs="Arial"/>
          <w:sz w:val="18"/>
          <w:szCs w:val="18"/>
        </w:rPr>
        <w:t xml:space="preserve">, es de </w:t>
      </w:r>
      <w:r w:rsidRPr="005A28E1">
        <w:rPr>
          <w:rFonts w:ascii="Soberana Sans" w:hAnsi="Soberana Sans" w:cs="Arial"/>
          <w:bCs/>
          <w:sz w:val="18"/>
          <w:szCs w:val="18"/>
        </w:rPr>
        <w:t>0.1647</w:t>
      </w:r>
      <w:r w:rsidRPr="005A28E1">
        <w:rPr>
          <w:rFonts w:ascii="Soberana Sans" w:hAnsi="Soberana Sans" w:cs="Arial"/>
          <w:sz w:val="18"/>
          <w:szCs w:val="18"/>
        </w:rPr>
        <w:t>.</w:t>
      </w:r>
    </w:p>
    <w:p w:rsidR="00206A2C" w:rsidRPr="005A28E1" w:rsidRDefault="00206A2C" w:rsidP="00206A2C">
      <w:pPr>
        <w:pStyle w:val="Texto"/>
        <w:spacing w:after="80" w:line="225" w:lineRule="exact"/>
        <w:ind w:left="1440" w:hanging="1152"/>
        <w:rPr>
          <w:rFonts w:ascii="Soberana Sans" w:hAnsi="Soberana Sans"/>
          <w:i/>
          <w:szCs w:val="18"/>
          <w:lang w:val="es-MX"/>
        </w:rPr>
      </w:pPr>
    </w:p>
    <w:p w:rsidR="00206A2C" w:rsidRPr="005A28E1" w:rsidRDefault="00206A2C" w:rsidP="00206A2C">
      <w:pPr>
        <w:pStyle w:val="Texto"/>
        <w:spacing w:after="80" w:line="225" w:lineRule="exact"/>
        <w:ind w:left="1440" w:hanging="1152"/>
        <w:rPr>
          <w:rFonts w:ascii="Soberana Sans" w:hAnsi="Soberana Sans"/>
          <w:i/>
          <w:szCs w:val="18"/>
        </w:rPr>
      </w:pPr>
      <w:r w:rsidRPr="005A28E1">
        <w:rPr>
          <w:rFonts w:ascii="Soberana Sans" w:hAnsi="Soberana Sans"/>
          <w:i/>
          <w:szCs w:val="18"/>
        </w:rPr>
        <w:tab/>
        <w:t>RLISR 239</w:t>
      </w:r>
    </w:p>
    <w:p w:rsidR="00206A2C" w:rsidRPr="005A28E1" w:rsidRDefault="00206A2C" w:rsidP="00AB5A52">
      <w:pPr>
        <w:pStyle w:val="Texto"/>
        <w:spacing w:after="0" w:line="240" w:lineRule="auto"/>
        <w:ind w:left="1440" w:hanging="1152"/>
        <w:rPr>
          <w:rFonts w:ascii="Soberana Sans" w:hAnsi="Soberana Sans"/>
          <w:szCs w:val="18"/>
          <w:lang w:val="es-MX"/>
        </w:rPr>
      </w:pPr>
    </w:p>
    <w:p w:rsidR="00AB5A52" w:rsidRPr="005A28E1" w:rsidRDefault="00AB5A52" w:rsidP="00AB5A52">
      <w:pPr>
        <w:pStyle w:val="Texto"/>
        <w:spacing w:after="0" w:line="240" w:lineRule="auto"/>
        <w:ind w:left="1440" w:hanging="1152"/>
        <w:rPr>
          <w:rFonts w:ascii="Soberana Sans" w:hAnsi="Soberana Sans"/>
          <w:szCs w:val="18"/>
          <w:lang w:val="es-MX"/>
        </w:rPr>
      </w:pPr>
    </w:p>
    <w:p w:rsidR="00AB5A52" w:rsidRPr="005A28E1" w:rsidRDefault="00AB5A52" w:rsidP="002E461A">
      <w:pPr>
        <w:pStyle w:val="Texto"/>
        <w:spacing w:after="0" w:line="240" w:lineRule="auto"/>
        <w:ind w:left="1418" w:firstLine="0"/>
        <w:rPr>
          <w:rFonts w:ascii="Soberana Sans" w:hAnsi="Soberana Sans"/>
          <w:b/>
          <w:szCs w:val="18"/>
        </w:rPr>
      </w:pPr>
      <w:r w:rsidRPr="005A28E1">
        <w:rPr>
          <w:rFonts w:ascii="Soberana Sans" w:hAnsi="Soberana Sans"/>
          <w:b/>
          <w:szCs w:val="18"/>
        </w:rPr>
        <w:t>Presentación del aviso de ejercicio de la opción de personas morales para tributar conforme a flujo de efectivo</w:t>
      </w:r>
    </w:p>
    <w:p w:rsidR="00AB5A52" w:rsidRPr="005A28E1" w:rsidRDefault="00AB5A52" w:rsidP="00AB5A52">
      <w:pPr>
        <w:pStyle w:val="Texto"/>
        <w:spacing w:after="0" w:line="240" w:lineRule="auto"/>
        <w:ind w:left="1440" w:hanging="1152"/>
        <w:rPr>
          <w:rFonts w:ascii="Soberana Sans" w:hAnsi="Soberana Sans"/>
          <w:b/>
          <w:szCs w:val="18"/>
          <w:lang w:val="es-MX"/>
        </w:rPr>
      </w:pPr>
    </w:p>
    <w:p w:rsidR="00AB5A52" w:rsidRPr="005A28E1" w:rsidRDefault="00AB5A52" w:rsidP="00AB5A52">
      <w:pPr>
        <w:pStyle w:val="Texto"/>
        <w:tabs>
          <w:tab w:val="left" w:pos="1560"/>
        </w:tabs>
        <w:spacing w:after="0" w:line="240" w:lineRule="auto"/>
        <w:ind w:left="1418" w:hanging="1134"/>
        <w:rPr>
          <w:rFonts w:ascii="Soberana Sans" w:hAnsi="Soberana Sans"/>
          <w:szCs w:val="18"/>
        </w:rPr>
      </w:pPr>
      <w:r w:rsidRPr="005A28E1">
        <w:rPr>
          <w:rFonts w:ascii="Soberana Sans" w:hAnsi="Soberana Sans"/>
          <w:b/>
          <w:szCs w:val="18"/>
        </w:rPr>
        <w:t>3.21.6.1.</w:t>
      </w:r>
      <w:r w:rsidRPr="005A28E1">
        <w:rPr>
          <w:rFonts w:ascii="Soberana Sans" w:hAnsi="Soberana Sans"/>
          <w:b/>
          <w:szCs w:val="18"/>
        </w:rPr>
        <w:tab/>
      </w:r>
      <w:r w:rsidRPr="005A28E1">
        <w:rPr>
          <w:rFonts w:ascii="Soberana Sans" w:hAnsi="Soberana Sans"/>
          <w:szCs w:val="18"/>
        </w:rPr>
        <w:t xml:space="preserve">Para los efectos de los artículos 27 del CFF, 29, fracción VII y 30, fracción V, inciso c) de su Reglamento, 196 de la Ley del ISR y Segundo, fracción III de las Disposiciones Transitorias de la Ley del ISR, contenido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personas morales que se encuentren constituidas y registradas en el RFC hasta el 31 de diciembre de 2016, </w:t>
      </w:r>
      <w:r w:rsidR="00182F22" w:rsidRPr="005A28E1">
        <w:rPr>
          <w:rFonts w:ascii="Soberana Sans" w:hAnsi="Soberana Sans"/>
          <w:szCs w:val="18"/>
        </w:rPr>
        <w:t xml:space="preserve">que opten por ejercer la opción prevista en </w:t>
      </w:r>
      <w:r w:rsidRPr="005A28E1">
        <w:rPr>
          <w:rFonts w:ascii="Soberana Sans" w:hAnsi="Soberana Sans"/>
          <w:szCs w:val="18"/>
        </w:rPr>
        <w:t xml:space="preserve">el artículo 196 antes citado, deberán presentar el aviso de actualización de actividades económicas y obligaciones, de conformidad con lo establecido en la ficha de trámite 71/CFF “Aviso de actualización de actividades económicas y obligaciones”, contenida en el Anexo 1-A </w:t>
      </w:r>
      <w:r w:rsidR="00182F22" w:rsidRPr="005A28E1">
        <w:rPr>
          <w:rFonts w:ascii="Soberana Sans" w:hAnsi="Soberana Sans"/>
          <w:szCs w:val="18"/>
        </w:rPr>
        <w:t xml:space="preserve">, considerando como fecha límite </w:t>
      </w:r>
      <w:r w:rsidRPr="005A28E1">
        <w:rPr>
          <w:rFonts w:ascii="Soberana Sans" w:hAnsi="Soberana Sans"/>
          <w:szCs w:val="18"/>
        </w:rPr>
        <w:t xml:space="preserve">el 10 de marzo de 2017. </w:t>
      </w:r>
    </w:p>
    <w:p w:rsidR="00AB5A52" w:rsidRPr="005A28E1" w:rsidRDefault="00AB5A52" w:rsidP="00AB5A52">
      <w:pPr>
        <w:pStyle w:val="Texto"/>
        <w:tabs>
          <w:tab w:val="left" w:pos="1560"/>
        </w:tabs>
        <w:spacing w:after="0" w:line="240" w:lineRule="auto"/>
        <w:ind w:left="1418" w:hanging="2"/>
        <w:rPr>
          <w:rFonts w:ascii="Soberana Sans" w:hAnsi="Soberana Sans"/>
          <w:szCs w:val="18"/>
        </w:rPr>
      </w:pPr>
    </w:p>
    <w:p w:rsidR="00AB5A52" w:rsidRPr="005A28E1" w:rsidRDefault="00AB5A52" w:rsidP="00AB5A52">
      <w:pPr>
        <w:pStyle w:val="Texto"/>
        <w:tabs>
          <w:tab w:val="left" w:pos="1560"/>
        </w:tabs>
        <w:spacing w:after="0" w:line="240" w:lineRule="auto"/>
        <w:ind w:left="1418" w:hanging="2"/>
        <w:rPr>
          <w:rFonts w:ascii="Soberana Sans" w:hAnsi="Soberana Sans"/>
          <w:szCs w:val="18"/>
        </w:rPr>
      </w:pPr>
      <w:r w:rsidRPr="005A28E1">
        <w:rPr>
          <w:rFonts w:ascii="Soberana Sans" w:hAnsi="Soberana Sans"/>
          <w:szCs w:val="18"/>
        </w:rPr>
        <w:t xml:space="preserve">Los contribuyentes que ejerzan la opción con posterioridad a la presentación del pago provisional del mes de enero de 2017; en el pago provisional del mes de febrero de 2017 deberán </w:t>
      </w:r>
      <w:r w:rsidRPr="005A28E1">
        <w:rPr>
          <w:rFonts w:ascii="Soberana Sans" w:hAnsi="Soberana Sans"/>
          <w:szCs w:val="18"/>
        </w:rPr>
        <w:lastRenderedPageBreak/>
        <w:t>acumular los ingresos de los meses de enero y febrero, y disminuir el pago provisional que hayan enterado por el mes de enero.</w:t>
      </w:r>
    </w:p>
    <w:p w:rsidR="00AB5A52" w:rsidRPr="005A28E1" w:rsidRDefault="00AB5A52" w:rsidP="00AB5A52">
      <w:pPr>
        <w:pStyle w:val="Texto"/>
        <w:tabs>
          <w:tab w:val="left" w:pos="1560"/>
        </w:tabs>
        <w:spacing w:after="0" w:line="240" w:lineRule="auto"/>
        <w:ind w:left="1418" w:hanging="2"/>
        <w:rPr>
          <w:rFonts w:ascii="Soberana Sans" w:hAnsi="Soberana Sans"/>
          <w:szCs w:val="18"/>
        </w:rPr>
      </w:pPr>
    </w:p>
    <w:p w:rsidR="00AB5A52" w:rsidRPr="005A28E1" w:rsidRDefault="00AB5A52" w:rsidP="00AB5A52">
      <w:pPr>
        <w:pStyle w:val="Texto"/>
        <w:tabs>
          <w:tab w:val="left" w:pos="1560"/>
        </w:tabs>
        <w:spacing w:after="0" w:line="240" w:lineRule="auto"/>
        <w:ind w:left="1418" w:hanging="2"/>
        <w:rPr>
          <w:rFonts w:ascii="Soberana Sans" w:hAnsi="Soberana Sans"/>
          <w:szCs w:val="18"/>
        </w:rPr>
      </w:pPr>
      <w:r w:rsidRPr="005A28E1">
        <w:rPr>
          <w:rFonts w:ascii="Soberana Sans" w:hAnsi="Soberana Sans"/>
          <w:szCs w:val="18"/>
        </w:rPr>
        <w:t>Los contribuyentes que al 17 de febrero de 2017 ejercieron la opción prevista en el Título VII, Capítulo VIII de la Ley del ISR, deberán efectuar los pagos provisionales correspondientes al ejercicio 2017, utilizando el aplicativo “Mi contabilidad. Opción de acumulación de ingresos por pers</w:t>
      </w:r>
      <w:r w:rsidR="004C79EC" w:rsidRPr="005A28E1">
        <w:rPr>
          <w:rFonts w:ascii="Soberana Sans" w:hAnsi="Soberana Sans"/>
          <w:szCs w:val="18"/>
        </w:rPr>
        <w:t>onas morales” disponible en el P</w:t>
      </w:r>
      <w:r w:rsidRPr="005A28E1">
        <w:rPr>
          <w:rFonts w:ascii="Soberana Sans" w:hAnsi="Soberana Sans"/>
          <w:szCs w:val="18"/>
        </w:rPr>
        <w:t>ortal del SAT.</w:t>
      </w:r>
    </w:p>
    <w:p w:rsidR="00AB5A52" w:rsidRPr="005A28E1" w:rsidRDefault="00AB5A52" w:rsidP="00AB5A52">
      <w:pPr>
        <w:pStyle w:val="Texto"/>
        <w:tabs>
          <w:tab w:val="left" w:pos="1560"/>
        </w:tabs>
        <w:spacing w:after="0" w:line="240" w:lineRule="auto"/>
        <w:ind w:left="1418" w:hanging="2"/>
        <w:rPr>
          <w:rFonts w:ascii="Soberana Sans" w:hAnsi="Soberana Sans"/>
          <w:szCs w:val="18"/>
        </w:rPr>
      </w:pPr>
    </w:p>
    <w:p w:rsidR="00AB5A52" w:rsidRPr="005A28E1" w:rsidRDefault="00AB5A52" w:rsidP="00AB5A52">
      <w:pPr>
        <w:pStyle w:val="Texto"/>
        <w:tabs>
          <w:tab w:val="left" w:pos="1560"/>
        </w:tabs>
        <w:spacing w:after="0" w:line="240" w:lineRule="auto"/>
        <w:ind w:left="1418" w:hanging="2"/>
        <w:rPr>
          <w:rFonts w:ascii="Soberana Sans" w:hAnsi="Soberana Sans"/>
          <w:szCs w:val="18"/>
        </w:rPr>
      </w:pPr>
      <w:r w:rsidRPr="005A28E1">
        <w:rPr>
          <w:rFonts w:ascii="Soberana Sans" w:hAnsi="Soberana Sans"/>
          <w:szCs w:val="18"/>
        </w:rPr>
        <w:t xml:space="preserve">Para el caso de las personas morales que </w:t>
      </w:r>
      <w:r w:rsidR="00096CDF" w:rsidRPr="005A28E1">
        <w:rPr>
          <w:rFonts w:ascii="Soberana Sans" w:hAnsi="Soberana Sans"/>
          <w:szCs w:val="18"/>
        </w:rPr>
        <w:t>inicien operaciones o reanuden </w:t>
      </w:r>
      <w:r w:rsidRPr="005A28E1">
        <w:rPr>
          <w:rFonts w:ascii="Soberana Sans" w:hAnsi="Soberana Sans"/>
          <w:szCs w:val="18"/>
        </w:rPr>
        <w:t>actividades a partir del ejercicio fiscal de 2017, presentarán l</w:t>
      </w:r>
      <w:r w:rsidR="00096CDF" w:rsidRPr="005A28E1">
        <w:rPr>
          <w:rFonts w:ascii="Soberana Sans" w:hAnsi="Soberana Sans"/>
          <w:szCs w:val="18"/>
        </w:rPr>
        <w:t xml:space="preserve">a opción de tributación dentro </w:t>
      </w:r>
      <w:r w:rsidRPr="005A28E1">
        <w:rPr>
          <w:rFonts w:ascii="Soberana Sans" w:hAnsi="Soberana Sans"/>
          <w:szCs w:val="18"/>
        </w:rPr>
        <w:t>de los diez días siguientes a aquél en que presenten los trámites de inscripción en el RFC o reanudación de actividades, en términos de lo establecido en las fichas 43/CFF “Solicitud de inscripción en el RFC de personas morales en la ADSC”, 45/CFF “Solicitud de inscripción en el RFC de personas morales a través de fedatario público por medios remotos” o 74/CFF “Aviso de reanudación de actividades”, contenidas en el Anexo 1-A.</w:t>
      </w:r>
    </w:p>
    <w:p w:rsidR="00AB5A52" w:rsidRPr="005A28E1" w:rsidRDefault="00AB5A52" w:rsidP="00AB5A52">
      <w:pPr>
        <w:pStyle w:val="Texto"/>
        <w:tabs>
          <w:tab w:val="left" w:pos="1560"/>
        </w:tabs>
        <w:spacing w:after="0" w:line="240" w:lineRule="auto"/>
        <w:ind w:left="1418" w:firstLine="0"/>
        <w:rPr>
          <w:rFonts w:ascii="Soberana Sans" w:hAnsi="Soberana Sans"/>
          <w:szCs w:val="18"/>
        </w:rPr>
      </w:pPr>
    </w:p>
    <w:p w:rsidR="00AB5A52" w:rsidRPr="005A28E1" w:rsidRDefault="00AB5A52" w:rsidP="00AB5A52">
      <w:pPr>
        <w:pStyle w:val="Texto"/>
        <w:tabs>
          <w:tab w:val="left" w:pos="1560"/>
        </w:tabs>
        <w:spacing w:after="0" w:line="240" w:lineRule="auto"/>
        <w:ind w:left="1418" w:hanging="2"/>
        <w:rPr>
          <w:rFonts w:ascii="Soberana Sans" w:hAnsi="Soberana Sans"/>
          <w:i/>
          <w:szCs w:val="18"/>
        </w:rPr>
      </w:pPr>
      <w:r w:rsidRPr="005A28E1">
        <w:rPr>
          <w:rFonts w:ascii="Soberana Sans" w:hAnsi="Soberana Sans"/>
          <w:i/>
          <w:szCs w:val="18"/>
        </w:rPr>
        <w:t>CFF 27, RCFF 29, 30, LISR 14, 196, 199, Disposiciones Transitorias, Segundo</w:t>
      </w:r>
    </w:p>
    <w:p w:rsidR="00AB5A52" w:rsidRPr="005A28E1" w:rsidRDefault="00AB5A52" w:rsidP="00AB5A52">
      <w:pPr>
        <w:pStyle w:val="Texto"/>
        <w:spacing w:after="0" w:line="240" w:lineRule="auto"/>
        <w:ind w:left="1440" w:hanging="1152"/>
        <w:rPr>
          <w:rFonts w:ascii="Soberana Sans" w:hAnsi="Soberana Sans"/>
          <w:szCs w:val="18"/>
        </w:rPr>
      </w:pPr>
    </w:p>
    <w:p w:rsidR="00AB5A52" w:rsidRPr="005A28E1" w:rsidRDefault="00AB5A52" w:rsidP="00AB5A52">
      <w:pPr>
        <w:pStyle w:val="Texto"/>
        <w:spacing w:after="0" w:line="240" w:lineRule="auto"/>
        <w:ind w:left="1440" w:hanging="1152"/>
        <w:rPr>
          <w:rFonts w:ascii="Soberana Sans" w:hAnsi="Soberana Sans"/>
          <w:szCs w:val="18"/>
        </w:rPr>
      </w:pPr>
    </w:p>
    <w:p w:rsidR="00AB5A52" w:rsidRPr="005A28E1" w:rsidRDefault="00AB5A52" w:rsidP="00AB5A52">
      <w:pPr>
        <w:tabs>
          <w:tab w:val="left" w:pos="1560"/>
        </w:tabs>
        <w:ind w:left="1418"/>
        <w:jc w:val="both"/>
        <w:rPr>
          <w:rFonts w:ascii="Soberana Sans" w:hAnsi="Soberana Sans" w:cs="Arial"/>
          <w:b/>
          <w:sz w:val="18"/>
          <w:szCs w:val="18"/>
        </w:rPr>
      </w:pPr>
      <w:r w:rsidRPr="005A28E1">
        <w:rPr>
          <w:rFonts w:ascii="Soberana Sans" w:hAnsi="Soberana Sans" w:cs="Arial"/>
          <w:b/>
          <w:sz w:val="18"/>
          <w:szCs w:val="18"/>
        </w:rPr>
        <w:t>Procedimiento para la autodeterminación de ingresos y gastos amparados en CFDI´s para generar en forma automática la declaración del pago provisional de ISR y declaración definitiva de IVA, así como la contabilidad simplificada</w:t>
      </w:r>
    </w:p>
    <w:p w:rsidR="00AB5A52" w:rsidRPr="005A28E1" w:rsidRDefault="00AB5A52" w:rsidP="00AB5A52">
      <w:pPr>
        <w:tabs>
          <w:tab w:val="left" w:pos="1560"/>
        </w:tabs>
        <w:ind w:left="1418"/>
        <w:jc w:val="both"/>
        <w:rPr>
          <w:rFonts w:ascii="Soberana Sans" w:eastAsia="Calibri" w:hAnsi="Soberana Sans" w:cs="Arial"/>
          <w:b/>
          <w:sz w:val="18"/>
          <w:szCs w:val="18"/>
        </w:rPr>
      </w:pPr>
    </w:p>
    <w:p w:rsidR="00AB5A52" w:rsidRPr="005A28E1" w:rsidRDefault="00AB5A52" w:rsidP="00AB5A52">
      <w:pPr>
        <w:tabs>
          <w:tab w:val="left" w:pos="1418"/>
          <w:tab w:val="left" w:pos="1560"/>
        </w:tabs>
        <w:ind w:left="1418" w:hanging="1134"/>
        <w:jc w:val="both"/>
        <w:rPr>
          <w:rFonts w:ascii="Soberana Sans" w:eastAsia="Calibri" w:hAnsi="Soberana Sans" w:cs="Arial"/>
          <w:sz w:val="18"/>
          <w:szCs w:val="18"/>
        </w:rPr>
      </w:pPr>
      <w:r w:rsidRPr="005A28E1">
        <w:rPr>
          <w:rFonts w:ascii="Soberana Sans" w:hAnsi="Soberana Sans" w:cs="Arial"/>
          <w:b/>
          <w:sz w:val="18"/>
          <w:szCs w:val="18"/>
        </w:rPr>
        <w:t>3.21.6.2.</w:t>
      </w:r>
      <w:r w:rsidRPr="005A28E1">
        <w:rPr>
          <w:rFonts w:ascii="Soberana Sans" w:hAnsi="Soberana Sans" w:cs="Arial"/>
          <w:b/>
          <w:sz w:val="18"/>
          <w:szCs w:val="18"/>
        </w:rPr>
        <w:tab/>
      </w:r>
      <w:r w:rsidRPr="005A28E1">
        <w:rPr>
          <w:rFonts w:ascii="Soberana Sans" w:hAnsi="Soberana Sans" w:cs="Arial"/>
          <w:sz w:val="18"/>
          <w:szCs w:val="18"/>
        </w:rPr>
        <w:t>Las personas morales a que se refiere el artículo 196 de la Ley del ISR que hayan optado por lo previsto en el Título VII, Capítulo VIII de la citada ley, presentarán los pagos provisionales y definitivos del ISR e IVA, mediante el aplicativo “Mi contabilidad. Opción de acumulación de ingresos por personas morales”, en el cual deben autodeterminarse los ingresos y gastos amparados en sus facturas electrónicas, que servirán para generar en forma automática el cálculo de la determinación del ISR e IVA, así como la contabilidad simplificada, de conformidad con el procedimiento siguiente:</w:t>
      </w:r>
    </w:p>
    <w:p w:rsidR="00AB5A52" w:rsidRPr="005A28E1" w:rsidRDefault="00AB5A52" w:rsidP="00AB5A52">
      <w:pPr>
        <w:tabs>
          <w:tab w:val="left" w:pos="1560"/>
        </w:tabs>
        <w:ind w:left="1843" w:hanging="425"/>
        <w:jc w:val="both"/>
        <w:rPr>
          <w:rFonts w:ascii="Soberana Sans" w:hAnsi="Soberana Sans" w:cs="Arial"/>
          <w:b/>
          <w:sz w:val="18"/>
          <w:szCs w:val="18"/>
        </w:rPr>
      </w:pPr>
    </w:p>
    <w:p w:rsidR="00AB5A52" w:rsidRPr="005A28E1" w:rsidRDefault="00AB5A52" w:rsidP="00AB5A52">
      <w:pPr>
        <w:tabs>
          <w:tab w:val="left" w:pos="1560"/>
        </w:tabs>
        <w:ind w:left="1843" w:hanging="425"/>
        <w:jc w:val="both"/>
        <w:rPr>
          <w:rFonts w:ascii="Soberana Sans" w:hAnsi="Soberana Sans" w:cs="Arial"/>
          <w:sz w:val="18"/>
          <w:szCs w:val="18"/>
        </w:rPr>
      </w:pPr>
      <w:r w:rsidRPr="005A28E1">
        <w:rPr>
          <w:rFonts w:ascii="Soberana Sans" w:hAnsi="Soberana Sans" w:cs="Arial"/>
          <w:b/>
          <w:sz w:val="18"/>
          <w:szCs w:val="18"/>
        </w:rPr>
        <w:t>I.</w:t>
      </w:r>
      <w:r w:rsidRPr="005A28E1">
        <w:rPr>
          <w:rFonts w:ascii="Soberana Sans" w:hAnsi="Soberana Sans" w:cs="Arial"/>
          <w:sz w:val="18"/>
          <w:szCs w:val="18"/>
        </w:rPr>
        <w:tab/>
      </w:r>
      <w:r w:rsidRPr="005A28E1">
        <w:rPr>
          <w:rFonts w:ascii="Soberana Sans" w:hAnsi="Soberana Sans" w:cs="Arial"/>
          <w:sz w:val="18"/>
          <w:szCs w:val="18"/>
        </w:rPr>
        <w:tab/>
        <w:t xml:space="preserve">Ingresarán al aplicativo “Mi contabilidad. Opción de acumulación de ingresos por personas morales”, </w:t>
      </w:r>
      <w:r w:rsidR="008A43B7" w:rsidRPr="005A28E1">
        <w:rPr>
          <w:rFonts w:ascii="Soberana Sans" w:hAnsi="Soberana Sans" w:cs="Arial"/>
          <w:sz w:val="18"/>
          <w:szCs w:val="18"/>
        </w:rPr>
        <w:t>disponible en el Portal del SAT</w:t>
      </w:r>
      <w:r w:rsidRPr="005A28E1">
        <w:rPr>
          <w:rFonts w:ascii="Soberana Sans" w:hAnsi="Soberana Sans" w:cs="Arial"/>
          <w:sz w:val="18"/>
          <w:szCs w:val="18"/>
        </w:rPr>
        <w:t>. Para tal efecto, el contribuyente deberá proporcionar su clave del RFC, Contraseña o e.firma.</w:t>
      </w:r>
    </w:p>
    <w:p w:rsidR="00AB5A52" w:rsidRPr="005A28E1" w:rsidRDefault="00AB5A52" w:rsidP="00AB5A52">
      <w:pPr>
        <w:tabs>
          <w:tab w:val="left" w:pos="1560"/>
        </w:tabs>
        <w:ind w:left="1843" w:hanging="425"/>
        <w:jc w:val="both"/>
        <w:rPr>
          <w:rFonts w:ascii="Soberana Sans" w:hAnsi="Soberana Sans" w:cs="Arial"/>
          <w:b/>
          <w:sz w:val="18"/>
          <w:szCs w:val="18"/>
        </w:rPr>
      </w:pPr>
    </w:p>
    <w:p w:rsidR="00AB5A52" w:rsidRPr="005A28E1" w:rsidRDefault="00AB5A52" w:rsidP="00AB5A52">
      <w:pPr>
        <w:tabs>
          <w:tab w:val="left" w:pos="1560"/>
        </w:tabs>
        <w:ind w:left="1843" w:hanging="425"/>
        <w:jc w:val="both"/>
        <w:rPr>
          <w:rFonts w:ascii="Soberana Sans" w:hAnsi="Soberana Sans" w:cs="Arial"/>
          <w:sz w:val="18"/>
          <w:szCs w:val="18"/>
        </w:rPr>
      </w:pPr>
      <w:r w:rsidRPr="005A28E1">
        <w:rPr>
          <w:rFonts w:ascii="Soberana Sans" w:hAnsi="Soberana Sans" w:cs="Arial"/>
          <w:b/>
          <w:sz w:val="18"/>
          <w:szCs w:val="18"/>
        </w:rPr>
        <w:t>II.</w:t>
      </w:r>
      <w:r w:rsidRPr="005A28E1">
        <w:rPr>
          <w:rFonts w:ascii="Soberana Sans" w:hAnsi="Soberana Sans" w:cs="Arial"/>
          <w:sz w:val="18"/>
          <w:szCs w:val="18"/>
        </w:rPr>
        <w:tab/>
        <w:t>En el aplicativo “Mi contabilidad. Opción de acumulación de ingresos por personas morales”, en la opción “Ingresos y Gastos”, se mostrará en el “Detalle de Ingresos” los CFDI emitidos y en el “Detalle de Gastos” los CFDI recibidos por el contribuyente. En esta opción, el contribuyente podrá autodeterminar los ingresos efectivamente percibidos y las deducciones autorizadas efectivamente erogadas que correspondan a cada mes del ejercicio fiscal. Tratándose de ingresos cobrados parcialmente y gastos pagados parcialmente, capturarán el importe que corresponda.</w:t>
      </w:r>
    </w:p>
    <w:p w:rsidR="00AB5A52" w:rsidRPr="005A28E1" w:rsidRDefault="00AB5A52" w:rsidP="00AB5A52">
      <w:pPr>
        <w:tabs>
          <w:tab w:val="left" w:pos="1560"/>
        </w:tabs>
        <w:ind w:left="1843" w:hanging="425"/>
        <w:jc w:val="both"/>
        <w:rPr>
          <w:rFonts w:ascii="Soberana Sans" w:hAnsi="Soberana Sans" w:cs="Arial"/>
          <w:sz w:val="18"/>
          <w:szCs w:val="18"/>
        </w:rPr>
      </w:pPr>
    </w:p>
    <w:p w:rsidR="00AB5A52" w:rsidRPr="005A28E1" w:rsidRDefault="00AB5A52" w:rsidP="002E461A">
      <w:pPr>
        <w:tabs>
          <w:tab w:val="left" w:pos="1560"/>
        </w:tabs>
        <w:ind w:left="1843"/>
        <w:jc w:val="both"/>
        <w:rPr>
          <w:rFonts w:ascii="Soberana Sans" w:hAnsi="Soberana Sans" w:cs="Arial"/>
          <w:sz w:val="18"/>
          <w:szCs w:val="18"/>
        </w:rPr>
      </w:pPr>
      <w:r w:rsidRPr="005A28E1">
        <w:rPr>
          <w:rFonts w:ascii="Soberana Sans" w:hAnsi="Soberana Sans" w:cs="Arial"/>
          <w:sz w:val="18"/>
          <w:szCs w:val="18"/>
        </w:rPr>
        <w:t>En dicho aplicativo podrán clasificar los CFDI de ingresos y de gastos, a fin de determinar de manera automática el pago respectivo; o bien, podrán calcular directamente el pago provisional sin la clasificación antes señalada</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t>En caso de tener otros ingresos o gastos que no se encuentren amparados en facturación electrónica podrán capturarlos en el “Detalle de Ingresos” y en el “Detalle de Gastos” mediante la opción “Agregar ingreso” y “Agregar gasto”.</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lastRenderedPageBreak/>
        <w:t>Adicionalmente, en el detalle de gastos se capturarán los importes que correspondan a las erogaciones efectuadas deducibles por concepto de nómina y cuotas patronales de seguridad social, así como, el ISR retenido y subsidio para el empleo.</w:t>
      </w:r>
    </w:p>
    <w:p w:rsidR="00763BD3" w:rsidRPr="005A28E1" w:rsidRDefault="00763BD3"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t>En caso de tener ingresos o deducciones que no se hayan pagado o cobrado en su totalidad en el mes inmediato anterior, el contribuyente deberá seleccionar el icono “pendiente de meses anteriores” del detalle de ingresos y de gastos, para realizar las acciones descritas en esta fracción.</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t>El aplicativo mostrará en el apartado de “Totales”, los ingresos y gastos facturados previamente autodeterminados por el contribuyente. De igual manera, podrá consultar la determinación del cálculo del ISR e IVA. Para ello, deberá elegir, en la primera declaración que presente, la opción para la determinación del pago provisional del ISR, es decir, si el cálculo lo realizará con flujo de efectivo</w:t>
      </w:r>
      <w:r w:rsidR="00CA1BA2" w:rsidRPr="005A28E1">
        <w:rPr>
          <w:rFonts w:ascii="Soberana Sans" w:hAnsi="Soberana Sans" w:cs="Arial"/>
          <w:sz w:val="18"/>
          <w:szCs w:val="18"/>
        </w:rPr>
        <w:t xml:space="preserve"> o con coeficiente de utilidad.</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t>Posteriormente, el sistema mostrará el cálculo de la determinación del ISR y el IVA del mes correspondiente. Una vez validada la información, el contribuyente ingresará a la opción “Presentar Declaración”.</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hanging="425"/>
        <w:jc w:val="both"/>
        <w:rPr>
          <w:rFonts w:ascii="Soberana Sans" w:hAnsi="Soberana Sans" w:cs="Arial"/>
          <w:sz w:val="18"/>
          <w:szCs w:val="18"/>
        </w:rPr>
      </w:pPr>
      <w:r w:rsidRPr="005A28E1">
        <w:rPr>
          <w:rFonts w:ascii="Soberana Sans" w:hAnsi="Soberana Sans" w:cs="Arial"/>
          <w:b/>
          <w:sz w:val="18"/>
          <w:szCs w:val="18"/>
        </w:rPr>
        <w:t>III.</w:t>
      </w:r>
      <w:r w:rsidRPr="005A28E1">
        <w:rPr>
          <w:rFonts w:ascii="Soberana Sans" w:hAnsi="Soberana Sans" w:cs="Arial"/>
          <w:b/>
          <w:sz w:val="18"/>
          <w:szCs w:val="18"/>
        </w:rPr>
        <w:tab/>
      </w:r>
      <w:r w:rsidRPr="005A28E1">
        <w:rPr>
          <w:rFonts w:ascii="Soberana Sans" w:hAnsi="Soberana Sans" w:cs="Arial"/>
          <w:sz w:val="18"/>
          <w:szCs w:val="18"/>
        </w:rPr>
        <w:t>En la opción “Presentar Declaración” seleccionará el tipo de declaración y el periodo a declarar.</w:t>
      </w:r>
    </w:p>
    <w:p w:rsidR="00AB5A52" w:rsidRPr="005A28E1" w:rsidRDefault="00AB5A52" w:rsidP="00AB5A52">
      <w:pPr>
        <w:tabs>
          <w:tab w:val="left" w:pos="1560"/>
        </w:tabs>
        <w:ind w:left="1843" w:hanging="425"/>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t>El aplicativo mostrará las obligaciones del contribuyente registradas en el RFC correspondientes al periodo seleccionado, así como el listado completo de obligaciones fiscales en el apartado de otras obligaciones, las cuales podrá modificar, en su caso.</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t>Los contribuyentes a que se refiere la presente regla, que al 31 de diciembre de 2016 tengan saldos pendientes de aplicar por concepto de costo de lo vendido, pérdidas fiscales y deducción de inversiones, podrán considerarlas en la determinación de los pagos provisionales en el apartado “Presentar Declaración”.</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jc w:val="both"/>
        <w:rPr>
          <w:rFonts w:ascii="Soberana Sans" w:hAnsi="Soberana Sans" w:cs="Arial"/>
          <w:sz w:val="18"/>
          <w:szCs w:val="18"/>
        </w:rPr>
      </w:pPr>
      <w:r w:rsidRPr="005A28E1">
        <w:rPr>
          <w:rFonts w:ascii="Soberana Sans" w:hAnsi="Soberana Sans" w:cs="Arial"/>
          <w:sz w:val="18"/>
          <w:szCs w:val="18"/>
        </w:rPr>
        <w:t>Una vez revisada y validada la información, el contribuyente enviará la declaración y obtendrá el acuse de recibo electrónico y en su caso la línea de captura.</w:t>
      </w:r>
    </w:p>
    <w:p w:rsidR="00AB5A52" w:rsidRPr="005A28E1" w:rsidRDefault="00AB5A52" w:rsidP="00AB5A52">
      <w:pPr>
        <w:tabs>
          <w:tab w:val="left" w:pos="1560"/>
        </w:tabs>
        <w:ind w:left="1843"/>
        <w:jc w:val="both"/>
        <w:rPr>
          <w:rFonts w:ascii="Soberana Sans" w:hAnsi="Soberana Sans" w:cs="Arial"/>
          <w:sz w:val="18"/>
          <w:szCs w:val="18"/>
        </w:rPr>
      </w:pPr>
    </w:p>
    <w:p w:rsidR="00AB5A52" w:rsidRPr="005A28E1" w:rsidRDefault="00AB5A52" w:rsidP="00AB5A52">
      <w:pPr>
        <w:tabs>
          <w:tab w:val="left" w:pos="1560"/>
        </w:tabs>
        <w:ind w:left="1843" w:hanging="425"/>
        <w:jc w:val="both"/>
        <w:rPr>
          <w:rFonts w:ascii="Soberana Sans" w:hAnsi="Soberana Sans" w:cs="Arial"/>
          <w:sz w:val="18"/>
          <w:szCs w:val="18"/>
        </w:rPr>
      </w:pPr>
      <w:r w:rsidRPr="005A28E1">
        <w:rPr>
          <w:rFonts w:ascii="Soberana Sans" w:hAnsi="Soberana Sans" w:cs="Arial"/>
          <w:b/>
          <w:sz w:val="18"/>
          <w:szCs w:val="18"/>
        </w:rPr>
        <w:t>IV.</w:t>
      </w:r>
      <w:r w:rsidRPr="005A28E1">
        <w:rPr>
          <w:rFonts w:ascii="Soberana Sans" w:hAnsi="Soberana Sans" w:cs="Arial"/>
          <w:sz w:val="18"/>
          <w:szCs w:val="18"/>
        </w:rPr>
        <w:tab/>
        <w:t>Cuando el contribuyente tenga obligaciones a declarar distintas a ISR e IVA, seleccionará la opción otras obligaciones; una vez seleccionada, deberá capturar la información requerida, revisará, validará y enviará la declaración.</w:t>
      </w:r>
    </w:p>
    <w:p w:rsidR="00AB5A52" w:rsidRPr="005A28E1" w:rsidRDefault="00AB5A52" w:rsidP="00AB5A52">
      <w:pPr>
        <w:tabs>
          <w:tab w:val="left" w:pos="1560"/>
        </w:tabs>
        <w:ind w:left="1843" w:hanging="425"/>
        <w:jc w:val="both"/>
        <w:rPr>
          <w:rFonts w:ascii="Soberana Sans" w:hAnsi="Soberana Sans" w:cs="Arial"/>
          <w:sz w:val="18"/>
          <w:szCs w:val="18"/>
        </w:rPr>
      </w:pPr>
    </w:p>
    <w:p w:rsidR="00AB5A52" w:rsidRPr="005A28E1" w:rsidRDefault="00AB5A52" w:rsidP="00AB5A52">
      <w:pPr>
        <w:tabs>
          <w:tab w:val="left" w:pos="1560"/>
        </w:tabs>
        <w:ind w:left="1843" w:hanging="425"/>
        <w:jc w:val="both"/>
        <w:rPr>
          <w:rFonts w:ascii="Soberana Sans" w:hAnsi="Soberana Sans" w:cs="Arial"/>
          <w:sz w:val="18"/>
          <w:szCs w:val="18"/>
        </w:rPr>
      </w:pPr>
      <w:r w:rsidRPr="005A28E1">
        <w:rPr>
          <w:rFonts w:ascii="Soberana Sans" w:hAnsi="Soberana Sans" w:cs="Arial"/>
          <w:b/>
          <w:sz w:val="18"/>
          <w:szCs w:val="18"/>
        </w:rPr>
        <w:t>V.</w:t>
      </w:r>
      <w:r w:rsidRPr="005A28E1">
        <w:rPr>
          <w:rFonts w:ascii="Soberana Sans" w:hAnsi="Soberana Sans" w:cs="Arial"/>
          <w:sz w:val="18"/>
          <w:szCs w:val="18"/>
        </w:rPr>
        <w:tab/>
        <w:t>El aplicativo podrá generar reportes de operaciones conforme a la información manifestada previamente en el “Detalle de Ingresos” y “Detalle de Gastos”. Para ello, el contribuyente ingresará a la opción “Reportes”, elegirá el apartado deseado y generará el archivo correspondiente. Los reportes que señala la presente regla, se considerarán para efectos fiscales, como la contabilidad simplificada.</w:t>
      </w:r>
    </w:p>
    <w:p w:rsidR="00AB5A52" w:rsidRPr="005A28E1" w:rsidRDefault="00AB5A52" w:rsidP="00AB5A52">
      <w:pPr>
        <w:tabs>
          <w:tab w:val="left" w:pos="1560"/>
        </w:tabs>
        <w:ind w:left="1843" w:hanging="425"/>
        <w:jc w:val="both"/>
        <w:rPr>
          <w:rFonts w:ascii="Soberana Sans" w:hAnsi="Soberana Sans" w:cs="Arial"/>
          <w:sz w:val="18"/>
          <w:szCs w:val="18"/>
        </w:rPr>
      </w:pPr>
    </w:p>
    <w:p w:rsidR="00AB5A52" w:rsidRPr="005A28E1" w:rsidRDefault="00AB5A52" w:rsidP="00AB5A52">
      <w:pPr>
        <w:tabs>
          <w:tab w:val="left" w:pos="1560"/>
        </w:tabs>
        <w:ind w:left="1418"/>
        <w:rPr>
          <w:rFonts w:ascii="Soberana Sans" w:hAnsi="Soberana Sans" w:cs="Arial"/>
          <w:sz w:val="18"/>
          <w:szCs w:val="18"/>
        </w:rPr>
      </w:pPr>
      <w:r w:rsidRPr="005A28E1">
        <w:rPr>
          <w:rFonts w:ascii="Soberana Sans" w:hAnsi="Soberana Sans" w:cs="Arial"/>
          <w:sz w:val="18"/>
          <w:szCs w:val="18"/>
        </w:rPr>
        <w:t>LISR 196, 197, 198, 199, 201, LIVA, 5-D</w:t>
      </w: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pStyle w:val="k"/>
        <w:tabs>
          <w:tab w:val="left" w:pos="1560"/>
          <w:tab w:val="left" w:pos="2010"/>
        </w:tabs>
        <w:spacing w:after="0" w:line="240" w:lineRule="auto"/>
        <w:ind w:left="1418" w:firstLine="0"/>
        <w:rPr>
          <w:rFonts w:ascii="Soberana Sans" w:eastAsia="Calibri" w:hAnsi="Soberana Sans"/>
          <w:b/>
          <w:szCs w:val="18"/>
        </w:rPr>
      </w:pPr>
      <w:r w:rsidRPr="005A28E1">
        <w:rPr>
          <w:rFonts w:ascii="Soberana Sans" w:eastAsia="Calibri" w:hAnsi="Soberana Sans"/>
          <w:b/>
          <w:szCs w:val="18"/>
        </w:rPr>
        <w:t>Declaraciones complementarias para la opción de acumulación de ingresos para Personas Morales</w:t>
      </w:r>
    </w:p>
    <w:p w:rsidR="00AB5A52" w:rsidRPr="005A28E1" w:rsidRDefault="00AB5A52" w:rsidP="00AB5A52">
      <w:pPr>
        <w:pStyle w:val="k"/>
        <w:tabs>
          <w:tab w:val="left" w:pos="1560"/>
          <w:tab w:val="left" w:pos="2010"/>
        </w:tabs>
        <w:spacing w:after="0" w:line="240" w:lineRule="auto"/>
        <w:ind w:left="1418" w:firstLine="0"/>
        <w:rPr>
          <w:rFonts w:ascii="Soberana Sans" w:eastAsia="Calibri" w:hAnsi="Soberana Sans"/>
          <w:b/>
          <w:szCs w:val="18"/>
        </w:rPr>
      </w:pPr>
    </w:p>
    <w:p w:rsidR="00AB5A52" w:rsidRPr="005A28E1" w:rsidRDefault="00AB5A52" w:rsidP="00AB5A52">
      <w:pPr>
        <w:pStyle w:val="k"/>
        <w:tabs>
          <w:tab w:val="left" w:pos="1418"/>
          <w:tab w:val="left" w:pos="1560"/>
        </w:tabs>
        <w:spacing w:after="0" w:line="240" w:lineRule="auto"/>
        <w:ind w:left="1418" w:hanging="1134"/>
        <w:rPr>
          <w:rFonts w:ascii="Soberana Sans" w:eastAsia="Calibri" w:hAnsi="Soberana Sans"/>
          <w:szCs w:val="18"/>
        </w:rPr>
      </w:pPr>
      <w:r w:rsidRPr="005A28E1">
        <w:rPr>
          <w:rFonts w:ascii="Soberana Sans" w:eastAsia="Calibri" w:hAnsi="Soberana Sans"/>
          <w:b/>
          <w:szCs w:val="18"/>
        </w:rPr>
        <w:t>3.21.6.3.</w:t>
      </w:r>
      <w:r w:rsidRPr="005A28E1">
        <w:rPr>
          <w:rFonts w:ascii="Soberana Sans" w:eastAsia="Calibri" w:hAnsi="Soberana Sans"/>
          <w:szCs w:val="18"/>
        </w:rPr>
        <w:tab/>
        <w:t xml:space="preserve">Para efectos del artículo 32 del CFF, las declaraciones complementarias de pagos provisionales o definitivos que podrán presentar las personas morales que tributen en términos del </w:t>
      </w:r>
      <w:r w:rsidR="004C79EC" w:rsidRPr="005A28E1">
        <w:rPr>
          <w:rFonts w:ascii="Soberana Sans" w:eastAsia="Calibri" w:hAnsi="Soberana Sans"/>
          <w:szCs w:val="18"/>
        </w:rPr>
        <w:t xml:space="preserve">Título VII,  </w:t>
      </w:r>
      <w:r w:rsidRPr="005A28E1">
        <w:rPr>
          <w:rFonts w:ascii="Soberana Sans" w:eastAsia="Calibri" w:hAnsi="Soberana Sans"/>
          <w:szCs w:val="18"/>
        </w:rPr>
        <w:lastRenderedPageBreak/>
        <w:t>Capítulo VIII de la Ley del ISR, correspondientes al mes de enero 2017 y subsecuentes son las siguientes:</w:t>
      </w: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5A28E1">
        <w:rPr>
          <w:rFonts w:ascii="Soberana Sans" w:eastAsia="Calibri" w:hAnsi="Soberana Sans"/>
          <w:b/>
          <w:szCs w:val="18"/>
        </w:rPr>
        <w:t>a)</w:t>
      </w:r>
      <w:r w:rsidRPr="005A28E1">
        <w:rPr>
          <w:rFonts w:ascii="Soberana Sans" w:eastAsia="Calibri" w:hAnsi="Soberana Sans"/>
          <w:b/>
          <w:szCs w:val="18"/>
        </w:rPr>
        <w:tab/>
      </w:r>
      <w:r w:rsidRPr="005A28E1">
        <w:rPr>
          <w:rFonts w:ascii="Soberana Sans" w:eastAsia="Calibri" w:hAnsi="Soberana Sans"/>
          <w:szCs w:val="18"/>
        </w:rPr>
        <w:t>Para modificar errores relativos al periodo de pago o concepto de impuesto declarado.</w:t>
      </w: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5A28E1">
        <w:rPr>
          <w:rFonts w:ascii="Soberana Sans" w:eastAsia="Calibri" w:hAnsi="Soberana Sans"/>
          <w:b/>
          <w:szCs w:val="18"/>
        </w:rPr>
        <w:t>b)</w:t>
      </w:r>
      <w:r w:rsidRPr="005A28E1">
        <w:rPr>
          <w:rFonts w:ascii="Soberana Sans" w:eastAsia="Calibri" w:hAnsi="Soberana Sans"/>
          <w:b/>
          <w:szCs w:val="18"/>
        </w:rPr>
        <w:tab/>
      </w:r>
      <w:r w:rsidRPr="005A28E1">
        <w:rPr>
          <w:rFonts w:ascii="Soberana Sans" w:eastAsia="Calibri" w:hAnsi="Soberana Sans"/>
          <w:szCs w:val="18"/>
        </w:rPr>
        <w:t>Porque no declararon todas las obligaciones.</w:t>
      </w: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5A28E1">
        <w:rPr>
          <w:rFonts w:ascii="Soberana Sans" w:eastAsia="Calibri" w:hAnsi="Soberana Sans"/>
          <w:b/>
          <w:szCs w:val="18"/>
        </w:rPr>
        <w:t>c)</w:t>
      </w:r>
      <w:r w:rsidRPr="005A28E1">
        <w:rPr>
          <w:rFonts w:ascii="Soberana Sans" w:eastAsia="Calibri" w:hAnsi="Soberana Sans"/>
          <w:szCs w:val="18"/>
        </w:rPr>
        <w:tab/>
        <w:t>Por modificación de obligaciones.</w:t>
      </w: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5A28E1">
        <w:rPr>
          <w:rFonts w:ascii="Soberana Sans" w:eastAsia="Calibri" w:hAnsi="Soberana Sans"/>
          <w:b/>
          <w:szCs w:val="18"/>
        </w:rPr>
        <w:t>d)</w:t>
      </w:r>
      <w:r w:rsidRPr="005A28E1">
        <w:rPr>
          <w:rFonts w:ascii="Soberana Sans" w:eastAsia="Calibri" w:hAnsi="Soberana Sans"/>
          <w:szCs w:val="18"/>
        </w:rPr>
        <w:tab/>
        <w:t>Por línea de captura vencida.</w:t>
      </w:r>
    </w:p>
    <w:p w:rsidR="00763BD3" w:rsidRPr="005A28E1" w:rsidRDefault="00763BD3" w:rsidP="00AB5A52">
      <w:pPr>
        <w:pStyle w:val="k"/>
        <w:tabs>
          <w:tab w:val="left" w:pos="1560"/>
          <w:tab w:val="left" w:pos="2010"/>
        </w:tabs>
        <w:spacing w:after="0" w:line="240" w:lineRule="auto"/>
        <w:ind w:left="1843" w:hanging="425"/>
        <w:rPr>
          <w:rFonts w:ascii="Soberana Sans" w:eastAsia="Calibri" w:hAnsi="Soberana Sans"/>
          <w:szCs w:val="18"/>
        </w:rPr>
      </w:pPr>
    </w:p>
    <w:p w:rsidR="00AB5A52" w:rsidRPr="005A28E1"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5A28E1">
        <w:rPr>
          <w:rFonts w:ascii="Soberana Sans" w:eastAsia="Calibri" w:hAnsi="Soberana Sans"/>
          <w:szCs w:val="18"/>
        </w:rPr>
        <w:t>Para los efectos de lo anterior, conforme al tipo de declaración complementaria se realizará el procedimiento siguiente:</w:t>
      </w: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5A28E1">
        <w:rPr>
          <w:rFonts w:ascii="Soberana Sans" w:eastAsia="Calibri" w:hAnsi="Soberana Sans"/>
          <w:b/>
          <w:szCs w:val="18"/>
        </w:rPr>
        <w:t>a.</w:t>
      </w:r>
      <w:r w:rsidRPr="005A28E1">
        <w:rPr>
          <w:rFonts w:ascii="Soberana Sans" w:eastAsia="Calibri" w:hAnsi="Soberana Sans"/>
          <w:szCs w:val="18"/>
        </w:rPr>
        <w:tab/>
        <w:t>Se ingresará a través del Portal del SAT al aplicativo “Mi contabilidad. Opción de acumulación de ingresos por personas morales”. Para tal efecto, el contribuyente deberá proporcionar su clave en el RFC, Contraseña o e.firma.</w:t>
      </w: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rsidR="00AB5A52" w:rsidRPr="005A28E1"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5A28E1">
        <w:rPr>
          <w:rFonts w:ascii="Soberana Sans" w:eastAsia="Calibri" w:hAnsi="Soberana Sans"/>
          <w:b/>
          <w:szCs w:val="18"/>
        </w:rPr>
        <w:t>b.</w:t>
      </w:r>
      <w:r w:rsidRPr="005A28E1">
        <w:rPr>
          <w:rFonts w:ascii="Soberana Sans" w:eastAsia="Calibri" w:hAnsi="Soberana Sans"/>
          <w:szCs w:val="18"/>
        </w:rPr>
        <w:tab/>
        <w:t>Al seleccionar el tipo de declaración complementaria, el aplicativo mostrará las señaladas en el primer párrafo de esta regla, para que el contribuyente elija y realice lo que corresponda de acuerdo a lo siguiente:</w:t>
      </w: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5A28E1">
        <w:rPr>
          <w:rFonts w:ascii="Soberana Sans" w:eastAsia="Calibri" w:hAnsi="Soberana Sans"/>
          <w:b/>
          <w:szCs w:val="18"/>
        </w:rPr>
        <w:t>1.</w:t>
      </w:r>
      <w:r w:rsidRPr="005A28E1">
        <w:rPr>
          <w:rFonts w:ascii="Soberana Sans" w:eastAsia="Calibri" w:hAnsi="Soberana Sans"/>
          <w:szCs w:val="18"/>
        </w:rPr>
        <w:tab/>
        <w:t>Para declaraciones complementarias por errores relativos al periodo de pago o concepto de impuesto declarado. Seleccionar el periodo a corregir, elegir tipo de declaración “Complementaria” y la opción “Dejar sin efecto obligación”.</w:t>
      </w: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5A28E1">
        <w:rPr>
          <w:rFonts w:ascii="Soberana Sans" w:eastAsia="Calibri" w:hAnsi="Soberana Sans"/>
          <w:b/>
          <w:szCs w:val="18"/>
        </w:rPr>
        <w:t>2.</w:t>
      </w:r>
      <w:r w:rsidRPr="005A28E1">
        <w:rPr>
          <w:rFonts w:ascii="Soberana Sans" w:eastAsia="Calibri" w:hAnsi="Soberana Sans"/>
          <w:szCs w:val="18"/>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5A28E1">
        <w:rPr>
          <w:rFonts w:ascii="Soberana Sans" w:eastAsia="Calibri" w:hAnsi="Soberana Sans"/>
          <w:b/>
          <w:szCs w:val="18"/>
        </w:rPr>
        <w:t>3.</w:t>
      </w:r>
      <w:r w:rsidRPr="005A28E1">
        <w:rPr>
          <w:rFonts w:ascii="Soberana Sans" w:eastAsia="Calibri" w:hAnsi="Soberana Sans"/>
          <w:b/>
          <w:szCs w:val="18"/>
        </w:rPr>
        <w:tab/>
      </w:r>
      <w:r w:rsidRPr="005A28E1">
        <w:rPr>
          <w:rFonts w:ascii="Soberana Sans" w:eastAsia="Calibri" w:hAnsi="Soberana Sans"/>
          <w:szCs w:val="18"/>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rsidR="00AB5A52" w:rsidRPr="005A28E1"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5A28E1">
        <w:rPr>
          <w:rFonts w:ascii="Soberana Sans" w:eastAsia="Calibri" w:hAnsi="Soberana Sans"/>
          <w:b/>
          <w:szCs w:val="18"/>
        </w:rPr>
        <w:t>4.</w:t>
      </w:r>
      <w:r w:rsidRPr="005A28E1">
        <w:rPr>
          <w:rFonts w:ascii="Soberana Sans" w:eastAsia="Calibri" w:hAnsi="Soberana Sans"/>
          <w:b/>
          <w:szCs w:val="18"/>
        </w:rPr>
        <w:tab/>
      </w:r>
      <w:r w:rsidRPr="005A28E1">
        <w:rPr>
          <w:rFonts w:ascii="Soberana Sans" w:eastAsia="Calibri" w:hAnsi="Soberana Sans"/>
          <w:szCs w:val="18"/>
        </w:rPr>
        <w:t xml:space="preserve">Para declaraciones complementarias por línea de captura vencida. Seleccionar el mismo periodo a declarar que el contenido en la declaración cuyo importe total a pagar no fue cubierto, debiendo </w:t>
      </w:r>
      <w:r w:rsidR="004C79EC" w:rsidRPr="005A28E1">
        <w:rPr>
          <w:rFonts w:ascii="Soberana Sans" w:eastAsia="Calibri" w:hAnsi="Soberana Sans"/>
          <w:szCs w:val="18"/>
        </w:rPr>
        <w:t>elegir el tipo de declaración “C</w:t>
      </w:r>
      <w:r w:rsidRPr="005A28E1">
        <w:rPr>
          <w:rFonts w:ascii="Soberana Sans" w:eastAsia="Calibri" w:hAnsi="Soberana Sans"/>
          <w:szCs w:val="18"/>
        </w:rPr>
        <w:t>omple</w:t>
      </w:r>
      <w:r w:rsidR="004C79EC" w:rsidRPr="005A28E1">
        <w:rPr>
          <w:rFonts w:ascii="Soberana Sans" w:eastAsia="Calibri" w:hAnsi="Soberana Sans"/>
          <w:szCs w:val="18"/>
        </w:rPr>
        <w:t>mentaria”, así como la opción “M</w:t>
      </w:r>
      <w:r w:rsidRPr="005A28E1">
        <w:rPr>
          <w:rFonts w:ascii="Soberana Sans" w:eastAsia="Calibri" w:hAnsi="Soberana Sans"/>
          <w:szCs w:val="18"/>
        </w:rPr>
        <w:t>odificación de obligación”.</w:t>
      </w:r>
    </w:p>
    <w:p w:rsidR="00AB5A52" w:rsidRPr="005A28E1"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rsidR="00AB5A52" w:rsidRPr="005A28E1"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5A28E1">
        <w:rPr>
          <w:rFonts w:ascii="Soberana Sans" w:eastAsia="Calibri" w:hAnsi="Soberana Sans"/>
          <w:szCs w:val="18"/>
        </w:rPr>
        <w:t>Para efectos de los numerales 1, 3 y 4, el aplicativo solicitará la confirmación de la declaración a modificar y mostrará los datos capturados en la declaración que se modifica, para que en su caso se realicen ajustes.</w:t>
      </w:r>
    </w:p>
    <w:p w:rsidR="00AB5A52" w:rsidRPr="005A28E1"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rsidR="00AB5A52" w:rsidRPr="005A28E1"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5A28E1">
        <w:rPr>
          <w:rFonts w:ascii="Soberana Sans" w:eastAsia="Calibri" w:hAnsi="Soberana Sans"/>
          <w:szCs w:val="18"/>
        </w:rPr>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rsidR="00AB5A52" w:rsidRPr="005A28E1"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rsidR="00AB5A52" w:rsidRPr="005A28E1"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5A28E1">
        <w:rPr>
          <w:rFonts w:ascii="Soberana Sans" w:eastAsia="Calibri" w:hAnsi="Soberana Sans"/>
          <w:szCs w:val="18"/>
        </w:rPr>
        <w:t>El contribuyente deberá efectuar su pago conforme al procedimiento contenido en la regla 3.21.6.2.</w:t>
      </w:r>
    </w:p>
    <w:p w:rsidR="00AB5A52" w:rsidRPr="005A28E1"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rsidR="00AB5A52" w:rsidRPr="005A28E1"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5A28E1">
        <w:rPr>
          <w:rFonts w:ascii="Soberana Sans" w:eastAsia="Calibri" w:hAnsi="Soberana Sans"/>
          <w:szCs w:val="18"/>
        </w:rPr>
        <w:t>Para los numerales 1, 2 y 4, las declaraciones complementarias a que se refiere la presente regla no computarán para el límite que establece el artículo 32 del CFF.</w:t>
      </w:r>
    </w:p>
    <w:p w:rsidR="00AB5A52" w:rsidRPr="005A28E1"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rsidR="00AB5A52" w:rsidRPr="005A28E1"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5A28E1">
        <w:rPr>
          <w:rFonts w:ascii="Soberana Sans" w:eastAsia="Calibri" w:hAnsi="Soberana Sans"/>
          <w:szCs w:val="18"/>
        </w:rPr>
        <w:t>Las personas morales a que se refiere esta regla, cuando presenten declaraciones complementarias no podrán cambiar la opción para la determinación del ISR, que hayan elegido.</w:t>
      </w:r>
    </w:p>
    <w:p w:rsidR="00AB5A52" w:rsidRPr="005A28E1"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rsidR="00AB5A52" w:rsidRPr="005A28E1"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5A28E1">
        <w:rPr>
          <w:rFonts w:ascii="Soberana Sans" w:eastAsia="Calibri" w:hAnsi="Soberana Sans"/>
          <w:szCs w:val="18"/>
        </w:rPr>
        <w:t>Las personas morales que tributen en el Título VII, Capítulo VIII de la Ley del ISR, que requieran presentar declaraciones complementarias de pagos provisionales, definitivos y del ejercicio, de periodos de diciembre de 2016 o anteriores, deberán de efectuarlo mediante el “Servicio de Declaraciones y Pagos” seleccionando el tipo declaración complementaria según se trate conforme a las reglas 2.8.5.3</w:t>
      </w:r>
      <w:r w:rsidR="00EF6218" w:rsidRPr="005A28E1">
        <w:rPr>
          <w:rFonts w:ascii="Soberana Sans" w:eastAsia="Calibri" w:hAnsi="Soberana Sans"/>
          <w:szCs w:val="18"/>
        </w:rPr>
        <w:t>.</w:t>
      </w:r>
      <w:r w:rsidRPr="005A28E1">
        <w:rPr>
          <w:rFonts w:ascii="Soberana Sans" w:eastAsia="Calibri" w:hAnsi="Soberana Sans"/>
          <w:szCs w:val="18"/>
        </w:rPr>
        <w:t>, 2.8.5.4</w:t>
      </w:r>
      <w:r w:rsidR="00EF6218" w:rsidRPr="005A28E1">
        <w:rPr>
          <w:rFonts w:ascii="Soberana Sans" w:eastAsia="Calibri" w:hAnsi="Soberana Sans"/>
          <w:szCs w:val="18"/>
        </w:rPr>
        <w:t>.</w:t>
      </w:r>
      <w:r w:rsidRPr="005A28E1">
        <w:rPr>
          <w:rFonts w:ascii="Soberana Sans" w:eastAsia="Calibri" w:hAnsi="Soberana Sans"/>
          <w:szCs w:val="18"/>
        </w:rPr>
        <w:t>, 2.8.6.1., 2.8.6.4., 2.8.6.5., 2.10.1</w:t>
      </w:r>
      <w:r w:rsidR="00EF6218" w:rsidRPr="005A28E1">
        <w:rPr>
          <w:rFonts w:ascii="Soberana Sans" w:eastAsia="Calibri" w:hAnsi="Soberana Sans"/>
          <w:szCs w:val="18"/>
        </w:rPr>
        <w:t>.</w:t>
      </w:r>
      <w:r w:rsidRPr="005A28E1">
        <w:rPr>
          <w:rFonts w:ascii="Soberana Sans" w:eastAsia="Calibri" w:hAnsi="Soberana Sans"/>
          <w:szCs w:val="18"/>
        </w:rPr>
        <w:t>, 2.10.2</w:t>
      </w:r>
      <w:r w:rsidR="00EF6218" w:rsidRPr="005A28E1">
        <w:rPr>
          <w:rFonts w:ascii="Soberana Sans" w:eastAsia="Calibri" w:hAnsi="Soberana Sans"/>
          <w:szCs w:val="18"/>
        </w:rPr>
        <w:t>. y</w:t>
      </w:r>
      <w:r w:rsidRPr="005A28E1">
        <w:rPr>
          <w:rFonts w:ascii="Soberana Sans" w:eastAsia="Calibri" w:hAnsi="Soberana Sans"/>
          <w:szCs w:val="18"/>
        </w:rPr>
        <w:t xml:space="preserve"> 2.10.3. de esta Resolución.</w:t>
      </w:r>
    </w:p>
    <w:p w:rsidR="00AB5A52" w:rsidRPr="005A28E1" w:rsidRDefault="00AB5A52" w:rsidP="00AB5A52">
      <w:pPr>
        <w:tabs>
          <w:tab w:val="left" w:pos="1560"/>
        </w:tabs>
        <w:ind w:left="1418"/>
        <w:jc w:val="both"/>
        <w:rPr>
          <w:rFonts w:ascii="Soberana Sans" w:eastAsia="Calibri" w:hAnsi="Soberana Sans" w:cs="Arial"/>
          <w:sz w:val="18"/>
          <w:szCs w:val="18"/>
        </w:rPr>
      </w:pPr>
    </w:p>
    <w:p w:rsidR="00AB5A52" w:rsidRPr="005A28E1" w:rsidRDefault="00AB5A52" w:rsidP="00AB5A52">
      <w:pPr>
        <w:tabs>
          <w:tab w:val="left" w:pos="1560"/>
        </w:tabs>
        <w:ind w:left="1418"/>
        <w:jc w:val="both"/>
        <w:rPr>
          <w:rFonts w:ascii="Soberana Sans" w:hAnsi="Soberana Sans" w:cs="Arial"/>
          <w:b/>
          <w:i/>
          <w:sz w:val="18"/>
          <w:szCs w:val="18"/>
        </w:rPr>
      </w:pPr>
      <w:r w:rsidRPr="005A28E1">
        <w:rPr>
          <w:rFonts w:ascii="Soberana Sans" w:eastAsia="Calibri" w:hAnsi="Soberana Sans" w:cs="Arial"/>
          <w:sz w:val="18"/>
          <w:szCs w:val="18"/>
        </w:rPr>
        <w:t>CFF 17-A, 21, 32, RMF 2017 2.8.5.3, 2.8.5.4, 2.8.6.1., 2.8.6.4., 2.8.6.5., 2.10.1, 2.10.2, 2.10.3. 3.21.6.2.</w:t>
      </w: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tabs>
          <w:tab w:val="left" w:pos="1560"/>
        </w:tabs>
        <w:ind w:left="1418"/>
        <w:jc w:val="both"/>
        <w:rPr>
          <w:rFonts w:ascii="Soberana Sans" w:hAnsi="Soberana Sans" w:cs="Arial"/>
          <w:b/>
          <w:sz w:val="18"/>
          <w:szCs w:val="18"/>
        </w:rPr>
      </w:pPr>
      <w:r w:rsidRPr="005A28E1">
        <w:rPr>
          <w:rFonts w:ascii="Soberana Sans" w:hAnsi="Soberana Sans" w:cs="Arial"/>
          <w:b/>
          <w:sz w:val="18"/>
          <w:szCs w:val="18"/>
        </w:rPr>
        <w:t>Facilidades para los contribuyentes que tributen conforme al Título VII, Capítulo VIII de la LISR</w:t>
      </w:r>
    </w:p>
    <w:p w:rsidR="00AB5A52" w:rsidRPr="005A28E1" w:rsidRDefault="00AB5A52" w:rsidP="00AB5A52">
      <w:pPr>
        <w:tabs>
          <w:tab w:val="left" w:pos="1560"/>
        </w:tabs>
        <w:ind w:left="1418"/>
        <w:jc w:val="both"/>
        <w:rPr>
          <w:rFonts w:ascii="Soberana Sans" w:hAnsi="Soberana Sans" w:cs="Arial"/>
          <w:b/>
          <w:sz w:val="18"/>
          <w:szCs w:val="18"/>
        </w:rPr>
      </w:pPr>
    </w:p>
    <w:p w:rsidR="00AB5A52" w:rsidRPr="005A28E1" w:rsidRDefault="00AB5A52" w:rsidP="00AB5A52">
      <w:pPr>
        <w:tabs>
          <w:tab w:val="left" w:pos="1560"/>
        </w:tabs>
        <w:ind w:left="1418" w:hanging="1134"/>
        <w:jc w:val="both"/>
        <w:rPr>
          <w:rFonts w:ascii="Soberana Sans" w:hAnsi="Soberana Sans" w:cs="Arial"/>
          <w:sz w:val="18"/>
          <w:szCs w:val="18"/>
        </w:rPr>
      </w:pPr>
      <w:r w:rsidRPr="005A28E1">
        <w:rPr>
          <w:rFonts w:ascii="Soberana Sans" w:hAnsi="Soberana Sans" w:cs="Arial"/>
          <w:b/>
          <w:sz w:val="18"/>
          <w:szCs w:val="18"/>
        </w:rPr>
        <w:t>3.21.6.4.</w:t>
      </w:r>
      <w:r w:rsidRPr="005A28E1">
        <w:rPr>
          <w:rFonts w:ascii="Soberana Sans" w:hAnsi="Soberana Sans" w:cs="Arial"/>
          <w:sz w:val="18"/>
          <w:szCs w:val="18"/>
        </w:rPr>
        <w:tab/>
        <w:t>Las personas morales que tributen conforme a lo señalado en el Título VII</w:t>
      </w:r>
      <w:r w:rsidR="00981C6A" w:rsidRPr="005A28E1">
        <w:rPr>
          <w:rFonts w:ascii="Soberana Sans" w:hAnsi="Soberana Sans" w:cs="Arial"/>
          <w:sz w:val="18"/>
          <w:szCs w:val="18"/>
        </w:rPr>
        <w:t>,</w:t>
      </w:r>
      <w:r w:rsidRPr="005A28E1">
        <w:rPr>
          <w:rFonts w:ascii="Soberana Sans" w:hAnsi="Soberana Sans" w:cs="Arial"/>
          <w:sz w:val="18"/>
          <w:szCs w:val="18"/>
        </w:rPr>
        <w:t xml:space="preserve"> Capítulo VIII de la Ley del ISR y Disposiciones Transitorias, que utilicen el aplicativo “Mi contabilidad. Opción de acumulación de ingresos por personas morales”, que determinen y presenten el pago provisional del mes de que se trate, clasificando los CFDI de ingresos y g</w:t>
      </w:r>
      <w:r w:rsidR="00096CDF" w:rsidRPr="005A28E1">
        <w:rPr>
          <w:rFonts w:ascii="Soberana Sans" w:hAnsi="Soberana Sans" w:cs="Arial"/>
          <w:sz w:val="18"/>
          <w:szCs w:val="18"/>
        </w:rPr>
        <w:t xml:space="preserve">astos en dicho aplicativo, </w:t>
      </w:r>
      <w:r w:rsidRPr="005A28E1">
        <w:rPr>
          <w:rFonts w:ascii="Soberana Sans" w:hAnsi="Soberana Sans" w:cs="Arial"/>
          <w:sz w:val="18"/>
          <w:szCs w:val="18"/>
        </w:rPr>
        <w:t>quedarán relevados de cumplir con las siguientes obligaciones:</w:t>
      </w:r>
    </w:p>
    <w:p w:rsidR="00AB5A52" w:rsidRPr="005A28E1" w:rsidRDefault="00AB5A52" w:rsidP="00AB5A52">
      <w:pPr>
        <w:tabs>
          <w:tab w:val="left" w:pos="1560"/>
        </w:tabs>
        <w:ind w:left="1843" w:hanging="425"/>
        <w:jc w:val="both"/>
        <w:rPr>
          <w:rFonts w:ascii="Soberana Sans" w:hAnsi="Soberana Sans" w:cs="Arial"/>
          <w:b/>
          <w:sz w:val="18"/>
          <w:szCs w:val="18"/>
        </w:rPr>
      </w:pPr>
    </w:p>
    <w:p w:rsidR="00AB5A52" w:rsidRPr="005A28E1" w:rsidRDefault="00AB5A52" w:rsidP="00AB5A52">
      <w:pPr>
        <w:tabs>
          <w:tab w:val="left" w:pos="1560"/>
        </w:tabs>
        <w:ind w:left="1843" w:hanging="425"/>
        <w:jc w:val="both"/>
        <w:rPr>
          <w:rFonts w:ascii="Soberana Sans" w:hAnsi="Soberana Sans" w:cs="Arial"/>
          <w:sz w:val="18"/>
          <w:szCs w:val="18"/>
        </w:rPr>
      </w:pPr>
      <w:r w:rsidRPr="005A28E1">
        <w:rPr>
          <w:rFonts w:ascii="Soberana Sans" w:hAnsi="Soberana Sans" w:cs="Arial"/>
          <w:b/>
          <w:sz w:val="18"/>
          <w:szCs w:val="18"/>
        </w:rPr>
        <w:t>I.</w:t>
      </w:r>
      <w:r w:rsidRPr="005A28E1">
        <w:rPr>
          <w:rFonts w:ascii="Soberana Sans" w:hAnsi="Soberana Sans" w:cs="Arial"/>
          <w:sz w:val="18"/>
          <w:szCs w:val="18"/>
        </w:rPr>
        <w:tab/>
      </w:r>
      <w:r w:rsidRPr="005A28E1">
        <w:rPr>
          <w:rFonts w:ascii="Soberana Sans" w:hAnsi="Soberana Sans" w:cs="Arial"/>
          <w:sz w:val="18"/>
          <w:szCs w:val="18"/>
        </w:rPr>
        <w:tab/>
        <w:t>Enviar la contabilidad electrónica e ingresar de forma mensual su información contable en términos de lo señalado en el artículo 28 del CFF.</w:t>
      </w:r>
    </w:p>
    <w:p w:rsidR="00AB5A52" w:rsidRPr="005A28E1" w:rsidRDefault="00AB5A52" w:rsidP="00AB5A52">
      <w:pPr>
        <w:tabs>
          <w:tab w:val="left" w:pos="1560"/>
        </w:tabs>
        <w:ind w:left="1843" w:hanging="425"/>
        <w:jc w:val="both"/>
        <w:rPr>
          <w:rFonts w:ascii="Soberana Sans" w:hAnsi="Soberana Sans" w:cs="Arial"/>
          <w:b/>
          <w:sz w:val="18"/>
          <w:szCs w:val="18"/>
        </w:rPr>
      </w:pPr>
    </w:p>
    <w:p w:rsidR="00AB5A52" w:rsidRPr="005A28E1" w:rsidRDefault="00AB5A52" w:rsidP="00AB5A52">
      <w:pPr>
        <w:tabs>
          <w:tab w:val="left" w:pos="1560"/>
        </w:tabs>
        <w:ind w:left="1843" w:hanging="425"/>
        <w:jc w:val="both"/>
        <w:rPr>
          <w:rFonts w:ascii="Soberana Sans" w:hAnsi="Soberana Sans" w:cs="Arial"/>
          <w:sz w:val="18"/>
          <w:szCs w:val="18"/>
        </w:rPr>
      </w:pPr>
      <w:r w:rsidRPr="005A28E1">
        <w:rPr>
          <w:rFonts w:ascii="Soberana Sans" w:hAnsi="Soberana Sans" w:cs="Arial"/>
          <w:b/>
          <w:sz w:val="18"/>
          <w:szCs w:val="18"/>
        </w:rPr>
        <w:t>II.</w:t>
      </w:r>
      <w:r w:rsidRPr="005A28E1">
        <w:rPr>
          <w:rFonts w:ascii="Soberana Sans" w:hAnsi="Soberana Sans" w:cs="Arial"/>
          <w:sz w:val="18"/>
          <w:szCs w:val="18"/>
        </w:rPr>
        <w:tab/>
        <w:t>Presentar la Información de Operaciones con Terceros (DIOT) a que se refiere el artículo 32, fracción VIII de la Ley del IVA.</w:t>
      </w:r>
    </w:p>
    <w:p w:rsidR="00AB5A52" w:rsidRPr="005A28E1" w:rsidRDefault="00AB5A52" w:rsidP="00AB5A52">
      <w:pPr>
        <w:tabs>
          <w:tab w:val="left" w:pos="1560"/>
        </w:tabs>
        <w:ind w:left="1843" w:hanging="425"/>
        <w:jc w:val="both"/>
        <w:rPr>
          <w:rFonts w:ascii="Soberana Sans" w:hAnsi="Soberana Sans" w:cs="Arial"/>
          <w:b/>
          <w:sz w:val="18"/>
          <w:szCs w:val="18"/>
        </w:rPr>
      </w:pPr>
    </w:p>
    <w:p w:rsidR="00AB5A52" w:rsidRPr="005A28E1" w:rsidRDefault="00981C6A" w:rsidP="00AB5A52">
      <w:pPr>
        <w:tabs>
          <w:tab w:val="left" w:pos="1560"/>
        </w:tabs>
        <w:ind w:firstLine="1418"/>
        <w:jc w:val="both"/>
        <w:rPr>
          <w:rFonts w:ascii="Soberana Sans" w:hAnsi="Soberana Sans" w:cs="Arial"/>
          <w:b/>
          <w:i/>
          <w:sz w:val="18"/>
          <w:szCs w:val="18"/>
        </w:rPr>
      </w:pPr>
      <w:r w:rsidRPr="005A28E1">
        <w:rPr>
          <w:rFonts w:ascii="Soberana Sans" w:eastAsia="Calibri" w:hAnsi="Soberana Sans" w:cs="Arial"/>
          <w:sz w:val="18"/>
          <w:szCs w:val="18"/>
        </w:rPr>
        <w:t>CFF 28, LIVA 32</w:t>
      </w: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tabs>
          <w:tab w:val="left" w:pos="1560"/>
          <w:tab w:val="left" w:pos="2268"/>
        </w:tabs>
        <w:ind w:left="1418"/>
        <w:jc w:val="both"/>
        <w:rPr>
          <w:rFonts w:ascii="Soberana Sans" w:hAnsi="Soberana Sans" w:cs="Arial"/>
          <w:b/>
          <w:sz w:val="18"/>
          <w:szCs w:val="18"/>
        </w:rPr>
      </w:pPr>
      <w:r w:rsidRPr="005A28E1">
        <w:rPr>
          <w:rFonts w:ascii="Soberana Sans" w:hAnsi="Soberana Sans" w:cs="Arial"/>
          <w:b/>
          <w:sz w:val="18"/>
          <w:szCs w:val="18"/>
        </w:rPr>
        <w:t>Modificaciones que pueden realizar los contribuyentes que utilizan el aplicativo</w:t>
      </w:r>
      <w:r w:rsidR="00C828A2" w:rsidRPr="005A28E1">
        <w:rPr>
          <w:rFonts w:ascii="Soberana Sans" w:hAnsi="Soberana Sans" w:cs="Arial"/>
          <w:b/>
          <w:sz w:val="18"/>
          <w:szCs w:val="18"/>
        </w:rPr>
        <w:t xml:space="preserve"> que establece la regla 3.21.6.2</w:t>
      </w:r>
      <w:r w:rsidRPr="005A28E1">
        <w:rPr>
          <w:rFonts w:ascii="Soberana Sans" w:hAnsi="Soberana Sans" w:cs="Arial"/>
          <w:b/>
          <w:sz w:val="18"/>
          <w:szCs w:val="18"/>
        </w:rPr>
        <w:t>.</w:t>
      </w:r>
    </w:p>
    <w:p w:rsidR="00AB5A52" w:rsidRPr="005A28E1" w:rsidRDefault="00AB5A52" w:rsidP="00AB5A52">
      <w:pPr>
        <w:tabs>
          <w:tab w:val="left" w:pos="1560"/>
          <w:tab w:val="left" w:pos="2268"/>
        </w:tabs>
        <w:ind w:left="1418"/>
        <w:jc w:val="both"/>
        <w:rPr>
          <w:rFonts w:ascii="Soberana Sans" w:hAnsi="Soberana Sans" w:cs="Arial"/>
          <w:b/>
          <w:sz w:val="18"/>
          <w:szCs w:val="18"/>
        </w:rPr>
      </w:pPr>
    </w:p>
    <w:p w:rsidR="00AB5A52" w:rsidRPr="005A28E1" w:rsidRDefault="00AB5A52" w:rsidP="00AB5A52">
      <w:pPr>
        <w:tabs>
          <w:tab w:val="left" w:pos="1418"/>
          <w:tab w:val="left" w:pos="1560"/>
        </w:tabs>
        <w:ind w:left="1418" w:hanging="1134"/>
        <w:jc w:val="both"/>
        <w:rPr>
          <w:rFonts w:ascii="Soberana Sans" w:hAnsi="Soberana Sans" w:cs="Arial"/>
          <w:sz w:val="18"/>
          <w:szCs w:val="18"/>
        </w:rPr>
      </w:pPr>
      <w:r w:rsidRPr="005A28E1">
        <w:rPr>
          <w:rFonts w:ascii="Soberana Sans" w:hAnsi="Soberana Sans" w:cs="Arial"/>
          <w:b/>
          <w:sz w:val="18"/>
          <w:szCs w:val="18"/>
        </w:rPr>
        <w:t>3.21.6.5.</w:t>
      </w:r>
      <w:r w:rsidRPr="005A28E1">
        <w:rPr>
          <w:rFonts w:ascii="Soberana Sans" w:hAnsi="Soberana Sans" w:cs="Arial"/>
          <w:sz w:val="18"/>
          <w:szCs w:val="18"/>
        </w:rPr>
        <w:tab/>
        <w:t>Los contribuyentes que no utilicen la información disponible de CFDI para seleccionar ingresos y gastos, podrán presentar la declaración de los impuestos de ISR e IVA no obstante no se tendrán por cumplidas las obligaciones a que hace referencia la regla 3</w:t>
      </w:r>
      <w:r w:rsidR="00EF6218" w:rsidRPr="005A28E1">
        <w:rPr>
          <w:rFonts w:ascii="Soberana Sans" w:hAnsi="Soberana Sans" w:cs="Arial"/>
          <w:sz w:val="18"/>
          <w:szCs w:val="18"/>
        </w:rPr>
        <w:t>.21.6.4.</w:t>
      </w:r>
    </w:p>
    <w:p w:rsidR="00AB5A52" w:rsidRPr="005A28E1" w:rsidRDefault="00AB5A52" w:rsidP="00AB5A52">
      <w:pPr>
        <w:tabs>
          <w:tab w:val="left" w:pos="1418"/>
          <w:tab w:val="left" w:pos="1560"/>
        </w:tabs>
        <w:ind w:left="1418" w:hanging="1418"/>
        <w:jc w:val="both"/>
        <w:rPr>
          <w:rFonts w:ascii="Soberana Sans" w:hAnsi="Soberana Sans" w:cs="Arial"/>
          <w:sz w:val="18"/>
          <w:szCs w:val="18"/>
        </w:rPr>
      </w:pPr>
      <w:r w:rsidRPr="005A28E1">
        <w:rPr>
          <w:rFonts w:ascii="Soberana Sans" w:hAnsi="Soberana Sans" w:cs="Arial"/>
          <w:sz w:val="18"/>
          <w:szCs w:val="18"/>
        </w:rPr>
        <w:tab/>
      </w:r>
    </w:p>
    <w:p w:rsidR="00AB5A52" w:rsidRPr="005A28E1" w:rsidRDefault="00AB5A52" w:rsidP="00AB5A52">
      <w:pPr>
        <w:tabs>
          <w:tab w:val="left" w:pos="1418"/>
          <w:tab w:val="left" w:pos="1560"/>
        </w:tabs>
        <w:ind w:left="1418" w:hanging="1418"/>
        <w:jc w:val="both"/>
        <w:rPr>
          <w:rFonts w:ascii="Soberana Sans" w:hAnsi="Soberana Sans" w:cs="Arial"/>
          <w:i/>
          <w:sz w:val="18"/>
          <w:szCs w:val="18"/>
        </w:rPr>
      </w:pPr>
      <w:r w:rsidRPr="005A28E1">
        <w:rPr>
          <w:rFonts w:ascii="Soberana Sans" w:hAnsi="Soberana Sans" w:cs="Arial"/>
          <w:sz w:val="18"/>
          <w:szCs w:val="18"/>
        </w:rPr>
        <w:tab/>
      </w:r>
      <w:r w:rsidRPr="005A28E1">
        <w:rPr>
          <w:rFonts w:ascii="Soberana Sans" w:hAnsi="Soberana Sans" w:cs="Arial"/>
          <w:i/>
          <w:sz w:val="18"/>
          <w:szCs w:val="18"/>
        </w:rPr>
        <w:t>RMF 2017 3.21.6.4.</w:t>
      </w: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tabs>
          <w:tab w:val="left" w:pos="2268"/>
        </w:tabs>
        <w:ind w:left="1418"/>
        <w:jc w:val="both"/>
        <w:rPr>
          <w:rFonts w:ascii="Soberana Sans" w:hAnsi="Soberana Sans" w:cs="Arial"/>
          <w:b/>
          <w:sz w:val="18"/>
          <w:szCs w:val="18"/>
        </w:rPr>
      </w:pPr>
      <w:r w:rsidRPr="005A28E1">
        <w:rPr>
          <w:rFonts w:ascii="Soberana Sans" w:hAnsi="Soberana Sans" w:cs="Arial"/>
          <w:b/>
          <w:sz w:val="18"/>
          <w:szCs w:val="18"/>
        </w:rPr>
        <w:t>Otras obligaciones</w:t>
      </w:r>
    </w:p>
    <w:p w:rsidR="00AB5A52" w:rsidRPr="005A28E1" w:rsidRDefault="00AB5A52" w:rsidP="00AB5A52">
      <w:pPr>
        <w:tabs>
          <w:tab w:val="left" w:pos="2268"/>
        </w:tabs>
        <w:ind w:left="1418"/>
        <w:jc w:val="both"/>
        <w:rPr>
          <w:rFonts w:ascii="Soberana Sans" w:hAnsi="Soberana Sans" w:cs="Arial"/>
          <w:b/>
          <w:sz w:val="18"/>
          <w:szCs w:val="18"/>
        </w:rPr>
      </w:pPr>
    </w:p>
    <w:p w:rsidR="00AB5A52" w:rsidRPr="005A28E1" w:rsidRDefault="00AB5A52" w:rsidP="002E461A">
      <w:pPr>
        <w:ind w:left="1418" w:hanging="1134"/>
        <w:jc w:val="both"/>
        <w:rPr>
          <w:rFonts w:ascii="Soberana Sans" w:hAnsi="Soberana Sans" w:cs="Arial"/>
          <w:i/>
          <w:sz w:val="18"/>
          <w:szCs w:val="18"/>
        </w:rPr>
      </w:pPr>
      <w:r w:rsidRPr="005A28E1">
        <w:rPr>
          <w:rFonts w:ascii="Soberana Sans" w:hAnsi="Soberana Sans" w:cs="Arial"/>
          <w:b/>
          <w:sz w:val="18"/>
          <w:szCs w:val="18"/>
        </w:rPr>
        <w:lastRenderedPageBreak/>
        <w:t>3.21.6.6.</w:t>
      </w:r>
      <w:r w:rsidRPr="005A28E1">
        <w:rPr>
          <w:rFonts w:ascii="Soberana Sans" w:hAnsi="Soberana Sans" w:cs="Arial"/>
          <w:sz w:val="18"/>
          <w:szCs w:val="18"/>
        </w:rPr>
        <w:tab/>
      </w:r>
      <w:r w:rsidRPr="005A28E1">
        <w:rPr>
          <w:rFonts w:ascii="Soberana Sans" w:hAnsi="Soberana Sans" w:cs="Arial"/>
          <w:b/>
          <w:sz w:val="18"/>
          <w:szCs w:val="18"/>
        </w:rPr>
        <w:t>(Se deroga)</w:t>
      </w:r>
    </w:p>
    <w:p w:rsidR="00AB5A52" w:rsidRPr="005A28E1" w:rsidRDefault="00AB5A52" w:rsidP="00AB5A52">
      <w:pPr>
        <w:pStyle w:val="Texto"/>
        <w:spacing w:after="0" w:line="240" w:lineRule="auto"/>
        <w:ind w:left="1440" w:hanging="1152"/>
        <w:rPr>
          <w:rFonts w:ascii="Soberana Sans" w:hAnsi="Soberana Sans"/>
          <w:b/>
          <w:szCs w:val="18"/>
        </w:rPr>
      </w:pPr>
    </w:p>
    <w:p w:rsidR="00AB5A52" w:rsidRPr="005A28E1" w:rsidRDefault="00AB5A52" w:rsidP="00AB5A52">
      <w:pPr>
        <w:pStyle w:val="Texto"/>
        <w:spacing w:after="0" w:line="240" w:lineRule="auto"/>
        <w:ind w:left="1440" w:hanging="1152"/>
        <w:rPr>
          <w:rFonts w:ascii="Soberana Sans" w:hAnsi="Soberana Sans"/>
          <w:b/>
          <w:szCs w:val="18"/>
        </w:rPr>
      </w:pPr>
    </w:p>
    <w:p w:rsidR="00A74C37" w:rsidRPr="005A28E1" w:rsidRDefault="00A74C37" w:rsidP="00D65891">
      <w:pPr>
        <w:pStyle w:val="Texto"/>
        <w:shd w:val="clear" w:color="auto" w:fill="FFFFFF"/>
        <w:spacing w:after="0" w:line="240" w:lineRule="auto"/>
        <w:ind w:left="1418" w:firstLine="0"/>
        <w:rPr>
          <w:rFonts w:ascii="Soberana Sans" w:hAnsi="Soberana Sans"/>
          <w:b/>
          <w:bCs/>
        </w:rPr>
      </w:pPr>
      <w:r w:rsidRPr="005A28E1">
        <w:rPr>
          <w:rFonts w:ascii="Soberana Sans" w:hAnsi="Soberana Sans"/>
          <w:b/>
          <w:bCs/>
        </w:rPr>
        <w:t>Envases vacíos de bebidas alcohólicas conservados y exhibidos en el lugar o establecimiento en el que se enajenaron</w:t>
      </w:r>
    </w:p>
    <w:p w:rsidR="00A74C37" w:rsidRPr="005A28E1" w:rsidRDefault="00A74C37" w:rsidP="00A74C37">
      <w:pPr>
        <w:pStyle w:val="Texto"/>
        <w:shd w:val="clear" w:color="auto" w:fill="FFFFFF"/>
        <w:spacing w:after="0" w:line="240" w:lineRule="auto"/>
        <w:ind w:left="1134" w:hanging="1134"/>
        <w:rPr>
          <w:rFonts w:ascii="Soberana Sans" w:hAnsi="Soberana Sans"/>
          <w:b/>
          <w:bCs/>
        </w:rPr>
      </w:pPr>
    </w:p>
    <w:p w:rsidR="00A74C37" w:rsidRPr="005A28E1" w:rsidRDefault="00A74C37" w:rsidP="00D65891">
      <w:pPr>
        <w:pStyle w:val="Texto"/>
        <w:shd w:val="clear" w:color="auto" w:fill="FFFFFF"/>
        <w:spacing w:after="0" w:line="240" w:lineRule="auto"/>
        <w:ind w:left="1418" w:hanging="1134"/>
        <w:rPr>
          <w:rFonts w:ascii="Soberana Sans" w:hAnsi="Soberana Sans"/>
        </w:rPr>
      </w:pPr>
      <w:r w:rsidRPr="005A28E1">
        <w:rPr>
          <w:rFonts w:ascii="Soberana Sans" w:hAnsi="Soberana Sans"/>
          <w:b/>
          <w:bCs/>
        </w:rPr>
        <w:t>5.2.46.</w:t>
      </w:r>
      <w:r w:rsidRPr="005A28E1">
        <w:rPr>
          <w:rFonts w:ascii="Soberana Sans" w:hAnsi="Soberana Sans"/>
          <w:b/>
          <w:bCs/>
        </w:rPr>
        <w:tab/>
      </w:r>
      <w:r w:rsidRPr="005A28E1">
        <w:rPr>
          <w:rFonts w:ascii="Soberana Sans" w:hAnsi="Soberana Sans"/>
        </w:rPr>
        <w:t>Para los efectos de los artículos 86-A, fracción IV del CFF, 19, fracción XVIII de la Ley del IEPS y 17 de su Reglamento,</w:t>
      </w:r>
      <w:r w:rsidRPr="005A28E1">
        <w:t xml:space="preserve"> </w:t>
      </w:r>
      <w:r w:rsidRPr="005A28E1">
        <w:rPr>
          <w:rFonts w:ascii="Soberana Sans" w:hAnsi="Soberana Sans"/>
        </w:rPr>
        <w:t xml:space="preserve">no se considerará infracción a las disposiciones fiscales cuando los contribuyentes omitan realizar la destrucción de envases vacíos que hubieran contenido bebidas alcohólicas, siempre que dichos envases sean conservados y exhibidos </w:t>
      </w:r>
      <w:r w:rsidR="0051102E" w:rsidRPr="005A28E1">
        <w:rPr>
          <w:rFonts w:ascii="Soberana Sans" w:hAnsi="Soberana Sans"/>
        </w:rPr>
        <w:t xml:space="preserve">vacíos </w:t>
      </w:r>
      <w:r w:rsidRPr="005A28E1">
        <w:rPr>
          <w:rFonts w:ascii="Soberana Sans" w:hAnsi="Soberana Sans"/>
        </w:rPr>
        <w:t>en el lugar o establecimiento en donde se enajenaron las citadas bebidas y cumplan con los siguientes requisitos:</w:t>
      </w:r>
    </w:p>
    <w:p w:rsidR="00A74C37" w:rsidRPr="005A28E1" w:rsidRDefault="00A74C37" w:rsidP="00A74C37">
      <w:pPr>
        <w:pStyle w:val="Texto"/>
        <w:shd w:val="clear" w:color="auto" w:fill="FFFFFF"/>
        <w:spacing w:after="0" w:line="240" w:lineRule="auto"/>
        <w:ind w:firstLine="0"/>
        <w:rPr>
          <w:rFonts w:ascii="Soberana Sans" w:hAnsi="Soberana Sans"/>
        </w:rPr>
      </w:pPr>
    </w:p>
    <w:p w:rsidR="00A74C37" w:rsidRPr="005A28E1" w:rsidRDefault="00E04E85" w:rsidP="00A74C37">
      <w:pPr>
        <w:pStyle w:val="Texto"/>
        <w:shd w:val="clear" w:color="auto" w:fill="FFFFFF"/>
        <w:spacing w:after="0" w:line="240" w:lineRule="auto"/>
        <w:ind w:left="1701" w:hanging="283"/>
        <w:rPr>
          <w:rFonts w:ascii="Soberana Sans" w:hAnsi="Soberana Sans"/>
        </w:rPr>
      </w:pPr>
      <w:r w:rsidRPr="005A28E1">
        <w:rPr>
          <w:rFonts w:ascii="Soberana Sans" w:hAnsi="Soberana Sans"/>
          <w:b/>
        </w:rPr>
        <w:t>I.</w:t>
      </w:r>
      <w:r w:rsidR="00A74C37" w:rsidRPr="005A28E1">
        <w:rPr>
          <w:rFonts w:ascii="Soberana Sans" w:hAnsi="Soberana Sans"/>
        </w:rPr>
        <w:tab/>
        <w:t>Lleven un registro de los envases que se conserven y exhiban en los términos de esta regla, en el que se id</w:t>
      </w:r>
      <w:r w:rsidR="0051102E" w:rsidRPr="005A28E1">
        <w:rPr>
          <w:rFonts w:ascii="Soberana Sans" w:hAnsi="Soberana Sans"/>
        </w:rPr>
        <w:t>entifique el número de folio del marbete</w:t>
      </w:r>
      <w:r w:rsidR="00A74C37" w:rsidRPr="005A28E1">
        <w:rPr>
          <w:rFonts w:ascii="Soberana Sans" w:hAnsi="Soberana Sans"/>
        </w:rPr>
        <w:t xml:space="preserve"> que </w:t>
      </w:r>
      <w:r w:rsidR="0051102E" w:rsidRPr="005A28E1">
        <w:rPr>
          <w:rFonts w:ascii="Soberana Sans" w:hAnsi="Soberana Sans"/>
        </w:rPr>
        <w:t xml:space="preserve">le </w:t>
      </w:r>
      <w:r w:rsidR="00A74C37" w:rsidRPr="005A28E1">
        <w:rPr>
          <w:rFonts w:ascii="Soberana Sans" w:hAnsi="Soberana Sans"/>
        </w:rPr>
        <w:t>corre</w:t>
      </w:r>
      <w:r w:rsidR="0051102E" w:rsidRPr="005A28E1">
        <w:rPr>
          <w:rFonts w:ascii="Soberana Sans" w:hAnsi="Soberana Sans"/>
        </w:rPr>
        <w:t xml:space="preserve">sponda, así como </w:t>
      </w:r>
      <w:r w:rsidR="00A74C37" w:rsidRPr="005A28E1">
        <w:rPr>
          <w:rFonts w:ascii="Soberana Sans" w:hAnsi="Soberana Sans"/>
        </w:rPr>
        <w:t>la fecha en que se hubiera agotado su contenido, mismo que conservarán como parte de su contabilidad.</w:t>
      </w:r>
    </w:p>
    <w:p w:rsidR="00A74C37" w:rsidRPr="005A28E1" w:rsidRDefault="00A74C37" w:rsidP="00A74C37">
      <w:pPr>
        <w:pStyle w:val="Texto"/>
        <w:shd w:val="clear" w:color="auto" w:fill="FFFFFF"/>
        <w:spacing w:after="0" w:line="240" w:lineRule="auto"/>
        <w:ind w:left="1560" w:hanging="426"/>
        <w:rPr>
          <w:rFonts w:ascii="Soberana Sans" w:hAnsi="Soberana Sans"/>
        </w:rPr>
      </w:pPr>
    </w:p>
    <w:p w:rsidR="00A74C37" w:rsidRPr="005A28E1" w:rsidRDefault="00D65891" w:rsidP="00A74C37">
      <w:pPr>
        <w:pStyle w:val="Texto"/>
        <w:shd w:val="clear" w:color="auto" w:fill="FFFFFF"/>
        <w:spacing w:after="0" w:line="240" w:lineRule="auto"/>
        <w:ind w:left="1701" w:hanging="283"/>
        <w:rPr>
          <w:rFonts w:ascii="Soberana Sans" w:hAnsi="Soberana Sans"/>
        </w:rPr>
      </w:pPr>
      <w:r w:rsidRPr="005A28E1">
        <w:rPr>
          <w:rFonts w:ascii="Soberana Sans" w:hAnsi="Soberana Sans"/>
          <w:b/>
        </w:rPr>
        <w:t>II.</w:t>
      </w:r>
      <w:r w:rsidR="00A74C37" w:rsidRPr="005A28E1">
        <w:rPr>
          <w:rFonts w:ascii="Soberana Sans" w:hAnsi="Soberana Sans"/>
        </w:rPr>
        <w:tab/>
        <w:t>Se raspe el marbete adherido al envase vacío</w:t>
      </w:r>
      <w:r w:rsidR="0051102E" w:rsidRPr="005A28E1">
        <w:rPr>
          <w:rFonts w:ascii="Soberana Sans" w:hAnsi="Soberana Sans"/>
        </w:rPr>
        <w:t xml:space="preserve"> inhabilitándose para su lectura</w:t>
      </w:r>
      <w:r w:rsidR="00A74C37" w:rsidRPr="005A28E1">
        <w:rPr>
          <w:rFonts w:ascii="Soberana Sans" w:hAnsi="Soberana Sans"/>
        </w:rPr>
        <w:t xml:space="preserve">. </w:t>
      </w:r>
    </w:p>
    <w:p w:rsidR="00A74C37" w:rsidRPr="005A28E1" w:rsidRDefault="00A74C37" w:rsidP="00A74C37">
      <w:pPr>
        <w:pStyle w:val="Texto"/>
        <w:shd w:val="clear" w:color="auto" w:fill="FFFFFF"/>
        <w:spacing w:after="0" w:line="240" w:lineRule="auto"/>
        <w:ind w:left="1418" w:hanging="284"/>
        <w:rPr>
          <w:rFonts w:ascii="Soberana Sans" w:hAnsi="Soberana Sans"/>
        </w:rPr>
      </w:pPr>
    </w:p>
    <w:p w:rsidR="00A74C37" w:rsidRPr="005A28E1" w:rsidRDefault="00D65891" w:rsidP="00A74C37">
      <w:pPr>
        <w:pStyle w:val="Texto"/>
        <w:shd w:val="clear" w:color="auto" w:fill="FFFFFF"/>
        <w:spacing w:after="0" w:line="240" w:lineRule="auto"/>
        <w:ind w:left="1701" w:hanging="283"/>
        <w:rPr>
          <w:rFonts w:ascii="Soberana Sans" w:hAnsi="Soberana Sans"/>
        </w:rPr>
      </w:pPr>
      <w:r w:rsidRPr="005A28E1">
        <w:rPr>
          <w:rFonts w:ascii="Soberana Sans" w:hAnsi="Soberana Sans"/>
          <w:b/>
        </w:rPr>
        <w:t>III.</w:t>
      </w:r>
      <w:r w:rsidRPr="005A28E1">
        <w:rPr>
          <w:rFonts w:ascii="Soberana Sans" w:hAnsi="Soberana Sans"/>
          <w:b/>
        </w:rPr>
        <w:tab/>
      </w:r>
      <w:r w:rsidR="00A74C37" w:rsidRPr="005A28E1">
        <w:rPr>
          <w:rFonts w:ascii="Soberana Sans" w:hAnsi="Soberana Sans"/>
        </w:rPr>
        <w:t>Adhieran en la parte inferior del envase, una etiqueta con la leyenda “Envase ornamental, prohibida su venta” con una dimensión de 2.8 X 2.9 centímetros.</w:t>
      </w:r>
    </w:p>
    <w:p w:rsidR="00A74C37" w:rsidRPr="005A28E1" w:rsidRDefault="00A74C37" w:rsidP="00A74C37">
      <w:pPr>
        <w:pStyle w:val="Texto"/>
        <w:shd w:val="clear" w:color="auto" w:fill="FFFFFF"/>
        <w:spacing w:after="0" w:line="240" w:lineRule="auto"/>
        <w:ind w:left="1560" w:hanging="142"/>
        <w:rPr>
          <w:rFonts w:ascii="Soberana Sans" w:hAnsi="Soberana Sans"/>
        </w:rPr>
      </w:pPr>
    </w:p>
    <w:p w:rsidR="00A74C37" w:rsidRPr="005A28E1" w:rsidRDefault="00A74C37" w:rsidP="00D65891">
      <w:pPr>
        <w:pStyle w:val="Texto"/>
        <w:shd w:val="clear" w:color="auto" w:fill="FFFFFF"/>
        <w:spacing w:after="0" w:line="240" w:lineRule="auto"/>
        <w:ind w:left="1418" w:firstLine="0"/>
        <w:rPr>
          <w:rFonts w:ascii="Soberana Sans" w:hAnsi="Soberana Sans"/>
        </w:rPr>
      </w:pPr>
      <w:r w:rsidRPr="005A28E1">
        <w:rPr>
          <w:rFonts w:ascii="Soberana Sans" w:hAnsi="Soberana Sans"/>
        </w:rPr>
        <w:t xml:space="preserve">Los contribuyentes que dejen de utilizar los envases en términos de esta regla, deberán </w:t>
      </w:r>
      <w:r w:rsidR="0051102E" w:rsidRPr="005A28E1">
        <w:rPr>
          <w:rFonts w:ascii="Soberana Sans" w:hAnsi="Soberana Sans"/>
        </w:rPr>
        <w:t xml:space="preserve">efectuar su baja en el registro a que se refiere la fracción I de esta regla y realizar su </w:t>
      </w:r>
      <w:r w:rsidRPr="005A28E1">
        <w:rPr>
          <w:rFonts w:ascii="Soberana Sans" w:hAnsi="Soberana Sans"/>
        </w:rPr>
        <w:t>destrucción de conformidad con el procedimiento señalado en los citados artículos 19, fracción XVIII de la Ley del IEPS y 17 de su Reglamento.</w:t>
      </w:r>
    </w:p>
    <w:p w:rsidR="00A74C37" w:rsidRPr="005A28E1" w:rsidRDefault="00A74C37" w:rsidP="00D65891">
      <w:pPr>
        <w:pStyle w:val="Texto"/>
        <w:shd w:val="clear" w:color="auto" w:fill="FFFFFF"/>
        <w:spacing w:after="0" w:line="240" w:lineRule="auto"/>
        <w:ind w:left="1418" w:firstLine="0"/>
        <w:rPr>
          <w:rFonts w:ascii="Soberana Sans" w:hAnsi="Soberana Sans"/>
        </w:rPr>
      </w:pPr>
    </w:p>
    <w:p w:rsidR="00A74C37" w:rsidRPr="005A28E1" w:rsidRDefault="00A74C37" w:rsidP="00D65891">
      <w:pPr>
        <w:pStyle w:val="Texto"/>
        <w:shd w:val="clear" w:color="auto" w:fill="FFFFFF"/>
        <w:spacing w:after="0" w:line="240" w:lineRule="auto"/>
        <w:ind w:left="1418" w:firstLine="0"/>
        <w:rPr>
          <w:rFonts w:ascii="Soberana Sans" w:hAnsi="Soberana Sans"/>
          <w:i/>
        </w:rPr>
      </w:pPr>
      <w:r w:rsidRPr="005A28E1">
        <w:rPr>
          <w:rFonts w:ascii="Soberana Sans" w:hAnsi="Soberana Sans"/>
          <w:i/>
        </w:rPr>
        <w:t>CFF 30, 86-A, 19 LIEPS, 17 RLIEPS</w:t>
      </w:r>
    </w:p>
    <w:p w:rsidR="00A74C37" w:rsidRPr="005A28E1" w:rsidRDefault="00A74C37" w:rsidP="00AB5A52">
      <w:pPr>
        <w:pStyle w:val="Texto"/>
        <w:spacing w:after="0" w:line="240" w:lineRule="auto"/>
        <w:ind w:left="1440" w:hanging="1152"/>
        <w:rPr>
          <w:rFonts w:ascii="Soberana Sans" w:hAnsi="Soberana Sans"/>
          <w:b/>
          <w:szCs w:val="18"/>
        </w:rPr>
      </w:pPr>
    </w:p>
    <w:p w:rsidR="00A74C37" w:rsidRPr="005A28E1" w:rsidRDefault="00A74C37" w:rsidP="00AB5A52">
      <w:pPr>
        <w:pStyle w:val="Texto"/>
        <w:spacing w:after="0" w:line="240" w:lineRule="auto"/>
        <w:ind w:left="1440" w:hanging="1152"/>
        <w:rPr>
          <w:rFonts w:ascii="Soberana Sans" w:hAnsi="Soberana Sans"/>
          <w:b/>
          <w:szCs w:val="18"/>
        </w:rPr>
      </w:pPr>
    </w:p>
    <w:p w:rsidR="00B60103" w:rsidRPr="005A28E1" w:rsidRDefault="00B60103" w:rsidP="00B60103">
      <w:pPr>
        <w:shd w:val="clear" w:color="auto" w:fill="FFFFFF" w:themeFill="background1"/>
        <w:ind w:left="1418"/>
        <w:jc w:val="center"/>
        <w:rPr>
          <w:rFonts w:ascii="Soberana Sans" w:hAnsi="Soberana Sans" w:cs="Arial"/>
          <w:b/>
          <w:sz w:val="18"/>
          <w:szCs w:val="18"/>
        </w:rPr>
      </w:pPr>
      <w:r w:rsidRPr="005A28E1">
        <w:rPr>
          <w:rFonts w:ascii="Soberana Sans" w:hAnsi="Soberana Sans" w:cs="Arial"/>
          <w:b/>
          <w:sz w:val="18"/>
          <w:szCs w:val="18"/>
        </w:rPr>
        <w:t>Capítulo 11.8.</w:t>
      </w:r>
      <w:r w:rsidRPr="005A28E1">
        <w:rPr>
          <w:rFonts w:ascii="Soberana Sans" w:hAnsi="Soberana Sans" w:cs="Arial"/>
          <w:b/>
          <w:sz w:val="18"/>
          <w:szCs w:val="18"/>
        </w:rPr>
        <w:tab/>
        <w:t>Del Decreto que otorga diversas facilidades administrativas en materia del impuesto sobre la renta relativos a depósitos o inversiones que se reciban en México, publicado en el DOF el 18 de enero de 2017</w:t>
      </w:r>
    </w:p>
    <w:p w:rsidR="00B60103" w:rsidRPr="005A28E1" w:rsidRDefault="00B60103" w:rsidP="00B60103">
      <w:pPr>
        <w:rPr>
          <w:rFonts w:ascii="Soberana Sans" w:hAnsi="Soberana Sans" w:cs="Arial"/>
          <w:sz w:val="18"/>
          <w:szCs w:val="18"/>
        </w:rPr>
      </w:pPr>
    </w:p>
    <w:p w:rsidR="00B60103" w:rsidRPr="005A28E1" w:rsidRDefault="00B60103" w:rsidP="00B60103">
      <w:pPr>
        <w:rPr>
          <w:rFonts w:ascii="Soberana Sans" w:hAnsi="Soberana Sans" w:cs="Arial"/>
          <w:sz w:val="18"/>
          <w:szCs w:val="18"/>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5A28E1">
        <w:rPr>
          <w:rFonts w:ascii="Soberana Sans" w:hAnsi="Soberana Sans"/>
          <w:b/>
          <w:szCs w:val="18"/>
        </w:rPr>
        <w:t>Requisitos para pagar el ISR por ingresos derivados de inversiones en el extranjero retornados al país</w:t>
      </w: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b/>
          <w:szCs w:val="18"/>
        </w:rPr>
      </w:pPr>
    </w:p>
    <w:p w:rsidR="00B60103" w:rsidRPr="005A28E1" w:rsidRDefault="00B60103" w:rsidP="00B60103">
      <w:pPr>
        <w:pStyle w:val="Texto"/>
        <w:shd w:val="clear" w:color="auto" w:fill="FFFFFF" w:themeFill="background1"/>
        <w:tabs>
          <w:tab w:val="left" w:pos="1418"/>
        </w:tabs>
        <w:spacing w:after="0" w:line="240" w:lineRule="auto"/>
        <w:ind w:left="1418" w:hanging="1134"/>
        <w:rPr>
          <w:rFonts w:ascii="Soberana Sans" w:hAnsi="Soberana Sans"/>
          <w:szCs w:val="18"/>
        </w:rPr>
      </w:pPr>
      <w:r w:rsidRPr="005A28E1">
        <w:rPr>
          <w:rFonts w:ascii="Soberana Sans" w:hAnsi="Soberana Sans"/>
          <w:b/>
          <w:szCs w:val="18"/>
        </w:rPr>
        <w:t>11.8.1.</w:t>
      </w:r>
      <w:r w:rsidRPr="005A28E1">
        <w:rPr>
          <w:rFonts w:ascii="Soberana Sans" w:hAnsi="Soberana Sans"/>
          <w:b/>
          <w:szCs w:val="18"/>
        </w:rPr>
        <w:tab/>
      </w:r>
      <w:r w:rsidRPr="005A28E1">
        <w:rPr>
          <w:rFonts w:ascii="Soberana Sans" w:hAnsi="Soberana Sans"/>
          <w:szCs w:val="18"/>
        </w:rPr>
        <w:t>Para los efectos del Decreto a que se refiere este Capítulo, las personas físicas y morales residentes en México y las residentes en el extranjero con establecimiento permanente en el país, podrán optar por pagar el ISR de conformidad con lo dispuesto en el mismo por los ingresos e inversiones que retornen al país y que se hubiesen mantenido en el extranjero hasta el 31 de diciembre de 2016, siempre que, además de los requisitos establecidos en el citado Decreto, cumplan con lo siguiente:</w:t>
      </w: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843" w:hanging="425"/>
        <w:rPr>
          <w:rFonts w:ascii="Soberana Sans" w:hAnsi="Soberana Sans"/>
          <w:szCs w:val="18"/>
        </w:rPr>
      </w:pPr>
      <w:r w:rsidRPr="005A28E1">
        <w:rPr>
          <w:rFonts w:ascii="Soberana Sans" w:hAnsi="Soberana Sans"/>
          <w:b/>
          <w:szCs w:val="18"/>
        </w:rPr>
        <w:t>I.</w:t>
      </w:r>
      <w:r w:rsidRPr="005A28E1">
        <w:rPr>
          <w:rFonts w:ascii="Soberana Sans" w:hAnsi="Soberana Sans"/>
          <w:szCs w:val="18"/>
        </w:rPr>
        <w:tab/>
        <w:t>El pago del ISR se realice mediante la presentación de la “Declaración del ISR por los ingresos de inversiones en el extranjero retornadas al país”, observando el siguiente procedimiento:</w:t>
      </w:r>
    </w:p>
    <w:p w:rsidR="00B60103" w:rsidRPr="005A28E1" w:rsidRDefault="00B60103" w:rsidP="00B60103">
      <w:pPr>
        <w:pStyle w:val="Texto"/>
        <w:shd w:val="clear" w:color="auto" w:fill="FFFFFF" w:themeFill="background1"/>
        <w:spacing w:after="0" w:line="240" w:lineRule="auto"/>
        <w:ind w:left="2268" w:hanging="567"/>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2268" w:hanging="425"/>
        <w:rPr>
          <w:rFonts w:ascii="Soberana Sans" w:hAnsi="Soberana Sans"/>
          <w:szCs w:val="18"/>
        </w:rPr>
      </w:pPr>
      <w:r w:rsidRPr="005A28E1">
        <w:rPr>
          <w:rFonts w:ascii="Soberana Sans" w:hAnsi="Soberana Sans"/>
          <w:b/>
          <w:szCs w:val="18"/>
        </w:rPr>
        <w:t>a)</w:t>
      </w:r>
      <w:r w:rsidRPr="005A28E1">
        <w:rPr>
          <w:rFonts w:ascii="Soberana Sans" w:hAnsi="Soberana Sans"/>
          <w:szCs w:val="18"/>
        </w:rPr>
        <w:tab/>
        <w:t>Presentarán la “Declaración del ISR por ingresos de inversiones en el extranjero retornadas al país” a través del Portal del SAT.</w:t>
      </w: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r w:rsidRPr="005A28E1">
        <w:rPr>
          <w:rFonts w:ascii="Soberana Sans" w:hAnsi="Soberana Sans"/>
          <w:szCs w:val="18"/>
        </w:rPr>
        <w:t>En el campo denominado “fecha de retorno” el contribuyente deberá señalar aquélla en la que efectivamente recibió los recursos en su cuenta, ya sea en la institución de crédito o casa de bolsa del país, en la cual fueron depositados o transferidos.</w:t>
      </w: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r w:rsidRPr="005A28E1">
        <w:rPr>
          <w:rFonts w:ascii="Soberana Sans" w:hAnsi="Soberana Sans"/>
          <w:szCs w:val="18"/>
        </w:rPr>
        <w:t>En la declaración elegirán el tipo de declaración, ya sea normal o complementaria, y capturarán la información solicitada en cada uno de los campos correspondientes.</w:t>
      </w:r>
    </w:p>
    <w:p w:rsidR="00B60103" w:rsidRPr="005A28E1" w:rsidRDefault="00B60103" w:rsidP="00B60103">
      <w:pPr>
        <w:pStyle w:val="Texto"/>
        <w:shd w:val="clear" w:color="auto" w:fill="FFFFFF" w:themeFill="background1"/>
        <w:spacing w:after="0" w:line="240" w:lineRule="auto"/>
        <w:ind w:left="2268" w:hanging="567"/>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2268" w:hanging="425"/>
        <w:rPr>
          <w:rFonts w:ascii="Soberana Sans" w:hAnsi="Soberana Sans"/>
          <w:szCs w:val="18"/>
        </w:rPr>
      </w:pPr>
      <w:r w:rsidRPr="005A28E1">
        <w:rPr>
          <w:rFonts w:ascii="Soberana Sans" w:hAnsi="Soberana Sans"/>
          <w:b/>
          <w:szCs w:val="18"/>
        </w:rPr>
        <w:t>b)</w:t>
      </w:r>
      <w:r w:rsidRPr="005A28E1">
        <w:rPr>
          <w:rFonts w:ascii="Soberana Sans" w:hAnsi="Soberana Sans"/>
          <w:szCs w:val="18"/>
        </w:rPr>
        <w:tab/>
        <w:t>Concluida la captura, enviarán la declaración a través del Portal del SAT. El citado órgano desconcentrado remitirá a los contribuyentes por la misma vía, el acuse de recibo electrónico de la información recibida, el cual contendrá, entre otros, el número de operación, la fecha de presentación, el sello digital generado por dicho órgano, así como el importe total a pagar, la línea de captura a través de la cual se efectuará el pago y su fecha de vigencia.</w:t>
      </w: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r w:rsidRPr="005A28E1">
        <w:rPr>
          <w:rFonts w:ascii="Soberana Sans" w:hAnsi="Soberana Sans"/>
          <w:szCs w:val="18"/>
        </w:rPr>
        <w:t>El importe total a pagar señalado en el párrafo anterior, deberá cubrirse por transferencia electrónica de fondos mediante pago con línea de captura vía Internet, en la página de Internet de las instituciones de crédito autorizadas a que se refiere el Anexo 4, rubro D.</w:t>
      </w: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r w:rsidRPr="005A28E1">
        <w:rPr>
          <w:rFonts w:ascii="Soberana Sans" w:hAnsi="Soberana Sans"/>
          <w:szCs w:val="18"/>
        </w:rPr>
        <w:t>Las instituciones de crédito autorizadas enviarán a los contribuyentes, por la misma vía, el “Recibo Bancario de Pago de Contribuciones Federales” generado por éstas.</w:t>
      </w: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r w:rsidRPr="005A28E1">
        <w:rPr>
          <w:rFonts w:ascii="Soberana Sans" w:hAnsi="Soberana Sans"/>
          <w:szCs w:val="18"/>
        </w:rPr>
        <w:t>Se considera que los contribuyentes han cumplido con la obligación de pagar el ISR derivado de los ingresos y las inversiones mantenidos en el extranjero, cuando hayan presentado la declaración a que hace referencia esta regla a través del Portal del SAT y hayan efectuado el pago en la institución de crédito autorizada.</w:t>
      </w: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2268" w:hanging="425"/>
        <w:rPr>
          <w:rFonts w:ascii="Soberana Sans" w:hAnsi="Soberana Sans"/>
          <w:szCs w:val="18"/>
        </w:rPr>
      </w:pPr>
      <w:r w:rsidRPr="005A28E1">
        <w:rPr>
          <w:rFonts w:ascii="Soberana Sans" w:hAnsi="Soberana Sans"/>
          <w:b/>
          <w:szCs w:val="18"/>
        </w:rPr>
        <w:t>c)</w:t>
      </w:r>
      <w:r w:rsidRPr="005A28E1">
        <w:rPr>
          <w:rFonts w:ascii="Soberana Sans" w:hAnsi="Soberana Sans"/>
          <w:szCs w:val="18"/>
        </w:rPr>
        <w:tab/>
        <w:t>En las declaraciones complementarias que presenten los contribuyentes, se deberá seguir el procedimiento establecido en los incisos a) y b) de la presente regla.</w:t>
      </w: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2268" w:firstLine="0"/>
        <w:rPr>
          <w:rFonts w:ascii="Soberana Sans" w:hAnsi="Soberana Sans"/>
          <w:szCs w:val="18"/>
        </w:rPr>
      </w:pPr>
      <w:r w:rsidRPr="005A28E1">
        <w:rPr>
          <w:rFonts w:ascii="Soberana Sans" w:hAnsi="Soberana Sans"/>
          <w:szCs w:val="18"/>
        </w:rPr>
        <w:t>Por la diferencia del ISR a cargo que les resulte deberán pagar actualización y recargos, de conformidad con lo dispuesto por los artículos 17-A y 21 del CFF.</w:t>
      </w:r>
    </w:p>
    <w:p w:rsidR="00B60103" w:rsidRPr="005A28E1" w:rsidRDefault="00B60103" w:rsidP="00B60103">
      <w:pPr>
        <w:pStyle w:val="Texto"/>
        <w:shd w:val="clear" w:color="auto" w:fill="FFFFFF" w:themeFill="background1"/>
        <w:spacing w:after="0" w:line="240" w:lineRule="auto"/>
        <w:ind w:left="1701" w:hanging="567"/>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843" w:hanging="425"/>
        <w:rPr>
          <w:rFonts w:ascii="Soberana Sans" w:hAnsi="Soberana Sans"/>
          <w:szCs w:val="18"/>
        </w:rPr>
      </w:pPr>
      <w:r w:rsidRPr="005A28E1">
        <w:rPr>
          <w:rFonts w:ascii="Soberana Sans" w:hAnsi="Soberana Sans"/>
          <w:b/>
          <w:szCs w:val="18"/>
        </w:rPr>
        <w:t>II.</w:t>
      </w:r>
      <w:r w:rsidRPr="005A28E1">
        <w:rPr>
          <w:rFonts w:ascii="Soberana Sans" w:hAnsi="Soberana Sans"/>
          <w:szCs w:val="18"/>
        </w:rPr>
        <w:tab/>
        <w:t>Cuando el pago del ISR que corresponda a los recursos que se retornen al país y que se hubiesen mantenido en el extranjero hasta al 31 de diciembre de 2016, no se realice dentro de los quince días naturales siguientes a la fecha en que se retornen al país los recursos provenientes del extranjero, el ISR a cargo se actualizará y causará recargos desde la fecha en que debió realizarse el pago y hasta la fecha en que éste se realice, la cual, no podrá exceder del 3 de agosto de 2017.</w:t>
      </w:r>
    </w:p>
    <w:p w:rsidR="00B60103" w:rsidRPr="005A28E1" w:rsidRDefault="00B60103" w:rsidP="00B60103">
      <w:pPr>
        <w:pStyle w:val="Texto"/>
        <w:shd w:val="clear" w:color="auto" w:fill="FFFFFF" w:themeFill="background1"/>
        <w:spacing w:after="0" w:line="240" w:lineRule="auto"/>
        <w:ind w:left="1701"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843" w:firstLine="0"/>
        <w:rPr>
          <w:rFonts w:ascii="Soberana Sans" w:hAnsi="Soberana Sans"/>
          <w:szCs w:val="18"/>
        </w:rPr>
      </w:pPr>
      <w:r w:rsidRPr="005A28E1">
        <w:rPr>
          <w:rFonts w:ascii="Soberana Sans" w:hAnsi="Soberana Sans"/>
          <w:szCs w:val="18"/>
        </w:rPr>
        <w:t>En este supuesto, el pago del ISR deberá realizarse mediante la presentación de la “Declaración del ISR por los ingresos de inversiones en el extranjero retornadas al país”, a más tardar el 3 de agosto de 2017 siguiendo el procedimiento establecido en la fracción I de esta regla.</w:t>
      </w:r>
    </w:p>
    <w:p w:rsidR="00B60103" w:rsidRPr="005A28E1" w:rsidRDefault="00B60103" w:rsidP="00B60103">
      <w:pPr>
        <w:pStyle w:val="Texto"/>
        <w:shd w:val="clear" w:color="auto" w:fill="FFFFFF" w:themeFill="background1"/>
        <w:spacing w:after="0" w:line="240" w:lineRule="auto"/>
        <w:ind w:left="1701"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843" w:hanging="425"/>
        <w:rPr>
          <w:rFonts w:ascii="Soberana Sans" w:hAnsi="Soberana Sans"/>
          <w:szCs w:val="18"/>
        </w:rPr>
      </w:pPr>
      <w:r w:rsidRPr="005A28E1">
        <w:rPr>
          <w:rFonts w:ascii="Soberana Sans" w:hAnsi="Soberana Sans"/>
          <w:b/>
          <w:szCs w:val="18"/>
        </w:rPr>
        <w:t>III.</w:t>
      </w:r>
      <w:r w:rsidRPr="005A28E1">
        <w:rPr>
          <w:rFonts w:ascii="Soberana Sans" w:hAnsi="Soberana Sans"/>
          <w:b/>
          <w:szCs w:val="18"/>
        </w:rPr>
        <w:tab/>
      </w:r>
      <w:r w:rsidRPr="005A28E1">
        <w:rPr>
          <w:rFonts w:ascii="Soberana Sans" w:hAnsi="Soberana Sans"/>
          <w:szCs w:val="18"/>
        </w:rPr>
        <w:t xml:space="preserve">Cuando se pague sólo una parte del ISR declarado, dentro de los quince días naturales siguientes a la fecha en que se retornen al país los ingresos y las inversiones mantenidas en el extranjero, la diferencia del ISR a cargo deberá pagarse a más tardar el 3 de agosto de 2017, con actualización y recargos de conformidad con lo dispuesto por los artículos 17-A y 21 del CFF, presentando el formato “Declaración del ISR por los ingresos de inversiones </w:t>
      </w:r>
      <w:r w:rsidRPr="005A28E1">
        <w:rPr>
          <w:rFonts w:ascii="Soberana Sans" w:hAnsi="Soberana Sans"/>
          <w:szCs w:val="18"/>
        </w:rPr>
        <w:lastRenderedPageBreak/>
        <w:t>en el extranjero retornadas al país” de conformidad con el procedimiento señalado en la fracción I de esta regla.</w:t>
      </w:r>
    </w:p>
    <w:p w:rsidR="00B60103" w:rsidRPr="005A28E1" w:rsidRDefault="00B60103" w:rsidP="00B60103">
      <w:pPr>
        <w:pStyle w:val="Texto"/>
        <w:shd w:val="clear" w:color="auto" w:fill="FFFFFF" w:themeFill="background1"/>
        <w:spacing w:after="0" w:line="240" w:lineRule="auto"/>
        <w:ind w:left="1701" w:hanging="567"/>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843" w:hanging="425"/>
        <w:rPr>
          <w:rFonts w:ascii="Soberana Sans" w:hAnsi="Soberana Sans"/>
          <w:szCs w:val="18"/>
        </w:rPr>
      </w:pPr>
      <w:r w:rsidRPr="005A28E1">
        <w:rPr>
          <w:rFonts w:ascii="Soberana Sans" w:hAnsi="Soberana Sans"/>
          <w:b/>
          <w:szCs w:val="18"/>
        </w:rPr>
        <w:t>IV.</w:t>
      </w:r>
      <w:r w:rsidRPr="005A28E1">
        <w:rPr>
          <w:rFonts w:ascii="Soberana Sans" w:hAnsi="Soberana Sans"/>
          <w:szCs w:val="18"/>
        </w:rPr>
        <w:tab/>
        <w:t>Cuando el pago del ISR, no se realice de manera completa a más tardar el 3 de agosto de 2017, lo establecido en esta regla no surtirá sus efectos y las autoridades fiscales requerirán el pago del total de las contribuciones omitidas, conforme a las disposiciones fiscales aplicables.</w:t>
      </w:r>
    </w:p>
    <w:p w:rsidR="00B60103" w:rsidRPr="005A28E1" w:rsidRDefault="00B60103" w:rsidP="00B60103">
      <w:pPr>
        <w:pStyle w:val="Texto"/>
        <w:shd w:val="clear" w:color="auto" w:fill="FFFFFF" w:themeFill="background1"/>
        <w:spacing w:after="0" w:line="240" w:lineRule="auto"/>
        <w:ind w:left="1701" w:hanging="567"/>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701" w:hanging="283"/>
        <w:rPr>
          <w:rFonts w:ascii="Soberana Sans" w:hAnsi="Soberana Sans"/>
          <w:i/>
          <w:szCs w:val="18"/>
        </w:rPr>
      </w:pPr>
      <w:r w:rsidRPr="005A28E1">
        <w:rPr>
          <w:rFonts w:ascii="Soberana Sans" w:hAnsi="Soberana Sans"/>
          <w:i/>
          <w:szCs w:val="18"/>
        </w:rPr>
        <w:t>CFF 17-A, 21, DECRETO DOF 18/01/2017</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i/>
          <w:szCs w:val="18"/>
        </w:rPr>
      </w:pP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5A28E1">
        <w:rPr>
          <w:rFonts w:ascii="Soberana Sans" w:hAnsi="Soberana Sans"/>
          <w:b/>
          <w:szCs w:val="18"/>
        </w:rPr>
        <w:t xml:space="preserve">Obligaciones de las instituciones de crédito y casas de bolsa del país </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418" w:hanging="1134"/>
        <w:rPr>
          <w:rFonts w:ascii="Soberana Sans" w:hAnsi="Soberana Sans"/>
          <w:szCs w:val="18"/>
        </w:rPr>
      </w:pPr>
      <w:r w:rsidRPr="005A28E1">
        <w:rPr>
          <w:rFonts w:ascii="Soberana Sans" w:hAnsi="Soberana Sans"/>
          <w:b/>
          <w:szCs w:val="18"/>
        </w:rPr>
        <w:t>11.8.2.</w:t>
      </w:r>
      <w:r w:rsidRPr="005A28E1">
        <w:rPr>
          <w:rFonts w:ascii="Soberana Sans" w:hAnsi="Soberana Sans"/>
          <w:szCs w:val="18"/>
        </w:rPr>
        <w:tab/>
        <w:t>Para los efectos del Artículo Cuarto del Decreto a que se refiere este Capítulo, las instituciones de crédito y las casas de bolsa del país deberán aplicar de manera estricta las medidas y procedimientos en materia de prevención de operaciones con recursos de procedencia ilícita y de financiamiento al terrorismo, de conformidad con las disposiciones aplicables, respecto de los clientes que se acojan al beneficio a que se refieren las presentes Disposiciones.</w:t>
      </w:r>
    </w:p>
    <w:p w:rsidR="00B60103" w:rsidRPr="005A28E1" w:rsidRDefault="00B60103" w:rsidP="00B60103">
      <w:pPr>
        <w:pStyle w:val="Texto"/>
        <w:shd w:val="clear" w:color="auto" w:fill="FFFFFF" w:themeFill="background1"/>
        <w:spacing w:after="0" w:line="240" w:lineRule="auto"/>
        <w:ind w:left="1134" w:hanging="85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i/>
          <w:szCs w:val="18"/>
        </w:rPr>
      </w:pPr>
      <w:r w:rsidRPr="005A28E1">
        <w:rPr>
          <w:rFonts w:ascii="Soberana Sans" w:hAnsi="Soberana Sans"/>
          <w:i/>
          <w:szCs w:val="18"/>
        </w:rPr>
        <w:t>DECRETO DOF 18/01/2017 Cuarto</w:t>
      </w: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5A28E1">
        <w:rPr>
          <w:rFonts w:ascii="Soberana Sans" w:hAnsi="Soberana Sans"/>
          <w:b/>
          <w:szCs w:val="18"/>
        </w:rPr>
        <w:t>Aviso de destino de ingresos retornados al país</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418" w:hanging="1134"/>
        <w:rPr>
          <w:rFonts w:ascii="Soberana Sans" w:hAnsi="Soberana Sans"/>
          <w:szCs w:val="18"/>
        </w:rPr>
      </w:pPr>
      <w:r w:rsidRPr="005A28E1">
        <w:rPr>
          <w:rFonts w:ascii="Soberana Sans" w:hAnsi="Soberana Sans"/>
          <w:b/>
          <w:szCs w:val="18"/>
        </w:rPr>
        <w:t>11.8.3.</w:t>
      </w:r>
      <w:r w:rsidRPr="005A28E1">
        <w:rPr>
          <w:rFonts w:ascii="Soberana Sans" w:hAnsi="Soberana Sans"/>
          <w:szCs w:val="18"/>
        </w:rPr>
        <w:tab/>
        <w:t>Para los efectos del Decreto a que se refiere este Capítulo, los contribuyentes que opten por pagar el ISR que corresponda a los ingresos provenientes de ingresos e inversiones que retornen al país, mantenidas en el extranjero al 31 de diciembre de 2016, deberán presentar el “Aviso de destino de ingresos retornados al país”</w:t>
      </w:r>
      <w:r w:rsidRPr="005A28E1">
        <w:rPr>
          <w:rFonts w:ascii="Soberana Sans" w:hAnsi="Soberana Sans"/>
          <w:i/>
          <w:szCs w:val="18"/>
        </w:rPr>
        <w:t xml:space="preserve"> </w:t>
      </w:r>
      <w:r w:rsidRPr="005A28E1">
        <w:rPr>
          <w:rFonts w:ascii="Soberana Sans" w:hAnsi="Soberana Sans"/>
          <w:szCs w:val="18"/>
        </w:rPr>
        <w:t>a través del buzón tributario que se ubica en el Portal del SAT, en el que informarán el monto total retornado y las inversiones realizadas en el país con esos recursos en el ejercicio de 2017.</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szCs w:val="18"/>
        </w:rPr>
      </w:pPr>
      <w:r w:rsidRPr="005A28E1">
        <w:rPr>
          <w:rFonts w:ascii="Soberana Sans" w:hAnsi="Soberana Sans"/>
          <w:szCs w:val="18"/>
        </w:rPr>
        <w:t>El aviso respecto al destino</w:t>
      </w:r>
      <w:r w:rsidRPr="005A28E1">
        <w:rPr>
          <w:rFonts w:ascii="Soberana Sans" w:hAnsi="Soberana Sans"/>
          <w:b/>
          <w:szCs w:val="18"/>
        </w:rPr>
        <w:t xml:space="preserve"> </w:t>
      </w:r>
      <w:r w:rsidRPr="005A28E1">
        <w:rPr>
          <w:rFonts w:ascii="Soberana Sans" w:hAnsi="Soberana Sans"/>
          <w:szCs w:val="18"/>
        </w:rPr>
        <w:t>de los ingresos retornados al país, deberá presentarse a más tardar el 31 de diciembre de 2017.</w:t>
      </w: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szCs w:val="18"/>
        </w:rPr>
      </w:pPr>
      <w:r w:rsidRPr="005A28E1">
        <w:rPr>
          <w:rFonts w:ascii="Soberana Sans" w:hAnsi="Soberana Sans"/>
          <w:i/>
          <w:szCs w:val="18"/>
        </w:rPr>
        <w:t>DECRETO DOF 18/01/2017</w:t>
      </w: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5A28E1">
        <w:rPr>
          <w:rFonts w:ascii="Soberana Sans" w:hAnsi="Soberana Sans"/>
          <w:b/>
          <w:szCs w:val="18"/>
        </w:rPr>
        <w:t>Ingresos retornados al país en diversas operaciones</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5A28E1" w:rsidRDefault="00B60103" w:rsidP="00B60103">
      <w:pPr>
        <w:ind w:left="1418" w:hanging="1134"/>
        <w:jc w:val="both"/>
        <w:rPr>
          <w:rFonts w:ascii="Soberana Sans" w:hAnsi="Soberana Sans" w:cs="Arial"/>
          <w:sz w:val="18"/>
          <w:szCs w:val="18"/>
          <w:lang w:val="es-ES"/>
        </w:rPr>
      </w:pPr>
      <w:r w:rsidRPr="005A28E1">
        <w:rPr>
          <w:rFonts w:ascii="Soberana Sans" w:hAnsi="Soberana Sans" w:cs="Arial"/>
          <w:b/>
          <w:sz w:val="18"/>
          <w:szCs w:val="18"/>
          <w:lang w:val="es-ES"/>
        </w:rPr>
        <w:t>11.8.4.</w:t>
      </w:r>
      <w:r w:rsidRPr="005A28E1">
        <w:rPr>
          <w:rFonts w:ascii="Soberana Sans" w:hAnsi="Soberana Sans" w:cs="Arial"/>
          <w:b/>
          <w:sz w:val="18"/>
          <w:szCs w:val="18"/>
          <w:lang w:val="es-ES"/>
        </w:rPr>
        <w:tab/>
      </w:r>
      <w:r w:rsidRPr="005A28E1">
        <w:rPr>
          <w:rFonts w:ascii="Soberana Sans" w:hAnsi="Soberana Sans" w:cs="Arial"/>
          <w:sz w:val="18"/>
          <w:szCs w:val="18"/>
          <w:lang w:val="es-ES"/>
        </w:rPr>
        <w:t>Para los efectos del Decreto a que se refiere este Capítulo, en los casos en que el retorno de los ingresos provenientes de inversiones directas e indirectas, que se hayan mantenido en el extranjero al 31 de diciembre de 2016, se realice en diversas operaciones, deberá presentarse una declaración de pago por cada una de ellas, hasta el 19 de julio de 2017 y pagar a más tardar el 3 de agosto del mismo año,</w:t>
      </w:r>
      <w:r w:rsidRPr="005A28E1">
        <w:t xml:space="preserve"> </w:t>
      </w:r>
      <w:r w:rsidRPr="005A28E1">
        <w:rPr>
          <w:rFonts w:ascii="Soberana Sans" w:hAnsi="Soberana Sans" w:cs="Arial"/>
          <w:sz w:val="18"/>
          <w:szCs w:val="18"/>
          <w:lang w:val="es-ES"/>
        </w:rPr>
        <w:t>pudiendo, para ello, presentarse un solo aviso que incluya el destino final de cada uno de los ingresos invertidos en el país, o bien, presentando un aviso por cada operación realizada.</w:t>
      </w:r>
    </w:p>
    <w:p w:rsidR="00B60103" w:rsidRPr="005A28E1" w:rsidRDefault="00B60103" w:rsidP="00B60103">
      <w:pPr>
        <w:ind w:left="1134" w:hanging="850"/>
        <w:jc w:val="both"/>
        <w:rPr>
          <w:rFonts w:ascii="Soberana Sans" w:hAnsi="Soberana Sans" w:cs="Arial"/>
          <w:sz w:val="18"/>
          <w:szCs w:val="18"/>
          <w:lang w:val="es-ES"/>
        </w:rPr>
      </w:pPr>
    </w:p>
    <w:p w:rsidR="00B60103" w:rsidRPr="005A28E1" w:rsidRDefault="00B60103" w:rsidP="00B60103">
      <w:pPr>
        <w:ind w:left="1134" w:firstLine="284"/>
        <w:jc w:val="both"/>
        <w:rPr>
          <w:rFonts w:ascii="Soberana Sans" w:hAnsi="Soberana Sans" w:cs="Arial"/>
          <w:i/>
          <w:sz w:val="18"/>
          <w:szCs w:val="18"/>
          <w:lang w:val="es-ES"/>
        </w:rPr>
      </w:pPr>
      <w:r w:rsidRPr="005A28E1">
        <w:rPr>
          <w:rFonts w:ascii="Soberana Sans" w:hAnsi="Soberana Sans" w:cs="Arial"/>
          <w:i/>
          <w:sz w:val="18"/>
          <w:szCs w:val="18"/>
          <w:lang w:val="es-ES"/>
        </w:rPr>
        <w:t>DECRETO DOF 18/01/2017</w:t>
      </w:r>
    </w:p>
    <w:p w:rsidR="00B60103" w:rsidRPr="005A28E1" w:rsidRDefault="00B60103" w:rsidP="00B60103">
      <w:pPr>
        <w:ind w:left="1134" w:hanging="1134"/>
        <w:jc w:val="both"/>
        <w:rPr>
          <w:rFonts w:ascii="Soberana Sans" w:hAnsi="Soberana Sans" w:cs="Arial"/>
          <w:sz w:val="18"/>
          <w:szCs w:val="18"/>
          <w:lang w:val="es-ES"/>
        </w:rPr>
      </w:pP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5A28E1">
        <w:rPr>
          <w:rFonts w:ascii="Soberana Sans" w:hAnsi="Soberana Sans"/>
          <w:b/>
          <w:szCs w:val="18"/>
        </w:rPr>
        <w:t>Cambio de inversión de recursos retornados</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418" w:hanging="1134"/>
        <w:rPr>
          <w:rFonts w:ascii="Soberana Sans" w:hAnsi="Soberana Sans"/>
          <w:szCs w:val="18"/>
        </w:rPr>
      </w:pPr>
      <w:r w:rsidRPr="005A28E1">
        <w:rPr>
          <w:rFonts w:ascii="Soberana Sans" w:hAnsi="Soberana Sans"/>
          <w:b/>
          <w:szCs w:val="18"/>
        </w:rPr>
        <w:lastRenderedPageBreak/>
        <w:t>11.8.5.</w:t>
      </w:r>
      <w:r w:rsidRPr="005A28E1">
        <w:rPr>
          <w:rFonts w:ascii="Soberana Sans" w:hAnsi="Soberana Sans"/>
          <w:szCs w:val="18"/>
        </w:rPr>
        <w:tab/>
        <w:t>Para los efectos del Artículo Segundo, tercer párrafo del Decreto a que se refiere este Capítulo, cuando los contribuyentes cambien a una inversión distinta a la que originalmente eligieron, deberán presentar el aviso a que hace referencia la regla 11.8.3. de esta Resolución dentro de los treinta días siguientes a aquel en que se realice dicho cambio.</w:t>
      </w: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szCs w:val="18"/>
        </w:rPr>
      </w:pPr>
    </w:p>
    <w:p w:rsidR="00B60103" w:rsidRPr="005A28E1" w:rsidRDefault="00B60103" w:rsidP="00B60103">
      <w:pPr>
        <w:ind w:left="1134" w:firstLine="284"/>
        <w:jc w:val="both"/>
        <w:rPr>
          <w:rFonts w:ascii="Soberana Sans" w:hAnsi="Soberana Sans" w:cs="Arial"/>
          <w:i/>
          <w:sz w:val="18"/>
          <w:szCs w:val="18"/>
          <w:lang w:val="es-ES"/>
        </w:rPr>
      </w:pPr>
      <w:r w:rsidRPr="005A28E1">
        <w:rPr>
          <w:rFonts w:ascii="Soberana Sans" w:hAnsi="Soberana Sans" w:cs="Arial"/>
          <w:i/>
          <w:sz w:val="18"/>
          <w:szCs w:val="18"/>
          <w:lang w:val="es-ES"/>
        </w:rPr>
        <w:t>DECRETO DOF 18/01/2017, Segundo</w:t>
      </w: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0"/>
        <w:rPr>
          <w:rFonts w:ascii="Soberana Sans" w:eastAsiaTheme="minorHAnsi" w:hAnsi="Soberana Sans"/>
          <w:i/>
          <w:szCs w:val="18"/>
          <w:lang w:val="es-MX" w:eastAsia="en-US"/>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5A28E1">
        <w:rPr>
          <w:rFonts w:ascii="Soberana Sans" w:hAnsi="Soberana Sans"/>
          <w:b/>
          <w:szCs w:val="18"/>
        </w:rPr>
        <w:t>Presentación del desistimiento de medios de defensa</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418" w:hanging="1134"/>
        <w:rPr>
          <w:rFonts w:ascii="Soberana Sans" w:hAnsi="Soberana Sans"/>
          <w:szCs w:val="18"/>
        </w:rPr>
      </w:pPr>
      <w:r w:rsidRPr="005A28E1">
        <w:rPr>
          <w:rFonts w:ascii="Soberana Sans" w:hAnsi="Soberana Sans"/>
          <w:b/>
          <w:szCs w:val="18"/>
        </w:rPr>
        <w:t>11.8.6.</w:t>
      </w:r>
      <w:r w:rsidRPr="005A28E1">
        <w:rPr>
          <w:rFonts w:ascii="Soberana Sans" w:hAnsi="Soberana Sans"/>
          <w:b/>
          <w:szCs w:val="18"/>
        </w:rPr>
        <w:tab/>
      </w:r>
      <w:r w:rsidRPr="005A28E1">
        <w:rPr>
          <w:rFonts w:ascii="Soberana Sans" w:hAnsi="Soberana Sans"/>
          <w:szCs w:val="18"/>
        </w:rPr>
        <w:t>Para los efectos del Artículo Primero, segundo párrafo del Decreto a que se refiere este Capítulo, los contribuyentes que opten por pagar el ISR que corresponda a los ingresos provenientes de inversiones mantenidas en el extranjero al 31 de diciembre de 2016 y que hubieren interpuesto un medio de defensa o cualquier otro procedimiento administrativo o jurisdiccional, relativo al régimen de estos ingresos, deberán desistirse de los mismos y enviar la información referente al oficio determinante, periodo y concepto por el que se desiste, a través del Portal del SAT, adjuntando el acuse con el que se acredite el desistimiento del medio de defensa interpuesto.</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szCs w:val="18"/>
        </w:rPr>
      </w:pPr>
      <w:r w:rsidRPr="005A28E1">
        <w:rPr>
          <w:rFonts w:ascii="Soberana Sans" w:hAnsi="Soberana Sans"/>
          <w:szCs w:val="18"/>
        </w:rPr>
        <w:t>El trámite quedará concluido cuando el contribuyente obtenga el acuse de recepción que genere a través del Portal del SAT.</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284"/>
        <w:rPr>
          <w:rFonts w:ascii="Soberana Sans" w:hAnsi="Soberana Sans"/>
          <w:szCs w:val="18"/>
        </w:rPr>
      </w:pPr>
      <w:r w:rsidRPr="005A28E1">
        <w:rPr>
          <w:rFonts w:ascii="Soberana Sans" w:eastAsiaTheme="minorHAnsi" w:hAnsi="Soberana Sans"/>
          <w:i/>
          <w:szCs w:val="18"/>
          <w:lang w:val="es-MX" w:eastAsia="en-US"/>
        </w:rPr>
        <w:t>DECRETO DOF 18/01/2017 Primero</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5A28E1">
        <w:rPr>
          <w:rFonts w:ascii="Soberana Sans" w:hAnsi="Soberana Sans"/>
          <w:b/>
          <w:szCs w:val="18"/>
        </w:rPr>
        <w:t>Instrumentos financieros para el retorno de las inversiones</w:t>
      </w:r>
    </w:p>
    <w:p w:rsidR="00B60103" w:rsidRPr="005A28E1" w:rsidRDefault="00B60103" w:rsidP="00B60103">
      <w:pPr>
        <w:pStyle w:val="Texto"/>
        <w:shd w:val="clear" w:color="auto" w:fill="FFFFFF" w:themeFill="background1"/>
        <w:spacing w:after="0" w:line="240" w:lineRule="auto"/>
        <w:ind w:left="1134" w:firstLine="0"/>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418" w:hanging="1134"/>
        <w:rPr>
          <w:rFonts w:ascii="Soberana Sans" w:hAnsi="Soberana Sans"/>
          <w:szCs w:val="18"/>
        </w:rPr>
      </w:pPr>
      <w:r w:rsidRPr="005A28E1">
        <w:rPr>
          <w:rFonts w:ascii="Soberana Sans" w:hAnsi="Soberana Sans"/>
          <w:b/>
          <w:szCs w:val="18"/>
        </w:rPr>
        <w:t>11.8.7.</w:t>
      </w:r>
      <w:r w:rsidRPr="005A28E1">
        <w:rPr>
          <w:rFonts w:ascii="Soberana Sans" w:hAnsi="Soberana Sans"/>
          <w:szCs w:val="18"/>
        </w:rPr>
        <w:tab/>
        <w:t>Para los efectos del Artículo Sexto, fracción V y segundo párrafo del Decreto a que se refiere este Capítulo, las inversiones que se realicen en México a través de instituciones que componen el sistema financiero mexicano, podrán efectuarse en instrumentos financieros</w:t>
      </w:r>
      <w:r w:rsidR="0000682E" w:rsidRPr="005A28E1">
        <w:rPr>
          <w:rFonts w:ascii="Soberana Sans" w:hAnsi="Soberana Sans"/>
          <w:szCs w:val="18"/>
        </w:rPr>
        <w:t xml:space="preserve"> emitidos por personas morales mexicanas</w:t>
      </w:r>
      <w:r w:rsidRPr="005A28E1">
        <w:rPr>
          <w:rFonts w:ascii="Soberana Sans" w:hAnsi="Soberana Sans"/>
          <w:szCs w:val="18"/>
        </w:rPr>
        <w:t xml:space="preserve"> denominados en moneda nacional o extranjera, de conformidad con la regulación financiera aplicable.</w:t>
      </w: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szCs w:val="18"/>
        </w:rPr>
      </w:pPr>
      <w:r w:rsidRPr="005A28E1">
        <w:rPr>
          <w:rFonts w:ascii="Soberana Sans" w:eastAsiaTheme="minorHAnsi" w:hAnsi="Soberana Sans"/>
          <w:i/>
          <w:szCs w:val="18"/>
          <w:lang w:val="es-MX" w:eastAsia="en-US"/>
        </w:rPr>
        <w:t>DECRETO DOF 18/01/2017 Sexto</w:t>
      </w: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pStyle w:val="Texto"/>
        <w:shd w:val="clear" w:color="auto" w:fill="FFFFFF" w:themeFill="background1"/>
        <w:spacing w:after="0" w:line="240" w:lineRule="auto"/>
        <w:ind w:left="1134" w:hanging="1134"/>
        <w:rPr>
          <w:rFonts w:ascii="Soberana Sans" w:hAnsi="Soberana Sans"/>
          <w:szCs w:val="18"/>
        </w:rPr>
      </w:pPr>
    </w:p>
    <w:p w:rsidR="00B60103" w:rsidRPr="005A28E1" w:rsidRDefault="00B60103" w:rsidP="00B60103">
      <w:pPr>
        <w:ind w:left="1134" w:firstLine="284"/>
        <w:jc w:val="both"/>
        <w:rPr>
          <w:rFonts w:ascii="Soberana Sans" w:hAnsi="Soberana Sans" w:cs="Arial"/>
          <w:b/>
          <w:sz w:val="18"/>
          <w:szCs w:val="18"/>
        </w:rPr>
      </w:pPr>
      <w:r w:rsidRPr="005A28E1">
        <w:rPr>
          <w:rFonts w:ascii="Soberana Sans" w:hAnsi="Soberana Sans" w:cs="Arial"/>
          <w:b/>
          <w:sz w:val="18"/>
          <w:szCs w:val="18"/>
        </w:rPr>
        <w:t>Recursos destinados al pago de pasivos</w:t>
      </w:r>
    </w:p>
    <w:p w:rsidR="00B60103" w:rsidRPr="005A28E1" w:rsidRDefault="00B60103" w:rsidP="00B60103">
      <w:pPr>
        <w:ind w:left="1134"/>
        <w:jc w:val="both"/>
        <w:rPr>
          <w:rFonts w:ascii="Soberana Sans" w:hAnsi="Soberana Sans" w:cs="Arial"/>
          <w:b/>
          <w:sz w:val="18"/>
          <w:szCs w:val="18"/>
        </w:rPr>
      </w:pPr>
    </w:p>
    <w:p w:rsidR="00B60103" w:rsidRPr="005A28E1" w:rsidRDefault="00B60103" w:rsidP="00B60103">
      <w:pPr>
        <w:pStyle w:val="Texto"/>
        <w:shd w:val="clear" w:color="auto" w:fill="FFFFFF" w:themeFill="background1"/>
        <w:spacing w:after="0" w:line="240" w:lineRule="auto"/>
        <w:ind w:left="1418" w:hanging="1134"/>
        <w:rPr>
          <w:rFonts w:ascii="Soberana Sans" w:hAnsi="Soberana Sans"/>
          <w:szCs w:val="18"/>
        </w:rPr>
      </w:pPr>
      <w:r w:rsidRPr="005A28E1">
        <w:rPr>
          <w:rFonts w:ascii="Soberana Sans" w:hAnsi="Soberana Sans"/>
          <w:b/>
          <w:szCs w:val="18"/>
        </w:rPr>
        <w:t>11.8.8.</w:t>
      </w:r>
      <w:r w:rsidRPr="005A28E1">
        <w:rPr>
          <w:rFonts w:ascii="Soberana Sans" w:hAnsi="Soberana Sans"/>
          <w:b/>
          <w:szCs w:val="18"/>
        </w:rPr>
        <w:tab/>
      </w:r>
      <w:r w:rsidRPr="005A28E1">
        <w:rPr>
          <w:rFonts w:ascii="Soberana Sans" w:hAnsi="Soberana Sans"/>
          <w:szCs w:val="18"/>
        </w:rPr>
        <w:t>Para los efectos del Artículo Sexto, tercer párrafo del Decreto a que se refiere este Capítulo, no se considerará que se incumple con el requisito de acreditar que las inversiones incrementaron el monto de las inversiones totales en el país, cuando los recursos a que se refiere el citado Decreto se destinen a los fines a que se refiere la fracción IV del Artículo Sexto mencionado.</w:t>
      </w:r>
    </w:p>
    <w:p w:rsidR="00B60103" w:rsidRPr="005A28E1" w:rsidRDefault="00B60103" w:rsidP="00B60103">
      <w:pPr>
        <w:pStyle w:val="Texto"/>
        <w:shd w:val="clear" w:color="auto" w:fill="FFFFFF" w:themeFill="background1"/>
        <w:spacing w:after="0" w:line="240" w:lineRule="auto"/>
        <w:ind w:left="1134" w:hanging="850"/>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5A28E1">
        <w:rPr>
          <w:rFonts w:ascii="Soberana Sans" w:eastAsiaTheme="minorHAnsi" w:hAnsi="Soberana Sans"/>
          <w:i/>
          <w:szCs w:val="18"/>
          <w:lang w:val="es-MX" w:eastAsia="en-US"/>
        </w:rPr>
        <w:t>DECRETO DOF 18/01/2017 Sexto</w:t>
      </w:r>
    </w:p>
    <w:p w:rsidR="00B60103" w:rsidRPr="005A28E1" w:rsidRDefault="00B60103" w:rsidP="00B60103">
      <w:pPr>
        <w:pStyle w:val="Texto"/>
        <w:spacing w:after="0" w:line="240" w:lineRule="auto"/>
        <w:ind w:left="1418" w:hanging="1134"/>
        <w:rPr>
          <w:rFonts w:ascii="Soberana Sans" w:hAnsi="Soberana Sans"/>
          <w:szCs w:val="18"/>
        </w:rPr>
      </w:pPr>
    </w:p>
    <w:p w:rsidR="00B60103" w:rsidRPr="005A28E1" w:rsidRDefault="00B60103" w:rsidP="00B60103">
      <w:pPr>
        <w:pStyle w:val="Texto"/>
        <w:spacing w:after="0" w:line="240" w:lineRule="auto"/>
        <w:ind w:left="1418" w:hanging="1134"/>
        <w:rPr>
          <w:rFonts w:ascii="Soberana Sans" w:hAnsi="Soberana Sans"/>
          <w:szCs w:val="18"/>
        </w:rPr>
      </w:pPr>
    </w:p>
    <w:p w:rsidR="00B60103" w:rsidRPr="005A28E1" w:rsidRDefault="00B60103" w:rsidP="00B60103">
      <w:pPr>
        <w:ind w:left="1134" w:firstLine="284"/>
        <w:jc w:val="both"/>
        <w:rPr>
          <w:rFonts w:ascii="Soberana Sans" w:hAnsi="Soberana Sans" w:cs="Arial"/>
          <w:b/>
          <w:sz w:val="18"/>
          <w:szCs w:val="18"/>
        </w:rPr>
      </w:pPr>
      <w:r w:rsidRPr="005A28E1">
        <w:rPr>
          <w:rFonts w:ascii="Soberana Sans" w:hAnsi="Soberana Sans" w:cs="Arial"/>
          <w:b/>
          <w:sz w:val="18"/>
          <w:szCs w:val="18"/>
        </w:rPr>
        <w:t>Base para el cálculo del impuesto</w:t>
      </w:r>
    </w:p>
    <w:p w:rsidR="00B60103" w:rsidRPr="005A28E1" w:rsidRDefault="00B60103" w:rsidP="00B60103">
      <w:pPr>
        <w:ind w:left="1134"/>
        <w:jc w:val="both"/>
        <w:rPr>
          <w:rFonts w:ascii="Soberana Sans" w:hAnsi="Soberana Sans" w:cs="Arial"/>
          <w:b/>
          <w:sz w:val="18"/>
          <w:szCs w:val="18"/>
        </w:rPr>
      </w:pPr>
    </w:p>
    <w:p w:rsidR="00B60103" w:rsidRPr="005A28E1" w:rsidRDefault="00B60103" w:rsidP="00B60103">
      <w:pPr>
        <w:pStyle w:val="Texto"/>
        <w:shd w:val="clear" w:color="auto" w:fill="FFFFFF" w:themeFill="background1"/>
        <w:spacing w:after="0" w:line="240" w:lineRule="auto"/>
        <w:ind w:left="1418" w:hanging="1134"/>
        <w:rPr>
          <w:rFonts w:ascii="Soberana Sans" w:hAnsi="Soberana Sans"/>
          <w:szCs w:val="18"/>
        </w:rPr>
      </w:pPr>
      <w:r w:rsidRPr="005A28E1">
        <w:rPr>
          <w:rFonts w:ascii="Soberana Sans" w:hAnsi="Soberana Sans"/>
          <w:b/>
          <w:szCs w:val="18"/>
        </w:rPr>
        <w:t>11.8.9.</w:t>
      </w:r>
      <w:r w:rsidRPr="005A28E1">
        <w:rPr>
          <w:rFonts w:ascii="Soberana Sans" w:hAnsi="Soberana Sans"/>
          <w:b/>
          <w:szCs w:val="18"/>
        </w:rPr>
        <w:tab/>
      </w:r>
      <w:r w:rsidR="00426A9B" w:rsidRPr="005A28E1">
        <w:rPr>
          <w:rFonts w:ascii="Soberana Sans" w:hAnsi="Soberana Sans"/>
          <w:szCs w:val="18"/>
        </w:rPr>
        <w:t>Para los efectos del Artículo Cuarto, segundo párrafo del Decreto a que se refiere este Capítulo, se podrán excluir de la base del impuesto los recursos que se retornen al país respecto de los cuales se pueda acreditar que no se estaba obligado al pago del impuesto sobre la renta por su obtención, que estaban exentos de pago o que efectivamente se pagó el impuesto correspondiente.</w:t>
      </w:r>
    </w:p>
    <w:p w:rsidR="00B60103" w:rsidRPr="005A28E1" w:rsidRDefault="00B60103" w:rsidP="00B60103">
      <w:pPr>
        <w:pStyle w:val="Texto"/>
        <w:shd w:val="clear" w:color="auto" w:fill="FFFFFF" w:themeFill="background1"/>
        <w:spacing w:after="0" w:line="240" w:lineRule="auto"/>
        <w:ind w:left="1134" w:hanging="850"/>
        <w:rPr>
          <w:rFonts w:ascii="Soberana Sans" w:hAnsi="Soberana Sans"/>
          <w:b/>
          <w:szCs w:val="18"/>
        </w:rPr>
      </w:pPr>
    </w:p>
    <w:p w:rsidR="00B60103" w:rsidRPr="005A28E1"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5A28E1">
        <w:rPr>
          <w:rFonts w:ascii="Soberana Sans" w:eastAsiaTheme="minorHAnsi" w:hAnsi="Soberana Sans"/>
          <w:i/>
          <w:szCs w:val="18"/>
          <w:lang w:val="es-MX" w:eastAsia="en-US"/>
        </w:rPr>
        <w:t>DECRETO DOF 18/01/2017 Cuarto</w:t>
      </w:r>
    </w:p>
    <w:p w:rsidR="00B60103" w:rsidRPr="005A28E1" w:rsidRDefault="00B60103" w:rsidP="00B60103">
      <w:pPr>
        <w:ind w:left="1134" w:hanging="1134"/>
        <w:jc w:val="both"/>
        <w:rPr>
          <w:rFonts w:ascii="Soberana Sans" w:hAnsi="Soberana Sans" w:cs="Arial"/>
          <w:sz w:val="18"/>
          <w:szCs w:val="18"/>
          <w:lang w:val="es-ES"/>
        </w:rPr>
      </w:pPr>
    </w:p>
    <w:p w:rsidR="00B60103" w:rsidRPr="005A28E1" w:rsidRDefault="00B60103" w:rsidP="00B60103">
      <w:pPr>
        <w:ind w:left="1134" w:hanging="1134"/>
        <w:jc w:val="both"/>
        <w:rPr>
          <w:rFonts w:ascii="Soberana Sans" w:hAnsi="Soberana Sans" w:cs="Arial"/>
          <w:sz w:val="18"/>
          <w:szCs w:val="18"/>
          <w:lang w:val="es-ES"/>
        </w:rPr>
      </w:pPr>
    </w:p>
    <w:p w:rsidR="00B60103" w:rsidRPr="005A28E1" w:rsidRDefault="00B60103" w:rsidP="00B60103">
      <w:pPr>
        <w:ind w:left="1418"/>
        <w:jc w:val="both"/>
        <w:rPr>
          <w:rFonts w:ascii="Soberana Sans" w:hAnsi="Soberana Sans" w:cs="Arial"/>
          <w:b/>
          <w:sz w:val="18"/>
          <w:szCs w:val="18"/>
          <w:lang w:val="es-ES"/>
        </w:rPr>
      </w:pPr>
      <w:r w:rsidRPr="005A28E1">
        <w:rPr>
          <w:rFonts w:ascii="Soberana Sans" w:hAnsi="Soberana Sans" w:cs="Arial"/>
          <w:b/>
          <w:sz w:val="18"/>
          <w:szCs w:val="18"/>
          <w:lang w:val="es-ES"/>
        </w:rPr>
        <w:t>Compensación de cantidades a favor contra del ISR por ingresos derivados de inversiones en el extranjero retornados al país</w:t>
      </w:r>
    </w:p>
    <w:p w:rsidR="00B60103" w:rsidRPr="005A28E1" w:rsidRDefault="00B60103" w:rsidP="00B60103">
      <w:pPr>
        <w:ind w:left="1134" w:hanging="1134"/>
        <w:jc w:val="both"/>
        <w:rPr>
          <w:rFonts w:ascii="Soberana Sans" w:hAnsi="Soberana Sans" w:cs="Arial"/>
          <w:sz w:val="18"/>
          <w:szCs w:val="18"/>
          <w:lang w:val="es-ES"/>
        </w:rPr>
      </w:pPr>
    </w:p>
    <w:p w:rsidR="00B60103" w:rsidRPr="005A28E1" w:rsidRDefault="00B60103" w:rsidP="00B60103">
      <w:pPr>
        <w:ind w:left="1418" w:hanging="1134"/>
        <w:jc w:val="both"/>
        <w:rPr>
          <w:rFonts w:ascii="Soberana Sans" w:hAnsi="Soberana Sans" w:cs="Arial"/>
          <w:sz w:val="18"/>
          <w:szCs w:val="18"/>
          <w:lang w:val="es-ES"/>
        </w:rPr>
      </w:pPr>
      <w:r w:rsidRPr="005A28E1">
        <w:rPr>
          <w:rFonts w:ascii="Soberana Sans" w:hAnsi="Soberana Sans" w:cs="Arial"/>
          <w:b/>
          <w:sz w:val="18"/>
          <w:szCs w:val="18"/>
          <w:lang w:val="es-ES"/>
        </w:rPr>
        <w:t>11.8.10.</w:t>
      </w:r>
      <w:r w:rsidRPr="005A28E1">
        <w:rPr>
          <w:rFonts w:ascii="Soberana Sans" w:hAnsi="Soberana Sans" w:cs="Arial"/>
          <w:sz w:val="18"/>
          <w:szCs w:val="18"/>
          <w:lang w:val="es-ES"/>
        </w:rPr>
        <w:tab/>
        <w:t>Para los efectos del Artículo Tercero del Decreto a que se refiere este Capítulo, los contribuyentes podrán compensar las cantidades que tengan a su favor contra el ISR que resulte de aplicar la tasa prevista del 8%, al monto total de los recursos que se retornen al país y por los que no se haya pagado el ISR, sin deducción alguna.</w:t>
      </w:r>
    </w:p>
    <w:p w:rsidR="00B60103" w:rsidRPr="005A28E1" w:rsidRDefault="00B60103" w:rsidP="00B60103">
      <w:pPr>
        <w:ind w:left="1418" w:hanging="1134"/>
        <w:jc w:val="both"/>
        <w:rPr>
          <w:rFonts w:ascii="Soberana Sans" w:hAnsi="Soberana Sans" w:cs="Arial"/>
          <w:sz w:val="18"/>
          <w:szCs w:val="18"/>
          <w:lang w:val="es-ES"/>
        </w:rPr>
      </w:pPr>
    </w:p>
    <w:p w:rsidR="008277A7" w:rsidRPr="005A28E1" w:rsidRDefault="00B60103"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r w:rsidRPr="005A28E1">
        <w:rPr>
          <w:rFonts w:ascii="Soberana Sans" w:eastAsiaTheme="minorHAnsi" w:hAnsi="Soberana Sans"/>
          <w:i/>
          <w:szCs w:val="18"/>
          <w:lang w:val="es-MX" w:eastAsia="en-US"/>
        </w:rPr>
        <w:t>DECRETO DOF 18/01/2017 Tercero</w:t>
      </w:r>
    </w:p>
    <w:p w:rsidR="005979F8" w:rsidRPr="005A28E1" w:rsidRDefault="005979F8" w:rsidP="006C2FBA">
      <w:pPr>
        <w:pStyle w:val="Texto"/>
        <w:spacing w:after="0" w:line="240" w:lineRule="auto"/>
        <w:ind w:firstLine="0"/>
        <w:rPr>
          <w:rFonts w:ascii="Soberana Sans" w:hAnsi="Soberana Sans"/>
          <w:szCs w:val="18"/>
        </w:rPr>
      </w:pPr>
    </w:p>
    <w:p w:rsidR="00B60103" w:rsidRPr="005A28E1" w:rsidRDefault="00B60103" w:rsidP="006C2FBA">
      <w:pPr>
        <w:pStyle w:val="Texto"/>
        <w:spacing w:after="0" w:line="240" w:lineRule="auto"/>
        <w:ind w:firstLine="0"/>
        <w:rPr>
          <w:rFonts w:ascii="Soberana Sans" w:hAnsi="Soberana Sans"/>
          <w:szCs w:val="18"/>
        </w:rPr>
      </w:pPr>
    </w:p>
    <w:p w:rsidR="00861B1F" w:rsidRPr="005A28E1" w:rsidRDefault="00861B1F" w:rsidP="00861B1F">
      <w:pPr>
        <w:pStyle w:val="Texto"/>
        <w:spacing w:after="0" w:line="240" w:lineRule="auto"/>
        <w:ind w:left="1418" w:firstLine="0"/>
        <w:jc w:val="center"/>
        <w:rPr>
          <w:rFonts w:ascii="Soberana Sans" w:hAnsi="Soberana Sans"/>
          <w:b/>
          <w:szCs w:val="18"/>
        </w:rPr>
      </w:pPr>
      <w:r w:rsidRPr="005A28E1">
        <w:rPr>
          <w:rFonts w:ascii="Soberana Sans" w:hAnsi="Soberana Sans"/>
          <w:b/>
          <w:szCs w:val="18"/>
        </w:rPr>
        <w:t>Capítulo 11.9.</w:t>
      </w:r>
      <w:r w:rsidRPr="005A28E1">
        <w:rPr>
          <w:rFonts w:ascii="Soberana Sans" w:hAnsi="Soberana Sans"/>
          <w:b/>
          <w:szCs w:val="18"/>
        </w:rPr>
        <w:tab/>
        <w:t>Del Decreto por el que se establecen estímulos fiscales en materia del impuesto especial sobre producción y servicios aplicables a los combustibles que se indican, publicado en el DOF el 27 de diciembre de 2016</w:t>
      </w:r>
    </w:p>
    <w:p w:rsidR="00861B1F" w:rsidRPr="005A28E1" w:rsidRDefault="00861B1F" w:rsidP="00861B1F">
      <w:pPr>
        <w:pStyle w:val="Texto"/>
        <w:spacing w:after="0" w:line="240" w:lineRule="auto"/>
        <w:ind w:left="1440" w:firstLine="0"/>
        <w:rPr>
          <w:rFonts w:ascii="Soberana Sans" w:hAnsi="Soberana Sans"/>
          <w:b/>
          <w:szCs w:val="18"/>
        </w:rPr>
      </w:pPr>
    </w:p>
    <w:p w:rsidR="00861B1F" w:rsidRPr="005A28E1" w:rsidRDefault="00861B1F" w:rsidP="00861B1F">
      <w:pPr>
        <w:pStyle w:val="Texto"/>
        <w:spacing w:after="0" w:line="240" w:lineRule="auto"/>
        <w:ind w:left="1440" w:firstLine="0"/>
        <w:rPr>
          <w:rFonts w:ascii="Soberana Sans" w:hAnsi="Soberana Sans"/>
          <w:b/>
          <w:szCs w:val="18"/>
        </w:rPr>
      </w:pPr>
    </w:p>
    <w:p w:rsidR="00861B1F" w:rsidRPr="005A28E1" w:rsidRDefault="00861B1F" w:rsidP="00861B1F">
      <w:pPr>
        <w:pStyle w:val="Texto"/>
        <w:spacing w:after="0" w:line="240" w:lineRule="auto"/>
        <w:ind w:left="865" w:firstLine="553"/>
        <w:rPr>
          <w:rFonts w:ascii="Soberana Sans" w:hAnsi="Soberana Sans"/>
          <w:b/>
          <w:szCs w:val="18"/>
        </w:rPr>
      </w:pPr>
      <w:r w:rsidRPr="005A28E1">
        <w:rPr>
          <w:rFonts w:ascii="Soberana Sans" w:hAnsi="Soberana Sans"/>
          <w:b/>
          <w:szCs w:val="18"/>
        </w:rPr>
        <w:t>Devolución del excedente del estímulo acreditable</w:t>
      </w:r>
    </w:p>
    <w:p w:rsidR="00861B1F" w:rsidRPr="005A28E1" w:rsidRDefault="00861B1F" w:rsidP="00861B1F">
      <w:pPr>
        <w:pStyle w:val="Texto"/>
        <w:spacing w:after="0" w:line="240" w:lineRule="auto"/>
        <w:ind w:left="1440" w:firstLine="0"/>
        <w:rPr>
          <w:rFonts w:ascii="Soberana Sans" w:hAnsi="Soberana Sans"/>
          <w:szCs w:val="18"/>
        </w:rPr>
      </w:pPr>
    </w:p>
    <w:p w:rsidR="00861B1F" w:rsidRPr="005A28E1" w:rsidRDefault="00861B1F" w:rsidP="00861B1F">
      <w:pPr>
        <w:pStyle w:val="Texto"/>
        <w:tabs>
          <w:tab w:val="left" w:pos="1418"/>
        </w:tabs>
        <w:spacing w:after="0" w:line="240" w:lineRule="auto"/>
        <w:ind w:left="1418" w:hanging="1134"/>
        <w:rPr>
          <w:rFonts w:ascii="Soberana Sans" w:hAnsi="Soberana Sans"/>
          <w:szCs w:val="18"/>
        </w:rPr>
      </w:pPr>
      <w:r w:rsidRPr="005A28E1">
        <w:rPr>
          <w:rFonts w:ascii="Soberana Sans" w:hAnsi="Soberana Sans"/>
          <w:b/>
          <w:szCs w:val="18"/>
        </w:rPr>
        <w:t>11.9.1.</w:t>
      </w:r>
      <w:r w:rsidRPr="005A28E1">
        <w:rPr>
          <w:rFonts w:ascii="Soberana Sans" w:hAnsi="Soberana Sans"/>
          <w:b/>
          <w:szCs w:val="18"/>
        </w:rPr>
        <w:tab/>
      </w:r>
      <w:r w:rsidRPr="005A28E1">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861B1F" w:rsidRPr="005A28E1" w:rsidRDefault="00861B1F" w:rsidP="00861B1F">
      <w:pPr>
        <w:pStyle w:val="Texto"/>
        <w:spacing w:after="0" w:line="240" w:lineRule="auto"/>
        <w:ind w:left="1148" w:hanging="22"/>
        <w:rPr>
          <w:rFonts w:ascii="Soberana Sans" w:hAnsi="Soberana Sans"/>
          <w:szCs w:val="18"/>
        </w:rPr>
      </w:pPr>
    </w:p>
    <w:p w:rsidR="00861B1F" w:rsidRPr="005A28E1" w:rsidRDefault="00861B1F" w:rsidP="00861B1F">
      <w:pPr>
        <w:pStyle w:val="Texto"/>
        <w:spacing w:after="0" w:line="240" w:lineRule="auto"/>
        <w:ind w:left="1843" w:hanging="425"/>
        <w:rPr>
          <w:rFonts w:ascii="Soberana Sans" w:hAnsi="Soberana Sans"/>
          <w:szCs w:val="18"/>
        </w:rPr>
      </w:pPr>
      <w:r w:rsidRPr="005A28E1">
        <w:rPr>
          <w:rFonts w:ascii="Soberana Sans" w:hAnsi="Soberana Sans"/>
          <w:b/>
          <w:szCs w:val="18"/>
        </w:rPr>
        <w:t>I.</w:t>
      </w:r>
      <w:r w:rsidRPr="005A28E1">
        <w:rPr>
          <w:rFonts w:ascii="Soberana Sans" w:hAnsi="Soberana Sans"/>
          <w:szCs w:val="18"/>
        </w:rPr>
        <w:tab/>
        <w:t>Cuenten con la e.firma o la e.firma portable vigente y opinión positiva del cumplimiento de sus obligaciones fiscales para efectos de lo dispuesto en el artículo 32-D del CFF.</w:t>
      </w:r>
    </w:p>
    <w:p w:rsidR="00861B1F" w:rsidRPr="005A28E1" w:rsidRDefault="00861B1F" w:rsidP="00861B1F">
      <w:pPr>
        <w:pStyle w:val="Texto"/>
        <w:spacing w:after="0" w:line="240" w:lineRule="auto"/>
        <w:ind w:left="1843" w:hanging="425"/>
        <w:rPr>
          <w:rFonts w:ascii="Soberana Sans" w:hAnsi="Soberana Sans"/>
          <w:szCs w:val="18"/>
        </w:rPr>
      </w:pPr>
    </w:p>
    <w:p w:rsidR="00861B1F" w:rsidRPr="005A28E1" w:rsidRDefault="00861B1F" w:rsidP="00861B1F">
      <w:pPr>
        <w:pStyle w:val="Texto"/>
        <w:spacing w:after="0" w:line="240" w:lineRule="auto"/>
        <w:ind w:left="1843" w:hanging="425"/>
        <w:rPr>
          <w:rFonts w:ascii="Soberana Sans" w:hAnsi="Soberana Sans"/>
          <w:szCs w:val="18"/>
        </w:rPr>
      </w:pPr>
      <w:r w:rsidRPr="005A28E1">
        <w:rPr>
          <w:rFonts w:ascii="Soberana Sans" w:hAnsi="Soberana Sans"/>
          <w:b/>
          <w:szCs w:val="18"/>
        </w:rPr>
        <w:t>II.</w:t>
      </w:r>
      <w:r w:rsidRPr="005A28E1">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rsidR="00861B1F" w:rsidRPr="005A28E1" w:rsidRDefault="00861B1F" w:rsidP="00861B1F">
      <w:pPr>
        <w:pStyle w:val="Texto"/>
        <w:spacing w:after="0" w:line="240" w:lineRule="auto"/>
        <w:ind w:left="1843" w:hanging="425"/>
        <w:rPr>
          <w:rFonts w:ascii="Soberana Sans" w:hAnsi="Soberana Sans"/>
          <w:szCs w:val="18"/>
        </w:rPr>
      </w:pPr>
    </w:p>
    <w:p w:rsidR="00861B1F" w:rsidRPr="005A28E1" w:rsidRDefault="00861B1F" w:rsidP="00861B1F">
      <w:pPr>
        <w:pStyle w:val="Texto"/>
        <w:spacing w:after="0" w:line="240" w:lineRule="auto"/>
        <w:ind w:left="1843" w:firstLine="0"/>
        <w:rPr>
          <w:rFonts w:ascii="Soberana Sans" w:hAnsi="Soberana Sans"/>
          <w:szCs w:val="18"/>
        </w:rPr>
      </w:pPr>
      <w:r w:rsidRPr="005A28E1">
        <w:rPr>
          <w:rFonts w:ascii="Soberana Sans" w:hAnsi="Soberana Sans"/>
          <w:szCs w:val="18"/>
        </w:rPr>
        <w:t>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861B1F" w:rsidRPr="005A28E1" w:rsidRDefault="00861B1F" w:rsidP="00861B1F">
      <w:pPr>
        <w:ind w:left="1843" w:hanging="425"/>
        <w:jc w:val="both"/>
        <w:rPr>
          <w:rFonts w:ascii="Soberana Sans" w:hAnsi="Soberana Sans" w:cs="Arial"/>
          <w:sz w:val="18"/>
          <w:szCs w:val="18"/>
        </w:rPr>
      </w:pPr>
    </w:p>
    <w:p w:rsidR="00861B1F" w:rsidRPr="005A28E1" w:rsidRDefault="00861B1F" w:rsidP="00861B1F">
      <w:pPr>
        <w:pStyle w:val="Texto"/>
        <w:tabs>
          <w:tab w:val="left" w:pos="1276"/>
        </w:tabs>
        <w:spacing w:after="0" w:line="240" w:lineRule="auto"/>
        <w:ind w:left="1843" w:hanging="425"/>
        <w:rPr>
          <w:rFonts w:ascii="Soberana Sans" w:hAnsi="Soberana Sans"/>
          <w:szCs w:val="18"/>
        </w:rPr>
      </w:pPr>
      <w:r w:rsidRPr="005A28E1">
        <w:rPr>
          <w:rFonts w:ascii="Soberana Sans" w:hAnsi="Soberana Sans"/>
          <w:b/>
          <w:szCs w:val="18"/>
        </w:rPr>
        <w:t>III.</w:t>
      </w:r>
      <w:r w:rsidRPr="005A28E1">
        <w:rPr>
          <w:rFonts w:ascii="Soberana Sans" w:hAnsi="Soberana Sans"/>
          <w:szCs w:val="18"/>
        </w:rPr>
        <w:tab/>
        <w:t>Se proporcionen anexos a la solicitud de devolución:</w:t>
      </w:r>
    </w:p>
    <w:p w:rsidR="00861B1F" w:rsidRPr="005A28E1" w:rsidRDefault="00861B1F" w:rsidP="00861B1F">
      <w:pPr>
        <w:pStyle w:val="Texto"/>
        <w:spacing w:after="0" w:line="240" w:lineRule="auto"/>
        <w:ind w:right="15"/>
        <w:rPr>
          <w:rFonts w:ascii="Soberana Sans" w:hAnsi="Soberana Sans"/>
          <w:szCs w:val="18"/>
        </w:rPr>
      </w:pPr>
    </w:p>
    <w:p w:rsidR="00861B1F" w:rsidRPr="005A28E1" w:rsidRDefault="00861B1F" w:rsidP="00861B1F">
      <w:pPr>
        <w:pStyle w:val="Texto"/>
        <w:spacing w:after="0" w:line="240" w:lineRule="auto"/>
        <w:ind w:left="2268" w:right="15" w:hanging="425"/>
        <w:rPr>
          <w:rFonts w:ascii="Soberana Sans" w:hAnsi="Soberana Sans"/>
          <w:szCs w:val="18"/>
        </w:rPr>
      </w:pPr>
      <w:r w:rsidRPr="005A28E1">
        <w:rPr>
          <w:rFonts w:ascii="Soberana Sans" w:hAnsi="Soberana Sans"/>
          <w:b/>
          <w:szCs w:val="18"/>
        </w:rPr>
        <w:t>a)</w:t>
      </w:r>
      <w:r w:rsidRPr="005A28E1">
        <w:rPr>
          <w:rFonts w:ascii="Soberana Sans" w:hAnsi="Soberana Sans"/>
          <w:b/>
          <w:szCs w:val="18"/>
        </w:rPr>
        <w:tab/>
      </w:r>
      <w:r w:rsidRPr="005A28E1">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semanales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861B1F" w:rsidRPr="005A28E1" w:rsidRDefault="00861B1F" w:rsidP="00861B1F">
      <w:pPr>
        <w:pStyle w:val="Prrafodelista"/>
        <w:ind w:left="2268" w:right="15" w:hanging="425"/>
        <w:jc w:val="both"/>
        <w:rPr>
          <w:rFonts w:ascii="Soberana Sans" w:hAnsi="Soberana Sans" w:cs="Arial"/>
          <w:sz w:val="18"/>
          <w:szCs w:val="18"/>
        </w:rPr>
      </w:pPr>
    </w:p>
    <w:p w:rsidR="00861B1F" w:rsidRPr="005A28E1" w:rsidRDefault="00861B1F" w:rsidP="00861B1F">
      <w:pPr>
        <w:pStyle w:val="Texto"/>
        <w:spacing w:after="0" w:line="240" w:lineRule="auto"/>
        <w:ind w:left="2268" w:right="15" w:hanging="425"/>
        <w:rPr>
          <w:rFonts w:ascii="Soberana Sans" w:hAnsi="Soberana Sans"/>
          <w:szCs w:val="18"/>
        </w:rPr>
      </w:pPr>
      <w:r w:rsidRPr="005A28E1">
        <w:rPr>
          <w:rFonts w:ascii="Soberana Sans" w:hAnsi="Soberana Sans"/>
          <w:b/>
          <w:szCs w:val="18"/>
        </w:rPr>
        <w:t>b)</w:t>
      </w:r>
      <w:r w:rsidRPr="005A28E1">
        <w:rPr>
          <w:rFonts w:ascii="Soberana Sans" w:hAnsi="Soberana Sans"/>
          <w:b/>
          <w:szCs w:val="18"/>
        </w:rPr>
        <w:tab/>
      </w:r>
      <w:r w:rsidRPr="005A28E1">
        <w:rPr>
          <w:rFonts w:ascii="Soberana Sans" w:hAnsi="Soberana Sans"/>
          <w:szCs w:val="18"/>
        </w:rPr>
        <w:t>El archivo denominado "VTADetalle" en formato XML conforme al numeral 18.9. del Anexo 18 de la presente Resolución,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861B1F" w:rsidRPr="005A28E1" w:rsidRDefault="00861B1F" w:rsidP="00861B1F">
      <w:pPr>
        <w:pStyle w:val="Texto"/>
        <w:spacing w:after="0" w:line="240" w:lineRule="auto"/>
        <w:ind w:left="2268" w:right="15" w:hanging="425"/>
        <w:rPr>
          <w:rFonts w:ascii="Soberana Sans" w:hAnsi="Soberana Sans"/>
          <w:szCs w:val="18"/>
        </w:rPr>
      </w:pPr>
    </w:p>
    <w:p w:rsidR="00861B1F" w:rsidRPr="005A28E1" w:rsidRDefault="00861B1F" w:rsidP="00861B1F">
      <w:pPr>
        <w:pStyle w:val="Texto"/>
        <w:spacing w:after="0" w:line="240" w:lineRule="auto"/>
        <w:ind w:left="2268" w:right="15" w:hanging="425"/>
        <w:rPr>
          <w:rFonts w:ascii="Soberana Sans" w:hAnsi="Soberana Sans"/>
          <w:szCs w:val="18"/>
        </w:rPr>
      </w:pPr>
      <w:r w:rsidRPr="005A28E1">
        <w:rPr>
          <w:rFonts w:ascii="Soberana Sans" w:hAnsi="Soberana Sans"/>
          <w:b/>
          <w:szCs w:val="18"/>
        </w:rPr>
        <w:t>c)</w:t>
      </w:r>
      <w:r w:rsidRPr="005A28E1">
        <w:rPr>
          <w:rFonts w:ascii="Soberana Sans" w:hAnsi="Soberana Sans"/>
          <w:b/>
          <w:szCs w:val="18"/>
        </w:rPr>
        <w:tab/>
      </w:r>
      <w:r w:rsidRPr="005A28E1">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861B1F" w:rsidRPr="005A28E1" w:rsidRDefault="00861B1F" w:rsidP="00861B1F">
      <w:pPr>
        <w:ind w:left="2268" w:right="15" w:hanging="425"/>
        <w:jc w:val="both"/>
        <w:rPr>
          <w:rFonts w:ascii="Soberana Sans" w:hAnsi="Soberana Sans" w:cs="Arial"/>
          <w:sz w:val="18"/>
          <w:szCs w:val="18"/>
        </w:rPr>
      </w:pPr>
    </w:p>
    <w:p w:rsidR="00861B1F" w:rsidRPr="005A28E1" w:rsidRDefault="00861B1F" w:rsidP="00861B1F">
      <w:pPr>
        <w:pStyle w:val="Texto"/>
        <w:spacing w:after="0" w:line="240" w:lineRule="auto"/>
        <w:ind w:left="2268" w:right="15" w:hanging="425"/>
        <w:rPr>
          <w:rFonts w:ascii="Soberana Sans" w:hAnsi="Soberana Sans"/>
          <w:szCs w:val="18"/>
        </w:rPr>
      </w:pPr>
      <w:r w:rsidRPr="005A28E1">
        <w:rPr>
          <w:rFonts w:ascii="Soberana Sans" w:hAnsi="Soberana Sans"/>
          <w:b/>
          <w:szCs w:val="18"/>
          <w:lang w:val="es-MX"/>
        </w:rPr>
        <w:t>d)</w:t>
      </w:r>
      <w:r w:rsidRPr="005A28E1">
        <w:rPr>
          <w:rFonts w:ascii="Soberana Sans" w:hAnsi="Soberana Sans"/>
          <w:b/>
          <w:szCs w:val="18"/>
          <w:lang w:val="es-MX"/>
        </w:rPr>
        <w:tab/>
      </w:r>
      <w:r w:rsidRPr="005A28E1">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861B1F" w:rsidRPr="005A28E1" w:rsidRDefault="00861B1F" w:rsidP="00861B1F">
      <w:pPr>
        <w:pStyle w:val="Prrafodelista"/>
        <w:ind w:left="2268" w:right="15" w:hanging="425"/>
        <w:jc w:val="both"/>
        <w:rPr>
          <w:rFonts w:ascii="Soberana Sans" w:hAnsi="Soberana Sans" w:cs="Arial"/>
          <w:sz w:val="18"/>
          <w:szCs w:val="18"/>
        </w:rPr>
      </w:pPr>
    </w:p>
    <w:p w:rsidR="00861B1F" w:rsidRPr="005A28E1" w:rsidRDefault="00861B1F" w:rsidP="00861B1F">
      <w:pPr>
        <w:pStyle w:val="Texto"/>
        <w:spacing w:after="0" w:line="240" w:lineRule="auto"/>
        <w:ind w:left="2268" w:right="15" w:hanging="425"/>
        <w:rPr>
          <w:rFonts w:ascii="Soberana Sans" w:hAnsi="Soberana Sans"/>
          <w:szCs w:val="18"/>
        </w:rPr>
      </w:pPr>
      <w:r w:rsidRPr="005A28E1">
        <w:rPr>
          <w:rFonts w:ascii="Soberana Sans" w:hAnsi="Soberana Sans"/>
          <w:b/>
          <w:szCs w:val="18"/>
        </w:rPr>
        <w:t>e)</w:t>
      </w:r>
      <w:r w:rsidRPr="005A28E1">
        <w:rPr>
          <w:rFonts w:ascii="Soberana Sans" w:hAnsi="Soberana Sans"/>
          <w:b/>
          <w:szCs w:val="18"/>
        </w:rPr>
        <w:tab/>
      </w:r>
      <w:r w:rsidRPr="005A28E1">
        <w:rPr>
          <w:rFonts w:ascii="Soberana Sans" w:hAnsi="Soberana Sans"/>
          <w:szCs w:val="18"/>
        </w:rPr>
        <w:t>Estado de cuenta expedido por la Institución Financiera que no exceda de 2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rsidR="00861B1F" w:rsidRPr="005A28E1" w:rsidRDefault="00861B1F" w:rsidP="00861B1F">
      <w:pPr>
        <w:autoSpaceDE w:val="0"/>
        <w:autoSpaceDN w:val="0"/>
        <w:adjustRightInd w:val="0"/>
        <w:ind w:left="2268" w:right="15" w:hanging="425"/>
        <w:jc w:val="both"/>
        <w:rPr>
          <w:rFonts w:ascii="Soberana Sans" w:hAnsi="Soberana Sans" w:cs="Arial"/>
          <w:sz w:val="18"/>
          <w:szCs w:val="18"/>
        </w:rPr>
      </w:pPr>
    </w:p>
    <w:p w:rsidR="00861B1F" w:rsidRPr="005A28E1" w:rsidRDefault="00861B1F" w:rsidP="00861B1F">
      <w:pPr>
        <w:pStyle w:val="Texto"/>
        <w:spacing w:after="0" w:line="240" w:lineRule="auto"/>
        <w:ind w:left="2268" w:right="15" w:hanging="425"/>
        <w:rPr>
          <w:rFonts w:ascii="Soberana Sans" w:hAnsi="Soberana Sans"/>
          <w:szCs w:val="18"/>
        </w:rPr>
      </w:pPr>
      <w:r w:rsidRPr="005A28E1">
        <w:rPr>
          <w:rFonts w:ascii="Soberana Sans" w:hAnsi="Soberana Sans"/>
          <w:b/>
          <w:szCs w:val="18"/>
          <w:lang w:val="es-MX"/>
        </w:rPr>
        <w:t>f)</w:t>
      </w:r>
      <w:r w:rsidRPr="005A28E1">
        <w:rPr>
          <w:rFonts w:ascii="Soberana Sans" w:hAnsi="Soberana Sans"/>
          <w:b/>
          <w:szCs w:val="18"/>
          <w:lang w:val="es-MX"/>
        </w:rPr>
        <w:tab/>
      </w:r>
      <w:r w:rsidRPr="005A28E1">
        <w:rPr>
          <w:rFonts w:ascii="Soberana Sans" w:hAnsi="Soberana Sans"/>
          <w:szCs w:val="18"/>
        </w:rPr>
        <w:t>Tratándose de la primera solicitud de devolución, adicionalmente se anexarán:</w:t>
      </w:r>
    </w:p>
    <w:p w:rsidR="00861B1F" w:rsidRPr="005A28E1" w:rsidRDefault="00861B1F" w:rsidP="00861B1F">
      <w:pPr>
        <w:pStyle w:val="Texto"/>
        <w:spacing w:after="0" w:line="240" w:lineRule="auto"/>
        <w:ind w:left="1701" w:hanging="425"/>
        <w:rPr>
          <w:rFonts w:ascii="Soberana Sans" w:hAnsi="Soberana Sans"/>
          <w:szCs w:val="18"/>
        </w:rPr>
      </w:pPr>
    </w:p>
    <w:p w:rsidR="00861B1F" w:rsidRPr="005A28E1" w:rsidRDefault="00861B1F" w:rsidP="00861B1F">
      <w:pPr>
        <w:pStyle w:val="Texto"/>
        <w:spacing w:after="0" w:line="240" w:lineRule="auto"/>
        <w:ind w:left="2694" w:hanging="426"/>
        <w:rPr>
          <w:rFonts w:ascii="Soberana Sans" w:hAnsi="Soberana Sans"/>
          <w:szCs w:val="18"/>
        </w:rPr>
      </w:pPr>
      <w:r w:rsidRPr="005A28E1">
        <w:rPr>
          <w:rFonts w:ascii="Soberana Sans" w:hAnsi="Soberana Sans"/>
          <w:b/>
          <w:szCs w:val="18"/>
        </w:rPr>
        <w:t>1.</w:t>
      </w:r>
      <w:r w:rsidRPr="005A28E1">
        <w:rPr>
          <w:rFonts w:ascii="Soberana Sans" w:hAnsi="Soberana Sans"/>
          <w:b/>
          <w:szCs w:val="18"/>
        </w:rPr>
        <w:tab/>
      </w:r>
      <w:r w:rsidRPr="005A28E1">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rsidR="00861B1F" w:rsidRPr="005A28E1" w:rsidRDefault="00861B1F" w:rsidP="00861B1F">
      <w:pPr>
        <w:pStyle w:val="Texto"/>
        <w:spacing w:after="0" w:line="240" w:lineRule="auto"/>
        <w:ind w:left="2694" w:hanging="426"/>
        <w:rPr>
          <w:rFonts w:ascii="Soberana Sans" w:hAnsi="Soberana Sans"/>
          <w:szCs w:val="18"/>
        </w:rPr>
      </w:pPr>
    </w:p>
    <w:p w:rsidR="00861B1F" w:rsidRPr="005A28E1" w:rsidRDefault="00861B1F" w:rsidP="00861B1F">
      <w:pPr>
        <w:pStyle w:val="Texto"/>
        <w:spacing w:after="0" w:line="240" w:lineRule="auto"/>
        <w:ind w:left="2694" w:hanging="426"/>
        <w:rPr>
          <w:rFonts w:ascii="Soberana Sans" w:hAnsi="Soberana Sans"/>
          <w:szCs w:val="18"/>
        </w:rPr>
      </w:pPr>
      <w:r w:rsidRPr="005A28E1">
        <w:rPr>
          <w:rFonts w:ascii="Soberana Sans" w:hAnsi="Soberana Sans"/>
          <w:b/>
          <w:szCs w:val="18"/>
        </w:rPr>
        <w:lastRenderedPageBreak/>
        <w:t>2.</w:t>
      </w:r>
      <w:r w:rsidRPr="005A28E1">
        <w:rPr>
          <w:rFonts w:ascii="Soberana Sans" w:hAnsi="Soberana Sans"/>
          <w:b/>
          <w:szCs w:val="18"/>
        </w:rPr>
        <w:tab/>
      </w:r>
      <w:r w:rsidRPr="005A28E1">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861B1F" w:rsidRPr="005A28E1" w:rsidRDefault="00861B1F" w:rsidP="00861B1F">
      <w:pPr>
        <w:pStyle w:val="Texto"/>
        <w:spacing w:after="0" w:line="240" w:lineRule="auto"/>
        <w:ind w:left="2694" w:hanging="426"/>
        <w:rPr>
          <w:rFonts w:ascii="Soberana Sans" w:hAnsi="Soberana Sans"/>
          <w:szCs w:val="18"/>
        </w:rPr>
      </w:pPr>
    </w:p>
    <w:p w:rsidR="00861B1F" w:rsidRPr="005A28E1" w:rsidRDefault="00861B1F" w:rsidP="00861B1F">
      <w:pPr>
        <w:pStyle w:val="Texto"/>
        <w:spacing w:after="0" w:line="240" w:lineRule="auto"/>
        <w:ind w:left="2694" w:hanging="426"/>
        <w:rPr>
          <w:rFonts w:ascii="Soberana Sans" w:hAnsi="Soberana Sans"/>
          <w:szCs w:val="18"/>
        </w:rPr>
      </w:pPr>
      <w:r w:rsidRPr="005A28E1">
        <w:rPr>
          <w:rFonts w:ascii="Soberana Sans" w:hAnsi="Soberana Sans"/>
          <w:b/>
          <w:szCs w:val="18"/>
        </w:rPr>
        <w:t>3.</w:t>
      </w:r>
      <w:r w:rsidRPr="005A28E1">
        <w:rPr>
          <w:rFonts w:ascii="Soberana Sans" w:hAnsi="Soberana Sans"/>
          <w:b/>
          <w:szCs w:val="18"/>
        </w:rPr>
        <w:tab/>
      </w:r>
      <w:r w:rsidRPr="005A28E1">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rsidR="00861B1F" w:rsidRPr="005A28E1" w:rsidRDefault="00861B1F" w:rsidP="00861B1F">
      <w:pPr>
        <w:pStyle w:val="Texto"/>
        <w:spacing w:after="0" w:line="240" w:lineRule="auto"/>
        <w:ind w:left="1440" w:hanging="22"/>
        <w:rPr>
          <w:rFonts w:ascii="Soberana Sans" w:hAnsi="Soberana Sans"/>
          <w:szCs w:val="18"/>
        </w:rPr>
      </w:pPr>
    </w:p>
    <w:p w:rsidR="00861B1F" w:rsidRPr="005A28E1" w:rsidRDefault="00861B1F" w:rsidP="00861B1F">
      <w:pPr>
        <w:pStyle w:val="Texto"/>
        <w:spacing w:after="0" w:line="240" w:lineRule="auto"/>
        <w:ind w:left="1418" w:firstLine="0"/>
        <w:rPr>
          <w:rFonts w:ascii="Soberana Sans" w:hAnsi="Soberana Sans"/>
          <w:szCs w:val="18"/>
        </w:rPr>
      </w:pPr>
      <w:r w:rsidRPr="005A28E1">
        <w:rPr>
          <w:rFonts w:ascii="Soberana Sans" w:hAnsi="Soberana Sans"/>
          <w:szCs w:val="18"/>
        </w:rPr>
        <w:t>El beneficio del plazo expedito a que se refiere la presente regla, no procederá cuando:</w:t>
      </w:r>
    </w:p>
    <w:p w:rsidR="00861B1F" w:rsidRPr="005A28E1" w:rsidRDefault="00861B1F" w:rsidP="00861B1F">
      <w:pPr>
        <w:pStyle w:val="Texto"/>
        <w:spacing w:after="0" w:line="240" w:lineRule="auto"/>
        <w:ind w:left="1872" w:hanging="432"/>
        <w:rPr>
          <w:rFonts w:ascii="Soberana Sans" w:hAnsi="Soberana Sans"/>
          <w:szCs w:val="18"/>
        </w:rPr>
      </w:pPr>
    </w:p>
    <w:p w:rsidR="00861B1F" w:rsidRPr="005A28E1" w:rsidRDefault="00861B1F" w:rsidP="00861B1F">
      <w:pPr>
        <w:pStyle w:val="Texto"/>
        <w:spacing w:after="0" w:line="240" w:lineRule="auto"/>
        <w:ind w:left="1843" w:hanging="425"/>
        <w:rPr>
          <w:rFonts w:ascii="Soberana Sans" w:hAnsi="Soberana Sans"/>
          <w:szCs w:val="18"/>
        </w:rPr>
      </w:pPr>
      <w:r w:rsidRPr="005A28E1">
        <w:rPr>
          <w:rFonts w:ascii="Soberana Sans" w:hAnsi="Soberana Sans"/>
          <w:b/>
          <w:szCs w:val="18"/>
        </w:rPr>
        <w:t>1.</w:t>
      </w:r>
      <w:r w:rsidRPr="005A28E1">
        <w:rPr>
          <w:rFonts w:ascii="Soberana Sans" w:hAnsi="Soberana Sans"/>
          <w:b/>
          <w:szCs w:val="18"/>
        </w:rPr>
        <w:tab/>
      </w:r>
      <w:r w:rsidRPr="005A28E1">
        <w:rPr>
          <w:rFonts w:ascii="Soberana Sans" w:hAnsi="Soberana Sans"/>
          <w:szCs w:val="18"/>
        </w:rPr>
        <w:t>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rsidR="00861B1F" w:rsidRPr="005A28E1" w:rsidRDefault="00861B1F" w:rsidP="00861B1F">
      <w:pPr>
        <w:pStyle w:val="Texto"/>
        <w:spacing w:after="0" w:line="240" w:lineRule="auto"/>
        <w:ind w:left="1843" w:hanging="425"/>
        <w:rPr>
          <w:rFonts w:ascii="Soberana Sans" w:hAnsi="Soberana Sans"/>
          <w:szCs w:val="18"/>
        </w:rPr>
      </w:pPr>
    </w:p>
    <w:p w:rsidR="00861B1F" w:rsidRPr="005A28E1" w:rsidRDefault="00861B1F" w:rsidP="00861B1F">
      <w:pPr>
        <w:pStyle w:val="Texto"/>
        <w:spacing w:after="0" w:line="240" w:lineRule="auto"/>
        <w:ind w:left="1843" w:hanging="425"/>
        <w:rPr>
          <w:rFonts w:ascii="Soberana Sans" w:hAnsi="Soberana Sans"/>
          <w:szCs w:val="18"/>
        </w:rPr>
      </w:pPr>
      <w:r w:rsidRPr="005A28E1">
        <w:rPr>
          <w:rFonts w:ascii="Soberana Sans" w:hAnsi="Soberana Sans"/>
          <w:b/>
          <w:szCs w:val="18"/>
        </w:rPr>
        <w:t>2.</w:t>
      </w:r>
      <w:r w:rsidRPr="005A28E1">
        <w:rPr>
          <w:rFonts w:ascii="Soberana Sans" w:hAnsi="Soberana Sans"/>
          <w:b/>
          <w:szCs w:val="18"/>
        </w:rPr>
        <w:tab/>
      </w:r>
      <w:r w:rsidRPr="005A28E1">
        <w:rPr>
          <w:rFonts w:ascii="Soberana Sans" w:hAnsi="Soberana Sans"/>
          <w:szCs w:val="18"/>
        </w:rPr>
        <w:t>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rsidR="00861B1F" w:rsidRPr="005A28E1" w:rsidRDefault="00861B1F" w:rsidP="00861B1F">
      <w:pPr>
        <w:pStyle w:val="Texto"/>
        <w:spacing w:after="0" w:line="240" w:lineRule="auto"/>
        <w:ind w:left="1843" w:hanging="425"/>
        <w:rPr>
          <w:rFonts w:ascii="Soberana Sans" w:hAnsi="Soberana Sans"/>
          <w:szCs w:val="18"/>
        </w:rPr>
      </w:pPr>
    </w:p>
    <w:p w:rsidR="00861B1F" w:rsidRPr="005A28E1" w:rsidRDefault="00861B1F" w:rsidP="00861B1F">
      <w:pPr>
        <w:pStyle w:val="Texto"/>
        <w:spacing w:after="0" w:line="240" w:lineRule="auto"/>
        <w:ind w:left="1843" w:hanging="425"/>
        <w:rPr>
          <w:rFonts w:ascii="Soberana Sans" w:hAnsi="Soberana Sans"/>
          <w:szCs w:val="18"/>
        </w:rPr>
      </w:pPr>
      <w:r w:rsidRPr="005A28E1">
        <w:rPr>
          <w:rFonts w:ascii="Soberana Sans" w:hAnsi="Soberana Sans"/>
          <w:b/>
          <w:szCs w:val="18"/>
        </w:rPr>
        <w:t>3.</w:t>
      </w:r>
      <w:r w:rsidRPr="005A28E1">
        <w:rPr>
          <w:rFonts w:ascii="Soberana Sans" w:hAnsi="Soberana Sans"/>
          <w:b/>
          <w:szCs w:val="18"/>
        </w:rPr>
        <w:tab/>
      </w:r>
      <w:r w:rsidRPr="005A28E1">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rsidR="00861B1F" w:rsidRPr="005A28E1" w:rsidRDefault="00861B1F" w:rsidP="00861B1F">
      <w:pPr>
        <w:pStyle w:val="Texto"/>
        <w:spacing w:after="0" w:line="240" w:lineRule="auto"/>
        <w:ind w:left="1843" w:hanging="425"/>
        <w:rPr>
          <w:rFonts w:ascii="Soberana Sans" w:hAnsi="Soberana Sans"/>
          <w:szCs w:val="18"/>
        </w:rPr>
      </w:pPr>
    </w:p>
    <w:p w:rsidR="00861B1F" w:rsidRPr="005A28E1" w:rsidRDefault="00861B1F" w:rsidP="00861B1F">
      <w:pPr>
        <w:pStyle w:val="Texto"/>
        <w:spacing w:after="0" w:line="240" w:lineRule="auto"/>
        <w:ind w:left="1843" w:hanging="425"/>
        <w:rPr>
          <w:rFonts w:ascii="Soberana Sans" w:hAnsi="Soberana Sans"/>
          <w:szCs w:val="18"/>
        </w:rPr>
      </w:pPr>
      <w:r w:rsidRPr="005A28E1">
        <w:rPr>
          <w:rFonts w:ascii="Soberana Sans" w:hAnsi="Soberana Sans"/>
          <w:b/>
          <w:szCs w:val="18"/>
        </w:rPr>
        <w:t>4.</w:t>
      </w:r>
      <w:r w:rsidRPr="005A28E1">
        <w:rPr>
          <w:rFonts w:ascii="Soberana Sans" w:hAnsi="Soberana Sans"/>
          <w:b/>
          <w:szCs w:val="18"/>
        </w:rPr>
        <w:tab/>
      </w:r>
      <w:r w:rsidRPr="005A28E1">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861B1F" w:rsidRPr="005A28E1" w:rsidRDefault="00861B1F" w:rsidP="00861B1F">
      <w:pPr>
        <w:pStyle w:val="Texto"/>
        <w:spacing w:after="0" w:line="240" w:lineRule="auto"/>
        <w:ind w:left="1843" w:hanging="425"/>
        <w:rPr>
          <w:rFonts w:ascii="Soberana Sans" w:hAnsi="Soberana Sans"/>
          <w:szCs w:val="18"/>
        </w:rPr>
      </w:pPr>
    </w:p>
    <w:p w:rsidR="00861B1F" w:rsidRPr="005A28E1" w:rsidRDefault="00861B1F" w:rsidP="00861B1F">
      <w:pPr>
        <w:pStyle w:val="Texto"/>
        <w:spacing w:after="0" w:line="240" w:lineRule="auto"/>
        <w:ind w:left="1843" w:hanging="425"/>
        <w:rPr>
          <w:rFonts w:ascii="Soberana Sans" w:hAnsi="Soberana Sans"/>
          <w:szCs w:val="18"/>
        </w:rPr>
      </w:pPr>
      <w:r w:rsidRPr="005A28E1">
        <w:rPr>
          <w:rFonts w:ascii="Soberana Sans" w:hAnsi="Soberana Sans"/>
          <w:b/>
          <w:szCs w:val="18"/>
        </w:rPr>
        <w:t>5.</w:t>
      </w:r>
      <w:r w:rsidRPr="005A28E1">
        <w:rPr>
          <w:rFonts w:ascii="Soberana Sans" w:hAnsi="Soberana Sans"/>
          <w:b/>
          <w:szCs w:val="18"/>
        </w:rPr>
        <w:tab/>
      </w:r>
      <w:r w:rsidRPr="005A28E1">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rsidR="00861B1F" w:rsidRPr="005A28E1" w:rsidRDefault="00861B1F" w:rsidP="00861B1F">
      <w:pPr>
        <w:ind w:left="1843" w:hanging="425"/>
        <w:jc w:val="both"/>
        <w:rPr>
          <w:rFonts w:ascii="Soberana Sans" w:hAnsi="Soberana Sans" w:cs="Arial"/>
          <w:sz w:val="18"/>
          <w:szCs w:val="18"/>
          <w:lang w:val="es-ES_tradnl"/>
        </w:rPr>
      </w:pPr>
    </w:p>
    <w:p w:rsidR="0011322D" w:rsidRPr="005A28E1" w:rsidRDefault="00861B1F" w:rsidP="00861B1F">
      <w:pPr>
        <w:tabs>
          <w:tab w:val="left" w:pos="1134"/>
        </w:tabs>
        <w:ind w:left="1418"/>
        <w:jc w:val="both"/>
        <w:rPr>
          <w:rFonts w:ascii="Soberana Sans" w:hAnsi="Soberana Sans" w:cs="Arial"/>
          <w:i/>
          <w:sz w:val="18"/>
          <w:szCs w:val="18"/>
          <w:lang w:val="en-US"/>
        </w:rPr>
      </w:pPr>
      <w:r w:rsidRPr="005A28E1">
        <w:rPr>
          <w:rFonts w:ascii="Soberana Sans" w:hAnsi="Soberana Sans" w:cs="Arial"/>
          <w:i/>
          <w:sz w:val="18"/>
          <w:szCs w:val="18"/>
          <w:lang w:val="en-US"/>
        </w:rPr>
        <w:t xml:space="preserve">CFF 17-H, 22, 25, 28, 32-D, 69, 69-B, LISR 27, LIVA 32, LIEPS </w:t>
      </w:r>
      <w:r w:rsidRPr="005A28E1">
        <w:rPr>
          <w:rFonts w:ascii="Soberana Sans" w:hAnsi="Soberana Sans" w:cs="Arial"/>
          <w:sz w:val="18"/>
          <w:szCs w:val="18"/>
          <w:lang w:val="en-US"/>
        </w:rPr>
        <w:t>2, 19</w:t>
      </w:r>
      <w:r w:rsidRPr="005A28E1">
        <w:rPr>
          <w:rFonts w:ascii="Soberana Sans" w:hAnsi="Soberana Sans" w:cs="Arial"/>
          <w:i/>
          <w:sz w:val="18"/>
          <w:szCs w:val="18"/>
          <w:lang w:val="en-US"/>
        </w:rPr>
        <w:t>, RCFF 33, 34, RMF 2017 2.1.39., 2.8.1.6., DECRETO DOF 27/12/2016</w:t>
      </w:r>
    </w:p>
    <w:p w:rsidR="00C07639" w:rsidRPr="005A28E1" w:rsidRDefault="00C07639" w:rsidP="00F308DB">
      <w:pPr>
        <w:pStyle w:val="Texto"/>
        <w:spacing w:after="0" w:line="240" w:lineRule="auto"/>
        <w:ind w:firstLine="0"/>
        <w:rPr>
          <w:rFonts w:ascii="Soberana Sans" w:hAnsi="Soberana Sans"/>
          <w:b/>
          <w:szCs w:val="18"/>
          <w:lang w:val="en-US"/>
        </w:rPr>
      </w:pPr>
    </w:p>
    <w:p w:rsidR="00512ACB" w:rsidRPr="005A28E1" w:rsidRDefault="00512ACB" w:rsidP="00512ACB">
      <w:pPr>
        <w:pStyle w:val="Texto"/>
        <w:spacing w:after="0" w:line="240" w:lineRule="auto"/>
        <w:ind w:left="1440" w:hanging="1152"/>
        <w:rPr>
          <w:rFonts w:ascii="Soberana Sans" w:hAnsi="Soberana Sans"/>
          <w:szCs w:val="18"/>
        </w:rPr>
      </w:pPr>
      <w:r w:rsidRPr="005A28E1">
        <w:rPr>
          <w:rFonts w:ascii="Soberana Sans" w:hAnsi="Soberana Sans"/>
          <w:szCs w:val="18"/>
        </w:rPr>
        <w:t>………………………………………………………………………………………………………………………………………………………………………………………………</w:t>
      </w:r>
    </w:p>
    <w:p w:rsidR="00512ACB" w:rsidRPr="005A28E1" w:rsidRDefault="00512ACB" w:rsidP="00512ACB">
      <w:pPr>
        <w:pStyle w:val="Texto"/>
        <w:spacing w:after="0" w:line="240" w:lineRule="auto"/>
        <w:ind w:left="1440" w:hanging="1152"/>
        <w:rPr>
          <w:rFonts w:ascii="Soberana Sans" w:hAnsi="Soberana Sans"/>
          <w:b/>
          <w:szCs w:val="18"/>
        </w:rPr>
      </w:pPr>
    </w:p>
    <w:p w:rsidR="00396619" w:rsidRPr="005A28E1" w:rsidRDefault="004746F7" w:rsidP="00C34643">
      <w:pPr>
        <w:pStyle w:val="Texto"/>
        <w:spacing w:after="0" w:line="240" w:lineRule="auto"/>
        <w:ind w:left="1440" w:hanging="1152"/>
        <w:rPr>
          <w:rFonts w:ascii="Soberana Sans" w:hAnsi="Soberana Sans"/>
          <w:szCs w:val="18"/>
        </w:rPr>
      </w:pPr>
      <w:r w:rsidRPr="005A28E1">
        <w:rPr>
          <w:rFonts w:ascii="Soberana Sans" w:hAnsi="Soberana Sans"/>
          <w:b/>
          <w:szCs w:val="18"/>
        </w:rPr>
        <w:t>TERCERO</w:t>
      </w:r>
      <w:r w:rsidR="006A3040" w:rsidRPr="005A28E1">
        <w:rPr>
          <w:rFonts w:ascii="Soberana Sans" w:hAnsi="Soberana Sans"/>
          <w:b/>
          <w:szCs w:val="18"/>
        </w:rPr>
        <w:t>.</w:t>
      </w:r>
      <w:r w:rsidR="006A3040" w:rsidRPr="005A28E1">
        <w:rPr>
          <w:rFonts w:ascii="Soberana Sans" w:hAnsi="Soberana Sans"/>
          <w:szCs w:val="18"/>
        </w:rPr>
        <w:tab/>
      </w:r>
      <w:r w:rsidR="00396619" w:rsidRPr="005A28E1">
        <w:rPr>
          <w:rFonts w:ascii="Soberana Sans" w:hAnsi="Soberana Sans"/>
          <w:szCs w:val="18"/>
        </w:rPr>
        <w:t xml:space="preserve">Se </w:t>
      </w:r>
      <w:r w:rsidR="00512ACB" w:rsidRPr="005A28E1">
        <w:rPr>
          <w:rFonts w:ascii="Soberana Sans" w:hAnsi="Soberana Sans"/>
          <w:szCs w:val="18"/>
        </w:rPr>
        <w:t>reforma</w:t>
      </w:r>
      <w:r w:rsidR="00BD3096" w:rsidRPr="005A28E1">
        <w:rPr>
          <w:rFonts w:ascii="Soberana Sans" w:hAnsi="Soberana Sans"/>
          <w:szCs w:val="18"/>
        </w:rPr>
        <w:t>n los</w:t>
      </w:r>
      <w:r w:rsidR="00512ACB" w:rsidRPr="005A28E1">
        <w:rPr>
          <w:rFonts w:ascii="Soberana Sans" w:hAnsi="Soberana Sans"/>
          <w:szCs w:val="18"/>
        </w:rPr>
        <w:t xml:space="preserve"> Anexo</w:t>
      </w:r>
      <w:r w:rsidR="00A56A07" w:rsidRPr="005A28E1">
        <w:rPr>
          <w:rFonts w:ascii="Soberana Sans" w:hAnsi="Soberana Sans"/>
          <w:szCs w:val="18"/>
        </w:rPr>
        <w:t>s</w:t>
      </w:r>
      <w:r w:rsidR="00512ACB" w:rsidRPr="005A28E1">
        <w:rPr>
          <w:rFonts w:ascii="Soberana Sans" w:hAnsi="Soberana Sans"/>
          <w:szCs w:val="18"/>
        </w:rPr>
        <w:t xml:space="preserve"> </w:t>
      </w:r>
      <w:r w:rsidR="00BD3096" w:rsidRPr="005A28E1">
        <w:rPr>
          <w:rFonts w:ascii="Soberana Sans" w:hAnsi="Soberana Sans"/>
          <w:szCs w:val="18"/>
        </w:rPr>
        <w:t xml:space="preserve">1, </w:t>
      </w:r>
      <w:r w:rsidR="00512ACB" w:rsidRPr="005A28E1">
        <w:rPr>
          <w:rFonts w:ascii="Soberana Sans" w:hAnsi="Soberana Sans"/>
          <w:szCs w:val="18"/>
        </w:rPr>
        <w:t>1-A de la RMF para 2017</w:t>
      </w:r>
      <w:r w:rsidR="00B24B7C" w:rsidRPr="005A28E1">
        <w:rPr>
          <w:rFonts w:ascii="Soberana Sans" w:hAnsi="Soberana Sans"/>
          <w:szCs w:val="18"/>
        </w:rPr>
        <w:t xml:space="preserve"> y se da a conocer el Anexo 5 de la misma Resolución</w:t>
      </w:r>
      <w:r w:rsidR="00396619" w:rsidRPr="005A28E1">
        <w:rPr>
          <w:rFonts w:ascii="Soberana Sans" w:hAnsi="Soberana Sans"/>
          <w:szCs w:val="18"/>
        </w:rPr>
        <w:t xml:space="preserve">. </w:t>
      </w:r>
    </w:p>
    <w:p w:rsidR="00512ACB" w:rsidRPr="005A28E1" w:rsidRDefault="00512ACB" w:rsidP="00396619">
      <w:pPr>
        <w:pStyle w:val="Texto"/>
        <w:spacing w:after="0" w:line="240" w:lineRule="auto"/>
        <w:ind w:left="1440" w:hanging="1152"/>
        <w:rPr>
          <w:rFonts w:ascii="Soberana Sans" w:hAnsi="Soberana Sans"/>
          <w:szCs w:val="18"/>
        </w:rPr>
      </w:pPr>
    </w:p>
    <w:p w:rsidR="00026D0B" w:rsidRPr="005A28E1" w:rsidRDefault="00E0151F">
      <w:pPr>
        <w:pStyle w:val="Texto"/>
        <w:spacing w:after="0" w:line="240" w:lineRule="auto"/>
        <w:ind w:firstLine="0"/>
        <w:jc w:val="center"/>
        <w:rPr>
          <w:rFonts w:ascii="Soberana Sans" w:hAnsi="Soberana Sans"/>
          <w:b/>
          <w:szCs w:val="18"/>
        </w:rPr>
      </w:pPr>
      <w:r w:rsidRPr="005A28E1">
        <w:rPr>
          <w:rFonts w:ascii="Soberana Sans" w:hAnsi="Soberana Sans"/>
          <w:b/>
          <w:szCs w:val="18"/>
        </w:rPr>
        <w:lastRenderedPageBreak/>
        <w:t>Transitorios</w:t>
      </w:r>
    </w:p>
    <w:p w:rsidR="00026D0B" w:rsidRPr="005A28E1" w:rsidRDefault="00026D0B" w:rsidP="00C34AFB">
      <w:pPr>
        <w:jc w:val="both"/>
        <w:rPr>
          <w:rFonts w:ascii="Soberana Sans" w:hAnsi="Soberana Sans" w:cs="Arial"/>
          <w:sz w:val="18"/>
          <w:szCs w:val="18"/>
        </w:rPr>
      </w:pPr>
    </w:p>
    <w:p w:rsidR="00026D0B" w:rsidRPr="005A28E1" w:rsidRDefault="00026D0B" w:rsidP="00C34AFB">
      <w:pPr>
        <w:ind w:left="1418" w:hanging="1418"/>
        <w:jc w:val="both"/>
        <w:rPr>
          <w:rFonts w:ascii="Soberana Sans" w:hAnsi="Soberana Sans" w:cs="Arial"/>
          <w:sz w:val="18"/>
          <w:szCs w:val="18"/>
        </w:rPr>
      </w:pPr>
    </w:p>
    <w:p w:rsidR="00D77B39" w:rsidRPr="005A28E1" w:rsidRDefault="00E0151F" w:rsidP="00C34AFB">
      <w:pPr>
        <w:pStyle w:val="Texto"/>
        <w:spacing w:after="0" w:line="240" w:lineRule="auto"/>
        <w:ind w:left="1410" w:hanging="1410"/>
        <w:rPr>
          <w:rFonts w:ascii="Soberana Sans" w:hAnsi="Soberana Sans"/>
          <w:szCs w:val="18"/>
        </w:rPr>
      </w:pPr>
      <w:r w:rsidRPr="005A28E1">
        <w:rPr>
          <w:rFonts w:ascii="Soberana Sans" w:hAnsi="Soberana Sans"/>
          <w:b/>
          <w:szCs w:val="18"/>
        </w:rPr>
        <w:t>Primero.</w:t>
      </w:r>
      <w:r w:rsidRPr="005A28E1">
        <w:rPr>
          <w:rFonts w:ascii="Soberana Sans" w:hAnsi="Soberana Sans"/>
          <w:b/>
          <w:szCs w:val="18"/>
        </w:rPr>
        <w:tab/>
      </w:r>
      <w:r w:rsidR="00D77B39" w:rsidRPr="005A28E1">
        <w:rPr>
          <w:rFonts w:ascii="Soberana Sans" w:hAnsi="Soberana Sans"/>
          <w:szCs w:val="18"/>
        </w:rPr>
        <w:t xml:space="preserve">La presente Resolución entrará en vigor a los treinta días naturales después de su publicación en el DOF. </w:t>
      </w:r>
    </w:p>
    <w:p w:rsidR="007B0D24" w:rsidRPr="005A28E1" w:rsidRDefault="007B0D24" w:rsidP="00C34AFB">
      <w:pPr>
        <w:pStyle w:val="Texto"/>
        <w:spacing w:after="0" w:line="240" w:lineRule="auto"/>
        <w:ind w:left="1410" w:hanging="1410"/>
        <w:rPr>
          <w:rFonts w:ascii="Soberana Sans" w:hAnsi="Soberana Sans"/>
          <w:szCs w:val="18"/>
        </w:rPr>
      </w:pPr>
    </w:p>
    <w:p w:rsidR="007D7A24" w:rsidRPr="005A28E1" w:rsidRDefault="007B0D24" w:rsidP="00E027C9">
      <w:pPr>
        <w:pStyle w:val="Texto"/>
        <w:tabs>
          <w:tab w:val="left" w:pos="1418"/>
        </w:tabs>
        <w:spacing w:after="0" w:line="240" w:lineRule="auto"/>
        <w:ind w:left="1418" w:hanging="1418"/>
        <w:rPr>
          <w:rFonts w:ascii="Soberana Sans" w:hAnsi="Soberana Sans"/>
          <w:szCs w:val="18"/>
        </w:rPr>
      </w:pPr>
      <w:r w:rsidRPr="005A28E1">
        <w:rPr>
          <w:rFonts w:ascii="Soberana Sans" w:hAnsi="Soberana Sans"/>
          <w:b/>
          <w:szCs w:val="18"/>
        </w:rPr>
        <w:t>Segundo.</w:t>
      </w:r>
      <w:r w:rsidRPr="005A28E1">
        <w:rPr>
          <w:rFonts w:ascii="Soberana Sans" w:hAnsi="Soberana Sans"/>
          <w:b/>
          <w:szCs w:val="18"/>
        </w:rPr>
        <w:tab/>
      </w:r>
      <w:r w:rsidR="00E027C9" w:rsidRPr="005A28E1">
        <w:rPr>
          <w:rFonts w:ascii="Soberana Sans" w:hAnsi="Soberana Sans"/>
          <w:szCs w:val="18"/>
        </w:rPr>
        <w:t>Para efectos de la regla 1.8., último párrafo,</w:t>
      </w:r>
      <w:r w:rsidR="00E027C9" w:rsidRPr="005A28E1">
        <w:rPr>
          <w:rFonts w:ascii="Soberana Sans" w:hAnsi="Soberana Sans"/>
          <w:b/>
          <w:szCs w:val="18"/>
        </w:rPr>
        <w:t xml:space="preserve"> </w:t>
      </w:r>
      <w:r w:rsidR="00E027C9" w:rsidRPr="005A28E1">
        <w:rPr>
          <w:rFonts w:ascii="Soberana Sans" w:hAnsi="Soberana Sans"/>
          <w:szCs w:val="18"/>
        </w:rPr>
        <w:t>l</w:t>
      </w:r>
      <w:r w:rsidR="00C828A2" w:rsidRPr="005A28E1">
        <w:rPr>
          <w:rFonts w:ascii="Soberana Sans" w:hAnsi="Soberana Sans"/>
          <w:szCs w:val="18"/>
        </w:rPr>
        <w:t>o dispuesto en las siguientes reglas y Anexos</w:t>
      </w:r>
      <w:r w:rsidR="009A0121" w:rsidRPr="005A28E1">
        <w:rPr>
          <w:rFonts w:ascii="Soberana Sans" w:hAnsi="Soberana Sans"/>
          <w:szCs w:val="18"/>
        </w:rPr>
        <w:t>,</w:t>
      </w:r>
      <w:r w:rsidR="00C828A2" w:rsidRPr="005A28E1">
        <w:rPr>
          <w:rFonts w:ascii="Soberana Sans" w:hAnsi="Soberana Sans"/>
          <w:szCs w:val="18"/>
        </w:rPr>
        <w:t xml:space="preserve"> </w:t>
      </w:r>
      <w:r w:rsidR="007D7A24" w:rsidRPr="005A28E1">
        <w:rPr>
          <w:rFonts w:ascii="Soberana Sans" w:hAnsi="Soberana Sans"/>
          <w:szCs w:val="18"/>
        </w:rPr>
        <w:t xml:space="preserve"> de acuerdo a su publicación en el Portal del SAT será aplicable a partir de:</w:t>
      </w:r>
    </w:p>
    <w:p w:rsidR="007D7A24" w:rsidRPr="005A28E1" w:rsidRDefault="007D7A24" w:rsidP="00E027C9">
      <w:pPr>
        <w:pStyle w:val="Texto"/>
        <w:tabs>
          <w:tab w:val="left" w:pos="1418"/>
        </w:tabs>
        <w:spacing w:after="0" w:line="240" w:lineRule="auto"/>
        <w:ind w:left="1418" w:hanging="1418"/>
        <w:rPr>
          <w:rFonts w:ascii="Soberana Sans" w:hAnsi="Soberana Sans"/>
          <w:szCs w:val="18"/>
        </w:rPr>
      </w:pPr>
    </w:p>
    <w:p w:rsidR="007D7A24" w:rsidRPr="005A28E1" w:rsidRDefault="007D7A24" w:rsidP="007D7A24">
      <w:pPr>
        <w:pStyle w:val="Texto"/>
        <w:spacing w:after="0" w:line="240" w:lineRule="auto"/>
        <w:ind w:left="1843" w:hanging="425"/>
        <w:rPr>
          <w:rFonts w:ascii="Soberana Sans" w:hAnsi="Soberana Sans"/>
          <w:szCs w:val="18"/>
        </w:rPr>
      </w:pPr>
      <w:r w:rsidRPr="005A28E1">
        <w:rPr>
          <w:rFonts w:ascii="Soberana Sans" w:hAnsi="Soberana Sans"/>
          <w:b/>
          <w:szCs w:val="18"/>
        </w:rPr>
        <w:t>I.</w:t>
      </w:r>
      <w:r w:rsidRPr="005A28E1">
        <w:rPr>
          <w:rFonts w:ascii="Soberana Sans" w:hAnsi="Soberana Sans"/>
          <w:szCs w:val="18"/>
        </w:rPr>
        <w:tab/>
        <w:t xml:space="preserve">27 de enero de 2017, el Capítulo 11.9., denominado “Del Decreto por el que se establecen estímulos fiscales en materia del impuesto especial sobre producción y servicios aplicables a los combustibles que se indican”, publicado en el DOF el 27 de diciembre de 2016, que comprende la regla 11.9.1. </w:t>
      </w:r>
    </w:p>
    <w:p w:rsidR="00C828A2" w:rsidRPr="005A28E1" w:rsidRDefault="00C828A2" w:rsidP="00C828A2">
      <w:pPr>
        <w:pStyle w:val="Texto"/>
        <w:tabs>
          <w:tab w:val="left" w:pos="1418"/>
        </w:tabs>
        <w:spacing w:after="0" w:line="240" w:lineRule="auto"/>
        <w:ind w:firstLine="0"/>
        <w:rPr>
          <w:rFonts w:ascii="Soberana Sans" w:hAnsi="Soberana Sans"/>
          <w:b/>
          <w:szCs w:val="18"/>
          <w:lang w:val="es-MX"/>
        </w:rPr>
      </w:pPr>
    </w:p>
    <w:p w:rsidR="00C828A2" w:rsidRPr="005A28E1" w:rsidRDefault="007D7A24" w:rsidP="00C828A2">
      <w:pPr>
        <w:pStyle w:val="Texto"/>
        <w:tabs>
          <w:tab w:val="left" w:pos="1890"/>
        </w:tabs>
        <w:spacing w:after="0" w:line="240" w:lineRule="auto"/>
        <w:ind w:left="1843" w:hanging="403"/>
        <w:rPr>
          <w:rFonts w:ascii="Soberana Sans" w:hAnsi="Soberana Sans"/>
          <w:b/>
          <w:szCs w:val="18"/>
        </w:rPr>
      </w:pPr>
      <w:r w:rsidRPr="005A28E1">
        <w:rPr>
          <w:rFonts w:ascii="Soberana Sans" w:hAnsi="Soberana Sans"/>
          <w:b/>
          <w:szCs w:val="18"/>
        </w:rPr>
        <w:t>II.</w:t>
      </w:r>
      <w:r w:rsidRPr="005A28E1">
        <w:rPr>
          <w:rFonts w:ascii="Soberana Sans" w:hAnsi="Soberana Sans"/>
          <w:b/>
          <w:szCs w:val="18"/>
        </w:rPr>
        <w:tab/>
      </w:r>
      <w:r w:rsidRPr="005A28E1">
        <w:rPr>
          <w:rFonts w:ascii="Soberana Sans" w:hAnsi="Soberana Sans"/>
          <w:szCs w:val="18"/>
        </w:rPr>
        <w:t>31 de enero de 2017,</w:t>
      </w:r>
      <w:r w:rsidRPr="005A28E1">
        <w:rPr>
          <w:rFonts w:ascii="Soberana Sans" w:hAnsi="Soberana Sans"/>
          <w:b/>
          <w:szCs w:val="18"/>
        </w:rPr>
        <w:t xml:space="preserve"> </w:t>
      </w:r>
    </w:p>
    <w:p w:rsidR="007D7A24" w:rsidRPr="005A28E1" w:rsidRDefault="007D7A24" w:rsidP="007D7A24">
      <w:pPr>
        <w:pStyle w:val="Texto"/>
        <w:tabs>
          <w:tab w:val="left" w:pos="1890"/>
        </w:tabs>
        <w:spacing w:after="0" w:line="240" w:lineRule="auto"/>
        <w:ind w:firstLine="0"/>
        <w:rPr>
          <w:rFonts w:ascii="Soberana Sans" w:hAnsi="Soberana Sans"/>
          <w:szCs w:val="18"/>
        </w:rPr>
      </w:pPr>
    </w:p>
    <w:p w:rsidR="007D7A24" w:rsidRPr="005A28E1" w:rsidRDefault="007D7A24" w:rsidP="007D7A24">
      <w:pPr>
        <w:pStyle w:val="Texto"/>
        <w:tabs>
          <w:tab w:val="left" w:pos="2268"/>
        </w:tabs>
        <w:spacing w:after="0" w:line="240" w:lineRule="auto"/>
        <w:ind w:left="2268" w:hanging="425"/>
        <w:rPr>
          <w:rFonts w:ascii="Soberana Sans" w:hAnsi="Soberana Sans"/>
          <w:szCs w:val="18"/>
        </w:rPr>
      </w:pPr>
      <w:r w:rsidRPr="005A28E1">
        <w:rPr>
          <w:rFonts w:ascii="Soberana Sans" w:hAnsi="Soberana Sans"/>
          <w:b/>
          <w:szCs w:val="18"/>
        </w:rPr>
        <w:t>a)</w:t>
      </w:r>
      <w:r w:rsidRPr="005A28E1">
        <w:rPr>
          <w:rFonts w:ascii="Soberana Sans" w:hAnsi="Soberana Sans"/>
          <w:szCs w:val="18"/>
        </w:rPr>
        <w:tab/>
        <w:t>Las reformas a las reglas 1.10., 2.1.13.; 3.16.11., 3.21.6.1., 3.21.6.2., 3.21.6.3., 3.21.6.4., 3.21.6.5., la adición a la</w:t>
      </w:r>
      <w:r w:rsidR="00101A3A" w:rsidRPr="005A28E1">
        <w:rPr>
          <w:rFonts w:ascii="Soberana Sans" w:hAnsi="Soberana Sans"/>
          <w:szCs w:val="18"/>
        </w:rPr>
        <w:t>s</w:t>
      </w:r>
      <w:r w:rsidRPr="005A28E1">
        <w:rPr>
          <w:rFonts w:ascii="Soberana Sans" w:hAnsi="Soberana Sans"/>
          <w:szCs w:val="18"/>
        </w:rPr>
        <w:t xml:space="preserve"> regla</w:t>
      </w:r>
      <w:r w:rsidR="00101A3A" w:rsidRPr="005A28E1">
        <w:rPr>
          <w:rFonts w:ascii="Soberana Sans" w:hAnsi="Soberana Sans"/>
          <w:szCs w:val="18"/>
        </w:rPr>
        <w:t>s</w:t>
      </w:r>
      <w:r w:rsidRPr="005A28E1">
        <w:rPr>
          <w:rFonts w:ascii="Soberana Sans" w:hAnsi="Soberana Sans"/>
          <w:szCs w:val="18"/>
        </w:rPr>
        <w:t xml:space="preserve"> 3.3.1.44., </w:t>
      </w:r>
      <w:r w:rsidR="00101A3A" w:rsidRPr="005A28E1">
        <w:rPr>
          <w:rFonts w:ascii="Soberana Sans" w:hAnsi="Soberana Sans"/>
          <w:szCs w:val="18"/>
        </w:rPr>
        <w:t xml:space="preserve">5.2.46., </w:t>
      </w:r>
      <w:r w:rsidRPr="005A28E1">
        <w:rPr>
          <w:rFonts w:ascii="Soberana Sans" w:hAnsi="Soberana Sans"/>
          <w:szCs w:val="18"/>
        </w:rPr>
        <w:t>así como la derogación de la regla 3.21.6.6.</w:t>
      </w:r>
    </w:p>
    <w:p w:rsidR="007D7A24" w:rsidRPr="005A28E1" w:rsidRDefault="007D7A24" w:rsidP="007D7A24">
      <w:pPr>
        <w:pStyle w:val="Texto"/>
        <w:tabs>
          <w:tab w:val="left" w:pos="2268"/>
        </w:tabs>
        <w:spacing w:after="0" w:line="240" w:lineRule="auto"/>
        <w:ind w:left="2268" w:hanging="425"/>
        <w:rPr>
          <w:rFonts w:ascii="Soberana Sans" w:hAnsi="Soberana Sans"/>
          <w:szCs w:val="18"/>
        </w:rPr>
      </w:pPr>
    </w:p>
    <w:p w:rsidR="00C828A2" w:rsidRPr="005A28E1" w:rsidRDefault="007D7A24" w:rsidP="007D7A24">
      <w:pPr>
        <w:pStyle w:val="Texto"/>
        <w:tabs>
          <w:tab w:val="left" w:pos="2268"/>
        </w:tabs>
        <w:spacing w:after="0" w:line="240" w:lineRule="auto"/>
        <w:ind w:left="2268" w:hanging="425"/>
        <w:rPr>
          <w:rFonts w:ascii="Soberana Sans" w:eastAsia="Calibri" w:hAnsi="Soberana Sans"/>
          <w:szCs w:val="18"/>
          <w:lang w:eastAsia="en-US"/>
        </w:rPr>
      </w:pPr>
      <w:r w:rsidRPr="005A28E1">
        <w:rPr>
          <w:rFonts w:ascii="Soberana Sans" w:hAnsi="Soberana Sans"/>
          <w:b/>
          <w:szCs w:val="18"/>
        </w:rPr>
        <w:t>b)</w:t>
      </w:r>
      <w:r w:rsidRPr="005A28E1">
        <w:rPr>
          <w:rFonts w:ascii="Soberana Sans" w:hAnsi="Soberana Sans"/>
          <w:szCs w:val="18"/>
        </w:rPr>
        <w:tab/>
      </w:r>
      <w:r w:rsidR="00C828A2" w:rsidRPr="005A28E1">
        <w:rPr>
          <w:rFonts w:ascii="Soberana Sans" w:hAnsi="Soberana Sans"/>
          <w:szCs w:val="18"/>
        </w:rPr>
        <w:t>Capítulo 11.8. denominado “Del Decreto que otorga diversas facilidades administrativas en materia del impuesto sobre la renta relativos a depósitos o inversiones que se reciban en México”, publicado en el DOF el 18 de enero de 2017, que compre</w:t>
      </w:r>
      <w:r w:rsidR="007254A9" w:rsidRPr="005A28E1">
        <w:rPr>
          <w:rFonts w:ascii="Soberana Sans" w:hAnsi="Soberana Sans"/>
          <w:szCs w:val="18"/>
        </w:rPr>
        <w:t>nde las regla</w:t>
      </w:r>
      <w:r w:rsidR="008A0324" w:rsidRPr="005A28E1">
        <w:rPr>
          <w:rFonts w:ascii="Soberana Sans" w:hAnsi="Soberana Sans"/>
          <w:szCs w:val="18"/>
        </w:rPr>
        <w:t>s 11.8.1. a 11.8.10</w:t>
      </w:r>
      <w:r w:rsidR="00C828A2" w:rsidRPr="005A28E1">
        <w:rPr>
          <w:rFonts w:ascii="Soberana Sans" w:eastAsia="Calibri" w:hAnsi="Soberana Sans"/>
          <w:szCs w:val="18"/>
          <w:lang w:eastAsia="en-US"/>
        </w:rPr>
        <w:t>.</w:t>
      </w:r>
    </w:p>
    <w:p w:rsidR="007D7A24" w:rsidRPr="005A28E1" w:rsidRDefault="007D7A24" w:rsidP="007D7A24">
      <w:pPr>
        <w:pStyle w:val="Texto"/>
        <w:tabs>
          <w:tab w:val="left" w:pos="2268"/>
        </w:tabs>
        <w:spacing w:after="0" w:line="240" w:lineRule="auto"/>
        <w:ind w:left="2268" w:hanging="425"/>
        <w:rPr>
          <w:rFonts w:ascii="Soberana Sans" w:eastAsia="Calibri" w:hAnsi="Soberana Sans"/>
          <w:szCs w:val="18"/>
          <w:lang w:eastAsia="en-US"/>
        </w:rPr>
      </w:pPr>
    </w:p>
    <w:p w:rsidR="00C828A2" w:rsidRPr="005A28E1" w:rsidRDefault="007D7A24" w:rsidP="007D7A24">
      <w:pPr>
        <w:tabs>
          <w:tab w:val="left" w:pos="1843"/>
          <w:tab w:val="left" w:pos="2268"/>
        </w:tabs>
        <w:ind w:left="2268" w:hanging="425"/>
        <w:jc w:val="both"/>
        <w:rPr>
          <w:rFonts w:ascii="Soberana Sans" w:hAnsi="Soberana Sans" w:cs="Arial"/>
          <w:sz w:val="18"/>
          <w:szCs w:val="18"/>
        </w:rPr>
      </w:pPr>
      <w:r w:rsidRPr="005A28E1">
        <w:rPr>
          <w:rFonts w:ascii="Soberana Sans" w:eastAsia="Calibri" w:hAnsi="Soberana Sans" w:cs="Arial"/>
          <w:b/>
          <w:sz w:val="18"/>
          <w:szCs w:val="18"/>
          <w:lang w:eastAsia="en-US"/>
        </w:rPr>
        <w:t>c)</w:t>
      </w:r>
      <w:r w:rsidRPr="005A28E1">
        <w:rPr>
          <w:rFonts w:ascii="Soberana Sans" w:eastAsia="Calibri" w:hAnsi="Soberana Sans" w:cs="Arial"/>
          <w:b/>
          <w:sz w:val="18"/>
          <w:szCs w:val="18"/>
          <w:lang w:eastAsia="en-US"/>
        </w:rPr>
        <w:tab/>
      </w:r>
      <w:r w:rsidR="00C828A2" w:rsidRPr="005A28E1">
        <w:rPr>
          <w:rFonts w:ascii="Soberana Sans" w:hAnsi="Soberana Sans" w:cs="Arial"/>
          <w:sz w:val="18"/>
          <w:szCs w:val="18"/>
        </w:rPr>
        <w:t xml:space="preserve">La ficha </w:t>
      </w:r>
      <w:r w:rsidR="00CA7BD3" w:rsidRPr="005A28E1">
        <w:rPr>
          <w:rFonts w:ascii="Soberana Sans" w:hAnsi="Soberana Sans" w:cs="Arial"/>
          <w:sz w:val="18"/>
          <w:szCs w:val="18"/>
        </w:rPr>
        <w:t xml:space="preserve">de trámite </w:t>
      </w:r>
      <w:r w:rsidR="00C828A2" w:rsidRPr="005A28E1">
        <w:rPr>
          <w:rFonts w:ascii="Soberana Sans" w:hAnsi="Soberana Sans" w:cs="Arial"/>
          <w:sz w:val="18"/>
          <w:szCs w:val="18"/>
        </w:rPr>
        <w:t>204/CFF “Aviso de aplicación del estímulo fiscal del IVA por la prestación de servicios parciales de construcción de inmuebles destinados a casa habitación” contenida en el Anexo 1-A.</w:t>
      </w:r>
    </w:p>
    <w:p w:rsidR="00E027C9" w:rsidRPr="005A28E1" w:rsidRDefault="00E027C9" w:rsidP="007D7A24">
      <w:pPr>
        <w:tabs>
          <w:tab w:val="left" w:pos="1843"/>
          <w:tab w:val="left" w:pos="2268"/>
        </w:tabs>
        <w:ind w:left="2268" w:hanging="425"/>
        <w:jc w:val="both"/>
        <w:rPr>
          <w:rFonts w:ascii="Soberana Sans" w:hAnsi="Soberana Sans" w:cs="Arial"/>
          <w:sz w:val="18"/>
          <w:szCs w:val="18"/>
        </w:rPr>
      </w:pPr>
    </w:p>
    <w:p w:rsidR="00E027C9" w:rsidRPr="005A28E1" w:rsidRDefault="007D7A24" w:rsidP="007D7A24">
      <w:pPr>
        <w:tabs>
          <w:tab w:val="left" w:pos="1843"/>
          <w:tab w:val="left" w:pos="2268"/>
        </w:tabs>
        <w:ind w:left="2268" w:hanging="425"/>
        <w:jc w:val="both"/>
        <w:rPr>
          <w:rFonts w:ascii="Soberana Sans" w:hAnsi="Soberana Sans" w:cs="Arial"/>
          <w:sz w:val="18"/>
          <w:szCs w:val="18"/>
        </w:rPr>
      </w:pPr>
      <w:r w:rsidRPr="005A28E1">
        <w:rPr>
          <w:rFonts w:ascii="Soberana Sans" w:eastAsia="Calibri" w:hAnsi="Soberana Sans" w:cs="Arial"/>
          <w:b/>
          <w:sz w:val="18"/>
          <w:szCs w:val="18"/>
          <w:lang w:eastAsia="en-US"/>
        </w:rPr>
        <w:t>d)</w:t>
      </w:r>
      <w:r w:rsidRPr="005A28E1">
        <w:rPr>
          <w:rFonts w:ascii="Soberana Sans" w:eastAsia="Calibri" w:hAnsi="Soberana Sans" w:cs="Arial"/>
          <w:b/>
          <w:sz w:val="18"/>
          <w:szCs w:val="18"/>
          <w:lang w:eastAsia="en-US"/>
        </w:rPr>
        <w:tab/>
      </w:r>
      <w:r w:rsidR="00E027C9" w:rsidRPr="005A28E1">
        <w:rPr>
          <w:rFonts w:ascii="Soberana Sans" w:hAnsi="Soberana Sans" w:cs="Arial"/>
          <w:sz w:val="18"/>
          <w:szCs w:val="18"/>
        </w:rPr>
        <w:t>El Anexo 5 de la RMF para 2017.</w:t>
      </w:r>
    </w:p>
    <w:p w:rsidR="008F4873" w:rsidRPr="005A28E1" w:rsidRDefault="008F4873" w:rsidP="007D7A24">
      <w:pPr>
        <w:tabs>
          <w:tab w:val="left" w:pos="1843"/>
          <w:tab w:val="left" w:pos="2268"/>
        </w:tabs>
        <w:ind w:left="2268" w:hanging="425"/>
        <w:jc w:val="both"/>
        <w:rPr>
          <w:rFonts w:ascii="Soberana Sans" w:hAnsi="Soberana Sans" w:cs="Arial"/>
          <w:sz w:val="18"/>
          <w:szCs w:val="18"/>
        </w:rPr>
      </w:pPr>
    </w:p>
    <w:p w:rsidR="008F4873" w:rsidRPr="005A28E1" w:rsidRDefault="007D7A24" w:rsidP="007D7A24">
      <w:pPr>
        <w:tabs>
          <w:tab w:val="left" w:pos="1843"/>
          <w:tab w:val="left" w:pos="2268"/>
        </w:tabs>
        <w:ind w:left="2268" w:hanging="425"/>
        <w:jc w:val="both"/>
        <w:rPr>
          <w:rFonts w:ascii="Soberana Sans" w:hAnsi="Soberana Sans" w:cs="Arial"/>
          <w:b/>
          <w:sz w:val="18"/>
          <w:szCs w:val="18"/>
        </w:rPr>
      </w:pPr>
      <w:r w:rsidRPr="005A28E1">
        <w:rPr>
          <w:rFonts w:ascii="Soberana Sans" w:hAnsi="Soberana Sans" w:cs="Arial"/>
          <w:b/>
          <w:sz w:val="18"/>
          <w:szCs w:val="18"/>
        </w:rPr>
        <w:t>e)</w:t>
      </w:r>
      <w:r w:rsidRPr="005A28E1">
        <w:rPr>
          <w:rFonts w:ascii="Soberana Sans" w:hAnsi="Soberana Sans" w:cs="Arial"/>
          <w:b/>
          <w:sz w:val="18"/>
          <w:szCs w:val="18"/>
        </w:rPr>
        <w:tab/>
      </w:r>
      <w:r w:rsidR="008F4873" w:rsidRPr="005A28E1">
        <w:rPr>
          <w:rFonts w:ascii="Soberana Sans" w:hAnsi="Soberana Sans" w:cs="Arial"/>
          <w:sz w:val="18"/>
          <w:szCs w:val="18"/>
        </w:rPr>
        <w:t>El Formato SAT-08-022 denominado “Solicitud de reintegro al concesionario de cantidades derivadas del programa de devolución del IVA a turistas extranjeros”, contenida en el Anexo 1.</w:t>
      </w:r>
    </w:p>
    <w:p w:rsidR="00E027C9" w:rsidRPr="005A28E1" w:rsidRDefault="00E027C9" w:rsidP="007D7A24">
      <w:pPr>
        <w:tabs>
          <w:tab w:val="left" w:pos="1843"/>
          <w:tab w:val="left" w:pos="2268"/>
        </w:tabs>
        <w:ind w:left="2268" w:hanging="425"/>
        <w:jc w:val="both"/>
        <w:rPr>
          <w:rFonts w:ascii="Soberana Sans" w:hAnsi="Soberana Sans" w:cs="Arial"/>
          <w:sz w:val="18"/>
          <w:szCs w:val="18"/>
        </w:rPr>
      </w:pPr>
    </w:p>
    <w:p w:rsidR="008F4873" w:rsidRPr="005A28E1" w:rsidRDefault="007D7A24" w:rsidP="007D7A24">
      <w:pPr>
        <w:tabs>
          <w:tab w:val="left" w:pos="1843"/>
          <w:tab w:val="left" w:pos="2268"/>
        </w:tabs>
        <w:ind w:left="2268" w:hanging="425"/>
        <w:jc w:val="both"/>
        <w:rPr>
          <w:rFonts w:ascii="Soberana Sans" w:hAnsi="Soberana Sans" w:cs="Arial"/>
          <w:sz w:val="18"/>
          <w:szCs w:val="18"/>
        </w:rPr>
      </w:pPr>
      <w:r w:rsidRPr="005A28E1">
        <w:rPr>
          <w:rFonts w:ascii="Soberana Sans" w:hAnsi="Soberana Sans" w:cs="Arial"/>
          <w:b/>
          <w:sz w:val="18"/>
          <w:szCs w:val="18"/>
        </w:rPr>
        <w:t>f)</w:t>
      </w:r>
      <w:r w:rsidRPr="005A28E1">
        <w:rPr>
          <w:rFonts w:ascii="Soberana Sans" w:hAnsi="Soberana Sans" w:cs="Arial"/>
          <w:b/>
          <w:sz w:val="18"/>
          <w:szCs w:val="18"/>
        </w:rPr>
        <w:tab/>
      </w:r>
      <w:r w:rsidR="008F4873" w:rsidRPr="005A28E1">
        <w:rPr>
          <w:rFonts w:ascii="Soberana Sans" w:hAnsi="Soberana Sans" w:cs="Arial"/>
          <w:sz w:val="18"/>
          <w:szCs w:val="18"/>
        </w:rPr>
        <w:t xml:space="preserve">Artículo Tercero Transitorio </w:t>
      </w:r>
      <w:r w:rsidR="00E23608" w:rsidRPr="005A28E1">
        <w:rPr>
          <w:rFonts w:ascii="Soberana Sans" w:hAnsi="Soberana Sans" w:cs="Arial"/>
          <w:sz w:val="18"/>
          <w:szCs w:val="18"/>
        </w:rPr>
        <w:t>de la Primera Resolución de M</w:t>
      </w:r>
      <w:r w:rsidR="008F4873" w:rsidRPr="005A28E1">
        <w:rPr>
          <w:rFonts w:ascii="Soberana Sans" w:hAnsi="Soberana Sans" w:cs="Arial"/>
          <w:sz w:val="18"/>
          <w:szCs w:val="18"/>
        </w:rPr>
        <w:t>odificaciones a la RMF para 2017.</w:t>
      </w:r>
    </w:p>
    <w:p w:rsidR="00CA7BD3" w:rsidRPr="005A28E1" w:rsidRDefault="00CA7BD3" w:rsidP="007D7A24">
      <w:pPr>
        <w:tabs>
          <w:tab w:val="left" w:pos="1843"/>
          <w:tab w:val="left" w:pos="2268"/>
        </w:tabs>
        <w:ind w:left="2268" w:hanging="425"/>
        <w:jc w:val="both"/>
        <w:rPr>
          <w:rFonts w:ascii="Soberana Sans" w:hAnsi="Soberana Sans" w:cs="Arial"/>
          <w:sz w:val="18"/>
          <w:szCs w:val="18"/>
        </w:rPr>
      </w:pPr>
    </w:p>
    <w:p w:rsidR="00CA7BD3" w:rsidRPr="005A28E1" w:rsidRDefault="00EA041D" w:rsidP="00BF5A3A">
      <w:pPr>
        <w:tabs>
          <w:tab w:val="left" w:pos="1843"/>
          <w:tab w:val="left" w:pos="2268"/>
        </w:tabs>
        <w:ind w:firstLine="1418"/>
        <w:jc w:val="both"/>
        <w:rPr>
          <w:rFonts w:ascii="Soberana Sans" w:hAnsi="Soberana Sans" w:cs="Arial"/>
          <w:sz w:val="18"/>
          <w:szCs w:val="18"/>
        </w:rPr>
      </w:pPr>
      <w:r w:rsidRPr="005A28E1">
        <w:rPr>
          <w:rFonts w:ascii="Soberana Sans" w:hAnsi="Soberana Sans" w:cs="Arial"/>
          <w:b/>
          <w:sz w:val="18"/>
          <w:szCs w:val="18"/>
        </w:rPr>
        <w:t>III.</w:t>
      </w:r>
      <w:r w:rsidRPr="005A28E1">
        <w:rPr>
          <w:rFonts w:ascii="Soberana Sans" w:hAnsi="Soberana Sans" w:cs="Arial"/>
          <w:b/>
          <w:sz w:val="18"/>
          <w:szCs w:val="18"/>
        </w:rPr>
        <w:tab/>
      </w:r>
      <w:r w:rsidR="005C6CCB">
        <w:rPr>
          <w:rFonts w:ascii="Soberana Sans" w:hAnsi="Soberana Sans" w:cs="Arial"/>
          <w:sz w:val="18"/>
          <w:szCs w:val="18"/>
        </w:rPr>
        <w:t>27</w:t>
      </w:r>
      <w:r w:rsidRPr="005A28E1">
        <w:rPr>
          <w:rFonts w:ascii="Soberana Sans" w:hAnsi="Soberana Sans" w:cs="Arial"/>
          <w:sz w:val="18"/>
          <w:szCs w:val="18"/>
        </w:rPr>
        <w:t xml:space="preserve"> de febrero de 2017, </w:t>
      </w:r>
    </w:p>
    <w:p w:rsidR="00CA7BD3" w:rsidRPr="005A28E1" w:rsidRDefault="00CA7BD3" w:rsidP="00BF5A3A">
      <w:pPr>
        <w:tabs>
          <w:tab w:val="left" w:pos="1843"/>
          <w:tab w:val="left" w:pos="2268"/>
        </w:tabs>
        <w:ind w:firstLine="1418"/>
        <w:jc w:val="both"/>
        <w:rPr>
          <w:rFonts w:ascii="Soberana Sans" w:hAnsi="Soberana Sans" w:cs="Arial"/>
          <w:sz w:val="18"/>
          <w:szCs w:val="18"/>
        </w:rPr>
      </w:pPr>
    </w:p>
    <w:p w:rsidR="00EA041D" w:rsidRPr="005A28E1" w:rsidRDefault="00CA7BD3" w:rsidP="00BF5A3A">
      <w:pPr>
        <w:tabs>
          <w:tab w:val="left" w:pos="1843"/>
          <w:tab w:val="left" w:pos="2268"/>
        </w:tabs>
        <w:ind w:firstLine="1843"/>
        <w:jc w:val="both"/>
        <w:rPr>
          <w:rFonts w:ascii="Soberana Sans" w:hAnsi="Soberana Sans" w:cs="Arial"/>
          <w:sz w:val="18"/>
          <w:szCs w:val="18"/>
        </w:rPr>
      </w:pPr>
      <w:r w:rsidRPr="005A28E1">
        <w:rPr>
          <w:rFonts w:ascii="Soberana Sans" w:hAnsi="Soberana Sans" w:cs="Arial"/>
          <w:b/>
          <w:sz w:val="18"/>
          <w:szCs w:val="18"/>
        </w:rPr>
        <w:t>a)</w:t>
      </w:r>
      <w:r w:rsidRPr="005A28E1">
        <w:rPr>
          <w:rFonts w:ascii="Soberana Sans" w:hAnsi="Soberana Sans" w:cs="Arial"/>
          <w:sz w:val="18"/>
          <w:szCs w:val="18"/>
        </w:rPr>
        <w:tab/>
        <w:t>L</w:t>
      </w:r>
      <w:r w:rsidR="00EA041D" w:rsidRPr="005A28E1">
        <w:rPr>
          <w:rFonts w:ascii="Soberana Sans" w:hAnsi="Soberana Sans" w:cs="Arial"/>
          <w:sz w:val="18"/>
          <w:szCs w:val="18"/>
        </w:rPr>
        <w:t>a reforma a la regla 2.18.1.</w:t>
      </w:r>
    </w:p>
    <w:p w:rsidR="00CA7BD3" w:rsidRPr="005A28E1" w:rsidRDefault="00CA7BD3" w:rsidP="00BF5A3A">
      <w:pPr>
        <w:tabs>
          <w:tab w:val="left" w:pos="1843"/>
          <w:tab w:val="left" w:pos="2268"/>
        </w:tabs>
        <w:ind w:firstLine="1843"/>
        <w:jc w:val="both"/>
        <w:rPr>
          <w:rFonts w:ascii="Soberana Sans" w:hAnsi="Soberana Sans" w:cs="Arial"/>
          <w:sz w:val="18"/>
          <w:szCs w:val="18"/>
        </w:rPr>
      </w:pPr>
    </w:p>
    <w:p w:rsidR="00CA7BD3" w:rsidRPr="005A28E1" w:rsidRDefault="00CA7BD3" w:rsidP="00BF5A3A">
      <w:pPr>
        <w:tabs>
          <w:tab w:val="left" w:pos="1843"/>
          <w:tab w:val="left" w:pos="2268"/>
        </w:tabs>
        <w:ind w:left="2268" w:hanging="425"/>
        <w:jc w:val="both"/>
        <w:rPr>
          <w:rFonts w:ascii="Soberana Sans" w:hAnsi="Soberana Sans" w:cs="Arial"/>
          <w:sz w:val="18"/>
          <w:szCs w:val="18"/>
        </w:rPr>
      </w:pPr>
      <w:r w:rsidRPr="005A28E1">
        <w:rPr>
          <w:rFonts w:ascii="Soberana Sans" w:hAnsi="Soberana Sans" w:cs="Arial"/>
          <w:b/>
          <w:sz w:val="18"/>
          <w:szCs w:val="18"/>
        </w:rPr>
        <w:t>b)</w:t>
      </w:r>
      <w:r w:rsidRPr="005A28E1">
        <w:rPr>
          <w:rFonts w:ascii="Soberana Sans" w:hAnsi="Soberana Sans" w:cs="Arial"/>
          <w:sz w:val="18"/>
          <w:szCs w:val="18"/>
        </w:rPr>
        <w:tab/>
        <w:t>La</w:t>
      </w:r>
      <w:r w:rsidR="008D201F">
        <w:rPr>
          <w:rFonts w:ascii="Soberana Sans" w:hAnsi="Soberana Sans" w:cs="Arial"/>
          <w:sz w:val="18"/>
          <w:szCs w:val="18"/>
        </w:rPr>
        <w:t>s</w:t>
      </w:r>
      <w:r w:rsidRPr="005A28E1">
        <w:rPr>
          <w:rFonts w:ascii="Soberana Sans" w:hAnsi="Soberana Sans" w:cs="Arial"/>
          <w:sz w:val="18"/>
          <w:szCs w:val="18"/>
        </w:rPr>
        <w:t xml:space="preserve"> ficha</w:t>
      </w:r>
      <w:r w:rsidR="008D201F">
        <w:rPr>
          <w:rFonts w:ascii="Soberana Sans" w:hAnsi="Soberana Sans" w:cs="Arial"/>
          <w:sz w:val="18"/>
          <w:szCs w:val="18"/>
        </w:rPr>
        <w:t>s</w:t>
      </w:r>
      <w:r w:rsidRPr="005A28E1">
        <w:rPr>
          <w:rFonts w:ascii="Soberana Sans" w:hAnsi="Soberana Sans" w:cs="Arial"/>
          <w:sz w:val="18"/>
          <w:szCs w:val="18"/>
        </w:rPr>
        <w:t xml:space="preserve"> de trámite</w:t>
      </w:r>
      <w:bookmarkStart w:id="0" w:name="_GoBack"/>
      <w:bookmarkEnd w:id="0"/>
      <w:r w:rsidRPr="005A28E1">
        <w:rPr>
          <w:rFonts w:ascii="Soberana Sans" w:hAnsi="Soberana Sans" w:cs="Arial"/>
          <w:sz w:val="18"/>
          <w:szCs w:val="18"/>
        </w:rPr>
        <w:t xml:space="preserve"> </w:t>
      </w:r>
      <w:r w:rsidR="008D201F" w:rsidRPr="008D201F">
        <w:rPr>
          <w:rFonts w:ascii="Soberana Sans" w:hAnsi="Soberana Sans" w:cs="Arial"/>
          <w:sz w:val="18"/>
          <w:szCs w:val="18"/>
        </w:rPr>
        <w:t>192/CFF “Recurso de revocación en línea presentado a través de buzón tributario”</w:t>
      </w:r>
      <w:r w:rsidR="008D201F">
        <w:rPr>
          <w:rFonts w:ascii="Soberana Sans" w:hAnsi="Soberana Sans" w:cs="Arial"/>
          <w:sz w:val="18"/>
          <w:szCs w:val="18"/>
        </w:rPr>
        <w:t xml:space="preserve"> y </w:t>
      </w:r>
      <w:r w:rsidRPr="005A28E1">
        <w:rPr>
          <w:rFonts w:ascii="Soberana Sans" w:hAnsi="Soberana Sans" w:cs="Arial"/>
          <w:sz w:val="18"/>
          <w:szCs w:val="18"/>
        </w:rPr>
        <w:t>251/CFF “Recurso de revocación exclusivo de fondo presentado a través de buzón tributario”, contenida</w:t>
      </w:r>
      <w:r w:rsidR="008D201F">
        <w:rPr>
          <w:rFonts w:ascii="Soberana Sans" w:hAnsi="Soberana Sans" w:cs="Arial"/>
          <w:sz w:val="18"/>
          <w:szCs w:val="18"/>
        </w:rPr>
        <w:t>s</w:t>
      </w:r>
      <w:r w:rsidRPr="005A28E1">
        <w:rPr>
          <w:rFonts w:ascii="Soberana Sans" w:hAnsi="Soberana Sans" w:cs="Arial"/>
          <w:sz w:val="18"/>
          <w:szCs w:val="18"/>
        </w:rPr>
        <w:t xml:space="preserve"> en el Anexo 1-A.</w:t>
      </w:r>
    </w:p>
    <w:p w:rsidR="00C828A2" w:rsidRPr="005A28E1" w:rsidRDefault="00C828A2" w:rsidP="00C34AFB">
      <w:pPr>
        <w:pStyle w:val="Texto"/>
        <w:spacing w:after="0" w:line="240" w:lineRule="auto"/>
        <w:ind w:left="1410" w:hanging="1410"/>
        <w:rPr>
          <w:rFonts w:ascii="Soberana Sans" w:hAnsi="Soberana Sans"/>
          <w:b/>
          <w:szCs w:val="18"/>
        </w:rPr>
      </w:pPr>
    </w:p>
    <w:p w:rsidR="007B0D24" w:rsidRPr="005A28E1" w:rsidRDefault="00C828A2" w:rsidP="00C34AFB">
      <w:pPr>
        <w:pStyle w:val="Texto"/>
        <w:spacing w:after="0" w:line="240" w:lineRule="auto"/>
        <w:ind w:left="1410" w:hanging="1410"/>
        <w:rPr>
          <w:rFonts w:ascii="Soberana Sans" w:hAnsi="Soberana Sans"/>
          <w:b/>
          <w:szCs w:val="18"/>
          <w:lang w:val="es-MX"/>
        </w:rPr>
      </w:pPr>
      <w:r w:rsidRPr="005A28E1">
        <w:rPr>
          <w:rFonts w:ascii="Soberana Sans" w:hAnsi="Soberana Sans"/>
          <w:b/>
          <w:szCs w:val="18"/>
        </w:rPr>
        <w:t>Tercero.</w:t>
      </w:r>
      <w:r w:rsidRPr="005A28E1">
        <w:rPr>
          <w:rFonts w:ascii="Soberana Sans" w:hAnsi="Soberana Sans"/>
          <w:szCs w:val="18"/>
        </w:rPr>
        <w:tab/>
      </w:r>
      <w:r w:rsidR="007B0D24" w:rsidRPr="005A28E1">
        <w:rPr>
          <w:rFonts w:ascii="Soberana Sans" w:hAnsi="Soberana Sans"/>
          <w:szCs w:val="18"/>
        </w:rPr>
        <w:t xml:space="preserve">Las Entidades que califiquen como Instituciones Financieras de México Sujetas a Reportar de conformidad con el Anexo 25, tendrán por presentadas en tiempo las declaraciones de los periodos reportables 2014 y 2015, cuando las envíen a más tardar el </w:t>
      </w:r>
      <w:r w:rsidR="00C92B3D" w:rsidRPr="005A28E1">
        <w:rPr>
          <w:rFonts w:ascii="Soberana Sans" w:hAnsi="Soberana Sans"/>
          <w:szCs w:val="18"/>
        </w:rPr>
        <w:t xml:space="preserve">31 de marzo de 2017, conforme </w:t>
      </w:r>
      <w:r w:rsidR="00036E38" w:rsidRPr="005A28E1">
        <w:rPr>
          <w:rFonts w:ascii="Soberana Sans" w:hAnsi="Soberana Sans"/>
          <w:szCs w:val="18"/>
        </w:rPr>
        <w:t>a la</w:t>
      </w:r>
      <w:r w:rsidR="007B0D24" w:rsidRPr="005A28E1">
        <w:rPr>
          <w:rFonts w:ascii="Soberana Sans" w:hAnsi="Soberana Sans"/>
          <w:szCs w:val="18"/>
        </w:rPr>
        <w:t xml:space="preserve"> regla 3.5.8.</w:t>
      </w:r>
      <w:r w:rsidR="00036E38" w:rsidRPr="005A28E1">
        <w:rPr>
          <w:rFonts w:ascii="Soberana Sans" w:hAnsi="Soberana Sans"/>
          <w:szCs w:val="18"/>
        </w:rPr>
        <w:t>, último párrafo</w:t>
      </w:r>
      <w:r w:rsidR="007B0D24" w:rsidRPr="005A28E1">
        <w:rPr>
          <w:rFonts w:ascii="Soberana Sans" w:hAnsi="Soberana Sans"/>
          <w:szCs w:val="18"/>
        </w:rPr>
        <w:t xml:space="preserve"> de la RMF 2017.</w:t>
      </w:r>
    </w:p>
    <w:p w:rsidR="003A4BE1" w:rsidRPr="005A28E1" w:rsidRDefault="003A4BE1" w:rsidP="00C34AFB">
      <w:pPr>
        <w:ind w:firstLine="4536"/>
        <w:rPr>
          <w:rFonts w:ascii="Soberana Sans" w:hAnsi="Soberana Sans" w:cs="Arial"/>
          <w:sz w:val="18"/>
          <w:szCs w:val="18"/>
        </w:rPr>
      </w:pPr>
    </w:p>
    <w:p w:rsidR="003A4BE1" w:rsidRPr="005A28E1" w:rsidRDefault="003A4BE1" w:rsidP="00C34AFB">
      <w:pPr>
        <w:ind w:firstLine="4536"/>
        <w:rPr>
          <w:rFonts w:ascii="Soberana Sans" w:hAnsi="Soberana Sans" w:cs="Arial"/>
          <w:sz w:val="18"/>
          <w:szCs w:val="18"/>
        </w:rPr>
      </w:pPr>
    </w:p>
    <w:p w:rsidR="00CA7BD3" w:rsidRPr="005A28E1" w:rsidRDefault="00CA7BD3" w:rsidP="00C34AFB">
      <w:pPr>
        <w:ind w:firstLine="4536"/>
        <w:rPr>
          <w:rFonts w:ascii="Soberana Sans" w:hAnsi="Soberana Sans" w:cs="Arial"/>
          <w:sz w:val="18"/>
          <w:szCs w:val="18"/>
        </w:rPr>
      </w:pPr>
    </w:p>
    <w:p w:rsidR="00CA7BD3" w:rsidRPr="005A28E1" w:rsidRDefault="00CA7BD3" w:rsidP="00C34AFB">
      <w:pPr>
        <w:ind w:firstLine="4536"/>
        <w:rPr>
          <w:rFonts w:ascii="Soberana Sans" w:hAnsi="Soberana Sans" w:cs="Arial"/>
          <w:sz w:val="18"/>
          <w:szCs w:val="18"/>
        </w:rPr>
      </w:pPr>
    </w:p>
    <w:p w:rsidR="00D77B39" w:rsidRPr="005A28E1" w:rsidRDefault="00D77B39" w:rsidP="00D77B39">
      <w:pPr>
        <w:ind w:firstLine="4536"/>
        <w:rPr>
          <w:rFonts w:ascii="Soberana Sans" w:hAnsi="Soberana Sans" w:cs="Arial"/>
          <w:sz w:val="18"/>
          <w:szCs w:val="18"/>
        </w:rPr>
      </w:pPr>
      <w:r w:rsidRPr="005A28E1">
        <w:rPr>
          <w:rFonts w:ascii="Soberana Sans" w:hAnsi="Soberana Sans" w:cs="Arial"/>
          <w:sz w:val="18"/>
          <w:szCs w:val="18"/>
        </w:rPr>
        <w:t>Atentamente</w:t>
      </w:r>
    </w:p>
    <w:p w:rsidR="00D77B39" w:rsidRPr="005A28E1" w:rsidRDefault="00D77B39" w:rsidP="00D77B39">
      <w:pPr>
        <w:ind w:left="4500" w:firstLine="284"/>
        <w:rPr>
          <w:rFonts w:ascii="Soberana Sans" w:hAnsi="Soberana Sans" w:cs="Arial"/>
          <w:sz w:val="18"/>
          <w:szCs w:val="18"/>
        </w:rPr>
      </w:pPr>
    </w:p>
    <w:p w:rsidR="00D77B39" w:rsidRPr="005A28E1" w:rsidRDefault="00D77B39" w:rsidP="00D77B39">
      <w:pPr>
        <w:ind w:firstLine="4536"/>
        <w:rPr>
          <w:rFonts w:ascii="Soberana Sans" w:hAnsi="Soberana Sans" w:cs="Arial"/>
          <w:sz w:val="18"/>
          <w:szCs w:val="18"/>
        </w:rPr>
      </w:pPr>
      <w:r w:rsidRPr="005A28E1">
        <w:rPr>
          <w:rFonts w:ascii="Soberana Sans" w:hAnsi="Soberana Sans" w:cs="Arial"/>
          <w:sz w:val="18"/>
          <w:szCs w:val="18"/>
        </w:rPr>
        <w:t>Ciudad de</w:t>
      </w:r>
      <w:r w:rsidR="002A15B1" w:rsidRPr="005A28E1">
        <w:rPr>
          <w:rFonts w:ascii="Soberana Sans" w:hAnsi="Soberana Sans" w:cs="Arial"/>
          <w:sz w:val="18"/>
          <w:szCs w:val="18"/>
        </w:rPr>
        <w:t xml:space="preserve"> México, ………………………………….. de 2017</w:t>
      </w:r>
    </w:p>
    <w:p w:rsidR="00B16541" w:rsidRPr="005A28E1" w:rsidRDefault="00B16541" w:rsidP="00D77B39">
      <w:pPr>
        <w:tabs>
          <w:tab w:val="left" w:pos="8931"/>
        </w:tabs>
        <w:ind w:firstLine="4536"/>
        <w:rPr>
          <w:rFonts w:ascii="Soberana Sans" w:hAnsi="Soberana Sans" w:cs="Arial"/>
          <w:sz w:val="18"/>
          <w:szCs w:val="18"/>
        </w:rPr>
      </w:pPr>
    </w:p>
    <w:p w:rsidR="00D77B39" w:rsidRPr="005A28E1" w:rsidRDefault="00D77B39" w:rsidP="00D77B39">
      <w:pPr>
        <w:tabs>
          <w:tab w:val="left" w:pos="8931"/>
        </w:tabs>
        <w:ind w:firstLine="4536"/>
        <w:rPr>
          <w:rFonts w:ascii="Soberana Sans" w:hAnsi="Soberana Sans" w:cs="Arial"/>
          <w:sz w:val="18"/>
          <w:szCs w:val="18"/>
        </w:rPr>
      </w:pPr>
      <w:r w:rsidRPr="005A28E1">
        <w:rPr>
          <w:rFonts w:ascii="Soberana Sans" w:hAnsi="Soberana Sans" w:cs="Arial"/>
          <w:sz w:val="18"/>
          <w:szCs w:val="18"/>
        </w:rPr>
        <w:t>El Jefe del Servicio de Administración Tributaria</w:t>
      </w:r>
    </w:p>
    <w:p w:rsidR="00D77B39" w:rsidRPr="005A28E1" w:rsidRDefault="00D77B39" w:rsidP="00D77B39">
      <w:pPr>
        <w:ind w:left="4536"/>
        <w:rPr>
          <w:rFonts w:ascii="Soberana Sans" w:hAnsi="Soberana Sans"/>
          <w:sz w:val="18"/>
          <w:szCs w:val="18"/>
        </w:rPr>
      </w:pPr>
    </w:p>
    <w:p w:rsidR="00D77B39" w:rsidRPr="005A28E1" w:rsidRDefault="00D77B39" w:rsidP="00D77B39">
      <w:pPr>
        <w:ind w:left="4536"/>
        <w:rPr>
          <w:rFonts w:ascii="Soberana Sans" w:hAnsi="Soberana Sans"/>
          <w:sz w:val="18"/>
          <w:szCs w:val="18"/>
        </w:rPr>
      </w:pPr>
    </w:p>
    <w:p w:rsidR="00D77B39" w:rsidRPr="005A28E1" w:rsidRDefault="00D77B39" w:rsidP="00D77B39">
      <w:pPr>
        <w:ind w:left="4536"/>
        <w:rPr>
          <w:rFonts w:ascii="Soberana Sans" w:hAnsi="Soberana Sans"/>
          <w:sz w:val="18"/>
          <w:szCs w:val="18"/>
        </w:rPr>
      </w:pPr>
    </w:p>
    <w:p w:rsidR="00D77B39" w:rsidRPr="005A28E1"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cs="Arial"/>
          <w:sz w:val="18"/>
          <w:szCs w:val="18"/>
          <w:lang w:val="es-ES"/>
        </w:rPr>
      </w:pPr>
      <w:r w:rsidRPr="005A28E1">
        <w:rPr>
          <w:rFonts w:ascii="Soberana Sans" w:hAnsi="Soberana Sans"/>
          <w:sz w:val="18"/>
          <w:szCs w:val="18"/>
        </w:rPr>
        <w:t>Osvaldo Antonio Santín Quiroz</w:t>
      </w:r>
    </w:p>
    <w:sectPr w:rsidR="00D77B39" w:rsidRPr="002E461A" w:rsidSect="00DB106C">
      <w:headerReference w:type="default" r:id="rId11"/>
      <w:footerReference w:type="default" r:id="rId12"/>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B9" w:rsidRDefault="00B97EB9" w:rsidP="00E0151F">
      <w:r>
        <w:separator/>
      </w:r>
    </w:p>
  </w:endnote>
  <w:endnote w:type="continuationSeparator" w:id="0">
    <w:p w:rsidR="00B97EB9" w:rsidRDefault="00B97EB9"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27" w:rsidRDefault="00B97EB9">
    <w:pPr>
      <w:pStyle w:val="Piedepgina"/>
      <w:jc w:val="right"/>
    </w:pPr>
  </w:p>
  <w:p w:rsidR="00413FA3" w:rsidRPr="009F0156" w:rsidRDefault="00413FA3" w:rsidP="00320224">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sidR="00080E10">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A32127" w:rsidRPr="00413FA3" w:rsidRDefault="00B97EB9" w:rsidP="000B64D8">
    <w:pPr>
      <w:pStyle w:val="Piedepgina"/>
      <w:jc w:val="right"/>
      <w:rPr>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B9" w:rsidRDefault="00B97EB9" w:rsidP="00E0151F">
      <w:r>
        <w:separator/>
      </w:r>
    </w:p>
  </w:footnote>
  <w:footnote w:type="continuationSeparator" w:id="0">
    <w:p w:rsidR="00B97EB9" w:rsidRDefault="00B97EB9" w:rsidP="00E01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27" w:rsidRDefault="00A942C4">
    <w:pPr>
      <w:pStyle w:val="Encabezado"/>
    </w:pPr>
    <w:r>
      <w:rPr>
        <w:noProof/>
        <w:lang w:eastAsia="es-MX"/>
      </w:rPr>
      <w:drawing>
        <wp:anchor distT="0" distB="0" distL="114300" distR="114300" simplePos="0" relativeHeight="251658240" behindDoc="0" locked="0" layoutInCell="1" allowOverlap="1">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32127" w:rsidRDefault="00B97EB9">
    <w:pPr>
      <w:pStyle w:val="Encabezado"/>
    </w:pPr>
  </w:p>
  <w:p w:rsidR="00A32127" w:rsidRDefault="00B97EB9">
    <w:pPr>
      <w:pStyle w:val="Encabezado"/>
    </w:pPr>
  </w:p>
  <w:p w:rsidR="00A32127" w:rsidRDefault="00B97EB9">
    <w:pPr>
      <w:pStyle w:val="Encabezado"/>
    </w:pPr>
  </w:p>
  <w:p w:rsidR="00A32127" w:rsidRDefault="00B97EB9">
    <w:pPr>
      <w:pStyle w:val="Encabezado"/>
    </w:pPr>
  </w:p>
  <w:p w:rsidR="00A32127" w:rsidRDefault="00B97E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6" w15:restartNumberingAfterBreak="0">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164A2F"/>
    <w:multiLevelType w:val="hybridMultilevel"/>
    <w:tmpl w:val="2DCE87B0"/>
    <w:lvl w:ilvl="0" w:tplc="D878F6D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0" w15:restartNumberingAfterBreak="0">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15:restartNumberingAfterBreak="0">
    <w:nsid w:val="3FDC0C45"/>
    <w:multiLevelType w:val="hybridMultilevel"/>
    <w:tmpl w:val="5B4013BC"/>
    <w:lvl w:ilvl="0" w:tplc="3304AE3A">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440254B4"/>
    <w:multiLevelType w:val="hybridMultilevel"/>
    <w:tmpl w:val="BC84C4C0"/>
    <w:lvl w:ilvl="0" w:tplc="88884B30">
      <w:start w:val="1"/>
      <w:numFmt w:val="lowerLetter"/>
      <w:lvlText w:val="%1)"/>
      <w:lvlJc w:val="left"/>
      <w:pPr>
        <w:ind w:left="2498" w:hanging="36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6" w15:restartNumberingAfterBreak="0">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2" w15:restartNumberingAfterBreak="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3" w15:restartNumberingAfterBreak="0">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5" w15:restartNumberingAfterBreak="0">
    <w:nsid w:val="64EB5B48"/>
    <w:multiLevelType w:val="hybridMultilevel"/>
    <w:tmpl w:val="C444EF60"/>
    <w:lvl w:ilvl="0" w:tplc="CF9051AA">
      <w:start w:val="1"/>
      <w:numFmt w:val="decimal"/>
      <w:lvlText w:val="%1."/>
      <w:lvlJc w:val="left"/>
      <w:pPr>
        <w:ind w:left="2858" w:hanging="360"/>
      </w:pPr>
      <w:rPr>
        <w:rFonts w:hint="default"/>
        <w:b/>
      </w:rPr>
    </w:lvl>
    <w:lvl w:ilvl="1" w:tplc="080A0019" w:tentative="1">
      <w:start w:val="1"/>
      <w:numFmt w:val="lowerLetter"/>
      <w:lvlText w:val="%2."/>
      <w:lvlJc w:val="left"/>
      <w:pPr>
        <w:ind w:left="3578" w:hanging="360"/>
      </w:pPr>
    </w:lvl>
    <w:lvl w:ilvl="2" w:tplc="080A001B" w:tentative="1">
      <w:start w:val="1"/>
      <w:numFmt w:val="lowerRoman"/>
      <w:lvlText w:val="%3."/>
      <w:lvlJc w:val="right"/>
      <w:pPr>
        <w:ind w:left="4298" w:hanging="180"/>
      </w:pPr>
    </w:lvl>
    <w:lvl w:ilvl="3" w:tplc="080A000F" w:tentative="1">
      <w:start w:val="1"/>
      <w:numFmt w:val="decimal"/>
      <w:lvlText w:val="%4."/>
      <w:lvlJc w:val="left"/>
      <w:pPr>
        <w:ind w:left="5018" w:hanging="360"/>
      </w:pPr>
    </w:lvl>
    <w:lvl w:ilvl="4" w:tplc="080A0019" w:tentative="1">
      <w:start w:val="1"/>
      <w:numFmt w:val="lowerLetter"/>
      <w:lvlText w:val="%5."/>
      <w:lvlJc w:val="left"/>
      <w:pPr>
        <w:ind w:left="5738" w:hanging="360"/>
      </w:pPr>
    </w:lvl>
    <w:lvl w:ilvl="5" w:tplc="080A001B" w:tentative="1">
      <w:start w:val="1"/>
      <w:numFmt w:val="lowerRoman"/>
      <w:lvlText w:val="%6."/>
      <w:lvlJc w:val="right"/>
      <w:pPr>
        <w:ind w:left="6458" w:hanging="180"/>
      </w:pPr>
    </w:lvl>
    <w:lvl w:ilvl="6" w:tplc="080A000F" w:tentative="1">
      <w:start w:val="1"/>
      <w:numFmt w:val="decimal"/>
      <w:lvlText w:val="%7."/>
      <w:lvlJc w:val="left"/>
      <w:pPr>
        <w:ind w:left="7178" w:hanging="360"/>
      </w:pPr>
    </w:lvl>
    <w:lvl w:ilvl="7" w:tplc="080A0019" w:tentative="1">
      <w:start w:val="1"/>
      <w:numFmt w:val="lowerLetter"/>
      <w:lvlText w:val="%8."/>
      <w:lvlJc w:val="left"/>
      <w:pPr>
        <w:ind w:left="7898" w:hanging="360"/>
      </w:pPr>
    </w:lvl>
    <w:lvl w:ilvl="8" w:tplc="080A001B" w:tentative="1">
      <w:start w:val="1"/>
      <w:numFmt w:val="lowerRoman"/>
      <w:lvlText w:val="%9."/>
      <w:lvlJc w:val="right"/>
      <w:pPr>
        <w:ind w:left="8618" w:hanging="180"/>
      </w:pPr>
    </w:lvl>
  </w:abstractNum>
  <w:abstractNum w:abstractNumId="26" w15:restartNumberingAfterBreak="0">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76225168"/>
    <w:multiLevelType w:val="hybridMultilevel"/>
    <w:tmpl w:val="87CE86D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2" w15:restartNumberingAfterBreak="0">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15:restartNumberingAfterBreak="0">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15:restartNumberingAfterBreak="0">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4"/>
  </w:num>
  <w:num w:numId="2">
    <w:abstractNumId w:val="28"/>
  </w:num>
  <w:num w:numId="3">
    <w:abstractNumId w:val="19"/>
  </w:num>
  <w:num w:numId="4">
    <w:abstractNumId w:val="6"/>
  </w:num>
  <w:num w:numId="5">
    <w:abstractNumId w:val="3"/>
  </w:num>
  <w:num w:numId="6">
    <w:abstractNumId w:val="21"/>
  </w:num>
  <w:num w:numId="7">
    <w:abstractNumId w:val="5"/>
  </w:num>
  <w:num w:numId="8">
    <w:abstractNumId w:val="0"/>
  </w:num>
  <w:num w:numId="9">
    <w:abstractNumId w:val="22"/>
  </w:num>
  <w:num w:numId="10">
    <w:abstractNumId w:val="16"/>
  </w:num>
  <w:num w:numId="11">
    <w:abstractNumId w:val="24"/>
  </w:num>
  <w:num w:numId="12">
    <w:abstractNumId w:val="8"/>
  </w:num>
  <w:num w:numId="13">
    <w:abstractNumId w:val="9"/>
  </w:num>
  <w:num w:numId="14">
    <w:abstractNumId w:val="32"/>
  </w:num>
  <w:num w:numId="15">
    <w:abstractNumId w:val="12"/>
  </w:num>
  <w:num w:numId="16">
    <w:abstractNumId w:val="35"/>
  </w:num>
  <w:num w:numId="17">
    <w:abstractNumId w:val="17"/>
  </w:num>
  <w:num w:numId="18">
    <w:abstractNumId w:val="1"/>
  </w:num>
  <w:num w:numId="19">
    <w:abstractNumId w:val="2"/>
  </w:num>
  <w:num w:numId="20">
    <w:abstractNumId w:val="27"/>
  </w:num>
  <w:num w:numId="21">
    <w:abstractNumId w:val="29"/>
  </w:num>
  <w:num w:numId="22">
    <w:abstractNumId w:val="10"/>
  </w:num>
  <w:num w:numId="23">
    <w:abstractNumId w:val="26"/>
  </w:num>
  <w:num w:numId="24">
    <w:abstractNumId w:val="14"/>
  </w:num>
  <w:num w:numId="25">
    <w:abstractNumId w:val="23"/>
  </w:num>
  <w:num w:numId="26">
    <w:abstractNumId w:val="33"/>
  </w:num>
  <w:num w:numId="27">
    <w:abstractNumId w:val="11"/>
  </w:num>
  <w:num w:numId="28">
    <w:abstractNumId w:val="4"/>
  </w:num>
  <w:num w:numId="29">
    <w:abstractNumId w:val="18"/>
  </w:num>
  <w:num w:numId="30">
    <w:abstractNumId w:val="30"/>
  </w:num>
  <w:num w:numId="31">
    <w:abstractNumId w:val="20"/>
  </w:num>
  <w:num w:numId="32">
    <w:abstractNumId w:val="15"/>
  </w:num>
  <w:num w:numId="33">
    <w:abstractNumId w:val="13"/>
  </w:num>
  <w:num w:numId="34">
    <w:abstractNumId w:val="25"/>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F"/>
    <w:rsid w:val="0000498C"/>
    <w:rsid w:val="000062A3"/>
    <w:rsid w:val="0000682E"/>
    <w:rsid w:val="000216A5"/>
    <w:rsid w:val="00023154"/>
    <w:rsid w:val="00026D0B"/>
    <w:rsid w:val="00031085"/>
    <w:rsid w:val="00031C07"/>
    <w:rsid w:val="00036E38"/>
    <w:rsid w:val="00066BDF"/>
    <w:rsid w:val="00070A8C"/>
    <w:rsid w:val="00080A94"/>
    <w:rsid w:val="00080E10"/>
    <w:rsid w:val="00081CA4"/>
    <w:rsid w:val="00096CDF"/>
    <w:rsid w:val="000A1B80"/>
    <w:rsid w:val="000B2BD9"/>
    <w:rsid w:val="000B580D"/>
    <w:rsid w:val="000C20FA"/>
    <w:rsid w:val="000C6471"/>
    <w:rsid w:val="000E3E99"/>
    <w:rsid w:val="000E5BA5"/>
    <w:rsid w:val="00101A3A"/>
    <w:rsid w:val="00110951"/>
    <w:rsid w:val="0011322D"/>
    <w:rsid w:val="00121365"/>
    <w:rsid w:val="00131405"/>
    <w:rsid w:val="001317BD"/>
    <w:rsid w:val="00131F8D"/>
    <w:rsid w:val="00142009"/>
    <w:rsid w:val="00153FAA"/>
    <w:rsid w:val="001813A1"/>
    <w:rsid w:val="00182F22"/>
    <w:rsid w:val="001956B1"/>
    <w:rsid w:val="001A4C01"/>
    <w:rsid w:val="001A6211"/>
    <w:rsid w:val="001B033E"/>
    <w:rsid w:val="001B1CCC"/>
    <w:rsid w:val="001B22C4"/>
    <w:rsid w:val="001B43F9"/>
    <w:rsid w:val="001B6C24"/>
    <w:rsid w:val="001E65C5"/>
    <w:rsid w:val="00206A2C"/>
    <w:rsid w:val="00220DDB"/>
    <w:rsid w:val="002239BF"/>
    <w:rsid w:val="0022727F"/>
    <w:rsid w:val="002359F5"/>
    <w:rsid w:val="00246E3E"/>
    <w:rsid w:val="002670FE"/>
    <w:rsid w:val="00274129"/>
    <w:rsid w:val="002830F4"/>
    <w:rsid w:val="002A15B1"/>
    <w:rsid w:val="002D0745"/>
    <w:rsid w:val="002D5B7B"/>
    <w:rsid w:val="002E2390"/>
    <w:rsid w:val="002E461A"/>
    <w:rsid w:val="002E5CCD"/>
    <w:rsid w:val="002F6F61"/>
    <w:rsid w:val="00320224"/>
    <w:rsid w:val="00320712"/>
    <w:rsid w:val="00333CFE"/>
    <w:rsid w:val="00347688"/>
    <w:rsid w:val="00352FAF"/>
    <w:rsid w:val="00354548"/>
    <w:rsid w:val="00372C3E"/>
    <w:rsid w:val="00390B8A"/>
    <w:rsid w:val="003956A3"/>
    <w:rsid w:val="00396619"/>
    <w:rsid w:val="003A1821"/>
    <w:rsid w:val="003A4BE1"/>
    <w:rsid w:val="003A7097"/>
    <w:rsid w:val="003A798B"/>
    <w:rsid w:val="003B083E"/>
    <w:rsid w:val="003B1CCB"/>
    <w:rsid w:val="003C3B0A"/>
    <w:rsid w:val="003D4AE0"/>
    <w:rsid w:val="00413FA3"/>
    <w:rsid w:val="00417948"/>
    <w:rsid w:val="00420AC0"/>
    <w:rsid w:val="004240E3"/>
    <w:rsid w:val="00426A9B"/>
    <w:rsid w:val="004337FC"/>
    <w:rsid w:val="00443F81"/>
    <w:rsid w:val="00450EC2"/>
    <w:rsid w:val="00457645"/>
    <w:rsid w:val="00461A56"/>
    <w:rsid w:val="004624E3"/>
    <w:rsid w:val="0047024A"/>
    <w:rsid w:val="004746F7"/>
    <w:rsid w:val="00480E3A"/>
    <w:rsid w:val="0049689F"/>
    <w:rsid w:val="004A4663"/>
    <w:rsid w:val="004B5D71"/>
    <w:rsid w:val="004C7389"/>
    <w:rsid w:val="004C796A"/>
    <w:rsid w:val="004C79EC"/>
    <w:rsid w:val="004E627A"/>
    <w:rsid w:val="004F6A0C"/>
    <w:rsid w:val="004F725E"/>
    <w:rsid w:val="0050262B"/>
    <w:rsid w:val="0051102E"/>
    <w:rsid w:val="00511108"/>
    <w:rsid w:val="00512ACB"/>
    <w:rsid w:val="00517C5A"/>
    <w:rsid w:val="00521EEB"/>
    <w:rsid w:val="00541FF3"/>
    <w:rsid w:val="00584663"/>
    <w:rsid w:val="005979F8"/>
    <w:rsid w:val="005A1A15"/>
    <w:rsid w:val="005A28E1"/>
    <w:rsid w:val="005A567B"/>
    <w:rsid w:val="005B47E4"/>
    <w:rsid w:val="005B4C26"/>
    <w:rsid w:val="005B606F"/>
    <w:rsid w:val="005C6CCB"/>
    <w:rsid w:val="005D663B"/>
    <w:rsid w:val="005E0538"/>
    <w:rsid w:val="005E3B35"/>
    <w:rsid w:val="005E4B07"/>
    <w:rsid w:val="005E7032"/>
    <w:rsid w:val="005E78E7"/>
    <w:rsid w:val="00612B5E"/>
    <w:rsid w:val="006132FE"/>
    <w:rsid w:val="00614362"/>
    <w:rsid w:val="00620193"/>
    <w:rsid w:val="00622D84"/>
    <w:rsid w:val="00624BE5"/>
    <w:rsid w:val="00646D11"/>
    <w:rsid w:val="006527F4"/>
    <w:rsid w:val="006962FF"/>
    <w:rsid w:val="006A1E77"/>
    <w:rsid w:val="006A3040"/>
    <w:rsid w:val="006B007F"/>
    <w:rsid w:val="006C1D3D"/>
    <w:rsid w:val="006C2FBA"/>
    <w:rsid w:val="006D2963"/>
    <w:rsid w:val="006D57B5"/>
    <w:rsid w:val="006D5BB0"/>
    <w:rsid w:val="006D6799"/>
    <w:rsid w:val="006E51BE"/>
    <w:rsid w:val="006E618F"/>
    <w:rsid w:val="006F3FCA"/>
    <w:rsid w:val="00712DCD"/>
    <w:rsid w:val="00714D43"/>
    <w:rsid w:val="007205C3"/>
    <w:rsid w:val="0072424D"/>
    <w:rsid w:val="007254A9"/>
    <w:rsid w:val="0074407A"/>
    <w:rsid w:val="00755066"/>
    <w:rsid w:val="00763BD3"/>
    <w:rsid w:val="007775C3"/>
    <w:rsid w:val="00781BA5"/>
    <w:rsid w:val="007A5092"/>
    <w:rsid w:val="007A51FF"/>
    <w:rsid w:val="007B062C"/>
    <w:rsid w:val="007B0D24"/>
    <w:rsid w:val="007B2091"/>
    <w:rsid w:val="007B675D"/>
    <w:rsid w:val="007B694B"/>
    <w:rsid w:val="007D7A24"/>
    <w:rsid w:val="007E5D2A"/>
    <w:rsid w:val="008178AE"/>
    <w:rsid w:val="00827184"/>
    <w:rsid w:val="008277A7"/>
    <w:rsid w:val="0083477C"/>
    <w:rsid w:val="00845C19"/>
    <w:rsid w:val="00854C24"/>
    <w:rsid w:val="00861B1F"/>
    <w:rsid w:val="008643CE"/>
    <w:rsid w:val="00886E4B"/>
    <w:rsid w:val="00890AAF"/>
    <w:rsid w:val="008938A5"/>
    <w:rsid w:val="00895E57"/>
    <w:rsid w:val="008A0324"/>
    <w:rsid w:val="008A21A8"/>
    <w:rsid w:val="008A43B7"/>
    <w:rsid w:val="008B1CEF"/>
    <w:rsid w:val="008B6CD8"/>
    <w:rsid w:val="008B762D"/>
    <w:rsid w:val="008C0A75"/>
    <w:rsid w:val="008C27C4"/>
    <w:rsid w:val="008D201F"/>
    <w:rsid w:val="008E3FAE"/>
    <w:rsid w:val="008E60EE"/>
    <w:rsid w:val="008F4873"/>
    <w:rsid w:val="008F5E5A"/>
    <w:rsid w:val="00900EA3"/>
    <w:rsid w:val="00903337"/>
    <w:rsid w:val="00914021"/>
    <w:rsid w:val="009447AA"/>
    <w:rsid w:val="00953B26"/>
    <w:rsid w:val="009808F8"/>
    <w:rsid w:val="00981C6A"/>
    <w:rsid w:val="00982BB5"/>
    <w:rsid w:val="009903DE"/>
    <w:rsid w:val="00994275"/>
    <w:rsid w:val="00995796"/>
    <w:rsid w:val="009A0121"/>
    <w:rsid w:val="009C1F00"/>
    <w:rsid w:val="009D59FD"/>
    <w:rsid w:val="009F362F"/>
    <w:rsid w:val="00A176C6"/>
    <w:rsid w:val="00A2008A"/>
    <w:rsid w:val="00A2180C"/>
    <w:rsid w:val="00A24BD3"/>
    <w:rsid w:val="00A27838"/>
    <w:rsid w:val="00A27E88"/>
    <w:rsid w:val="00A336AC"/>
    <w:rsid w:val="00A4330C"/>
    <w:rsid w:val="00A56A07"/>
    <w:rsid w:val="00A64072"/>
    <w:rsid w:val="00A644B7"/>
    <w:rsid w:val="00A73521"/>
    <w:rsid w:val="00A74C37"/>
    <w:rsid w:val="00A815EA"/>
    <w:rsid w:val="00A92936"/>
    <w:rsid w:val="00A92A34"/>
    <w:rsid w:val="00A942C4"/>
    <w:rsid w:val="00AA016D"/>
    <w:rsid w:val="00AA0C02"/>
    <w:rsid w:val="00AA5A03"/>
    <w:rsid w:val="00AA6760"/>
    <w:rsid w:val="00AB5A52"/>
    <w:rsid w:val="00AC323B"/>
    <w:rsid w:val="00AD7B2E"/>
    <w:rsid w:val="00AE5203"/>
    <w:rsid w:val="00AF0BDC"/>
    <w:rsid w:val="00B03BB1"/>
    <w:rsid w:val="00B043A1"/>
    <w:rsid w:val="00B07FAC"/>
    <w:rsid w:val="00B15892"/>
    <w:rsid w:val="00B16541"/>
    <w:rsid w:val="00B24B7C"/>
    <w:rsid w:val="00B25452"/>
    <w:rsid w:val="00B35DDE"/>
    <w:rsid w:val="00B55469"/>
    <w:rsid w:val="00B60103"/>
    <w:rsid w:val="00B63FF8"/>
    <w:rsid w:val="00B64C1D"/>
    <w:rsid w:val="00B67305"/>
    <w:rsid w:val="00B73782"/>
    <w:rsid w:val="00B740BF"/>
    <w:rsid w:val="00B80E0A"/>
    <w:rsid w:val="00B87F4A"/>
    <w:rsid w:val="00B92AFE"/>
    <w:rsid w:val="00B95752"/>
    <w:rsid w:val="00B97EB9"/>
    <w:rsid w:val="00BA3A8E"/>
    <w:rsid w:val="00BA4A8A"/>
    <w:rsid w:val="00BB1E4C"/>
    <w:rsid w:val="00BB2A29"/>
    <w:rsid w:val="00BD3096"/>
    <w:rsid w:val="00BD3839"/>
    <w:rsid w:val="00BE02D6"/>
    <w:rsid w:val="00BE3031"/>
    <w:rsid w:val="00BE6F7F"/>
    <w:rsid w:val="00BF3D3F"/>
    <w:rsid w:val="00BF5A3A"/>
    <w:rsid w:val="00C07639"/>
    <w:rsid w:val="00C12727"/>
    <w:rsid w:val="00C26F4B"/>
    <w:rsid w:val="00C34643"/>
    <w:rsid w:val="00C34AFB"/>
    <w:rsid w:val="00C41081"/>
    <w:rsid w:val="00C71321"/>
    <w:rsid w:val="00C80E5F"/>
    <w:rsid w:val="00C81942"/>
    <w:rsid w:val="00C828A2"/>
    <w:rsid w:val="00C83370"/>
    <w:rsid w:val="00C87AFB"/>
    <w:rsid w:val="00C901E4"/>
    <w:rsid w:val="00C91294"/>
    <w:rsid w:val="00C92B3D"/>
    <w:rsid w:val="00CA1BA2"/>
    <w:rsid w:val="00CA7BD3"/>
    <w:rsid w:val="00CB7B87"/>
    <w:rsid w:val="00CC11A7"/>
    <w:rsid w:val="00CE3647"/>
    <w:rsid w:val="00CE479A"/>
    <w:rsid w:val="00CF1B17"/>
    <w:rsid w:val="00D054CD"/>
    <w:rsid w:val="00D17CEC"/>
    <w:rsid w:val="00D22DAB"/>
    <w:rsid w:val="00D354CC"/>
    <w:rsid w:val="00D37A6A"/>
    <w:rsid w:val="00D4199D"/>
    <w:rsid w:val="00D43E70"/>
    <w:rsid w:val="00D51A71"/>
    <w:rsid w:val="00D60137"/>
    <w:rsid w:val="00D62EE8"/>
    <w:rsid w:val="00D631C3"/>
    <w:rsid w:val="00D65891"/>
    <w:rsid w:val="00D66596"/>
    <w:rsid w:val="00D71E99"/>
    <w:rsid w:val="00D77B39"/>
    <w:rsid w:val="00D8146A"/>
    <w:rsid w:val="00D91009"/>
    <w:rsid w:val="00D9440A"/>
    <w:rsid w:val="00D95677"/>
    <w:rsid w:val="00DA6BAA"/>
    <w:rsid w:val="00DC271A"/>
    <w:rsid w:val="00DC64F2"/>
    <w:rsid w:val="00DD3E42"/>
    <w:rsid w:val="00DD6726"/>
    <w:rsid w:val="00DE032A"/>
    <w:rsid w:val="00DE050E"/>
    <w:rsid w:val="00E0151F"/>
    <w:rsid w:val="00E027C9"/>
    <w:rsid w:val="00E04E85"/>
    <w:rsid w:val="00E14A93"/>
    <w:rsid w:val="00E21DDC"/>
    <w:rsid w:val="00E23608"/>
    <w:rsid w:val="00E24115"/>
    <w:rsid w:val="00E30DF0"/>
    <w:rsid w:val="00E323F2"/>
    <w:rsid w:val="00E330BD"/>
    <w:rsid w:val="00E42773"/>
    <w:rsid w:val="00E4764B"/>
    <w:rsid w:val="00E47AC4"/>
    <w:rsid w:val="00E512C4"/>
    <w:rsid w:val="00E5483C"/>
    <w:rsid w:val="00E57D7B"/>
    <w:rsid w:val="00E66408"/>
    <w:rsid w:val="00E81FC2"/>
    <w:rsid w:val="00E8716A"/>
    <w:rsid w:val="00E914E1"/>
    <w:rsid w:val="00EA041D"/>
    <w:rsid w:val="00EA0993"/>
    <w:rsid w:val="00EA3BD8"/>
    <w:rsid w:val="00EB007A"/>
    <w:rsid w:val="00EB22AF"/>
    <w:rsid w:val="00EB5B23"/>
    <w:rsid w:val="00EC131B"/>
    <w:rsid w:val="00ED148C"/>
    <w:rsid w:val="00EE35AC"/>
    <w:rsid w:val="00EE7EF3"/>
    <w:rsid w:val="00EF0176"/>
    <w:rsid w:val="00EF4EA9"/>
    <w:rsid w:val="00EF6218"/>
    <w:rsid w:val="00F04F92"/>
    <w:rsid w:val="00F0508B"/>
    <w:rsid w:val="00F06E26"/>
    <w:rsid w:val="00F0776D"/>
    <w:rsid w:val="00F165B3"/>
    <w:rsid w:val="00F27EDA"/>
    <w:rsid w:val="00F308DB"/>
    <w:rsid w:val="00F3496A"/>
    <w:rsid w:val="00F46435"/>
    <w:rsid w:val="00F6447A"/>
    <w:rsid w:val="00F91AEC"/>
    <w:rsid w:val="00F92397"/>
    <w:rsid w:val="00F949A8"/>
    <w:rsid w:val="00FB096F"/>
    <w:rsid w:val="00FD593F"/>
    <w:rsid w:val="00FD7109"/>
    <w:rsid w:val="00FE0AE0"/>
    <w:rsid w:val="00FE0E23"/>
    <w:rsid w:val="00FE24E7"/>
    <w:rsid w:val="00FE3576"/>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B7AD"/>
  <w15:docId w15:val="{02C77815-8DA1-46C9-9985-60B1A79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rsid w:val="00E0151F"/>
    <w:pPr>
      <w:tabs>
        <w:tab w:val="center" w:pos="4252"/>
        <w:tab w:val="right" w:pos="8504"/>
      </w:tabs>
    </w:pPr>
  </w:style>
  <w:style w:type="character" w:customStyle="1" w:styleId="EncabezadoCar">
    <w:name w:val="Encabezado Car"/>
    <w:basedOn w:val="Fuentedeprrafopredeter"/>
    <w:link w:val="Encabezado"/>
    <w:rsid w:val="00E0151F"/>
    <w:rPr>
      <w:rFonts w:ascii="Arial" w:eastAsia="Times New Roman" w:hAnsi="Arial" w:cs="Times New Roman"/>
      <w:sz w:val="24"/>
      <w:szCs w:val="24"/>
      <w:lang w:eastAsia="es-ES"/>
    </w:rPr>
  </w:style>
  <w:style w:type="paragraph" w:styleId="Piedepgina">
    <w:name w:val="footer"/>
    <w:basedOn w:val="Normal"/>
    <w:link w:val="PiedepginaCar"/>
    <w:rsid w:val="00E0151F"/>
    <w:pPr>
      <w:tabs>
        <w:tab w:val="center" w:pos="4252"/>
        <w:tab w:val="right" w:pos="8504"/>
      </w:tabs>
    </w:pPr>
  </w:style>
  <w:style w:type="character" w:customStyle="1" w:styleId="PiedepginaCar">
    <w:name w:val="Pie de página Car"/>
    <w:basedOn w:val="Fuentedeprrafopredeter"/>
    <w:link w:val="Piedepgina"/>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uiPriority w:val="99"/>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semiHidden/>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locked/>
    <w:rsid w:val="0011322D"/>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2DC70-F5C2-4D0A-994D-D1F3433A37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C2BB3F-D8FC-404D-841C-D670A3F9EE93}">
  <ds:schemaRefs>
    <ds:schemaRef ds:uri="http://schemas.microsoft.com/sharepoint/v3/contenttype/forms"/>
  </ds:schemaRefs>
</ds:datastoreItem>
</file>

<file path=customXml/itemProps3.xml><?xml version="1.0" encoding="utf-8"?>
<ds:datastoreItem xmlns:ds="http://schemas.openxmlformats.org/officeDocument/2006/customXml" ds:itemID="{7C601A74-4329-4883-8EAD-4C653706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BE9DD-BF9A-4EED-B219-D01EE027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6744</Words>
  <Characters>37095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ACNII</cp:lastModifiedBy>
  <cp:revision>12</cp:revision>
  <cp:lastPrinted>2017-01-27T19:23:00Z</cp:lastPrinted>
  <dcterms:created xsi:type="dcterms:W3CDTF">2017-02-21T23:19:00Z</dcterms:created>
  <dcterms:modified xsi:type="dcterms:W3CDTF">2017-02-23T21:42:00Z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