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D79" w:rsidRDefault="001E5D79" w:rsidP="001E5D79">
      <w:pPr>
        <w:rPr>
          <w:rFonts w:ascii="Soberana Sans" w:hAnsi="Soberana Sans" w:cs="Arial"/>
          <w:b/>
          <w:sz w:val="44"/>
          <w:szCs w:val="50"/>
        </w:rPr>
      </w:pPr>
    </w:p>
    <w:p w:rsidR="001E5D79" w:rsidRDefault="001E5D79" w:rsidP="001E5D79">
      <w:pPr>
        <w:rPr>
          <w:rFonts w:ascii="Soberana Sans" w:hAnsi="Soberana Sans" w:cs="Arial"/>
          <w:b/>
          <w:sz w:val="44"/>
          <w:szCs w:val="50"/>
        </w:rPr>
      </w:pPr>
    </w:p>
    <w:p w:rsidR="001E5D79" w:rsidRDefault="001E5D79" w:rsidP="001E5D79">
      <w:pPr>
        <w:rPr>
          <w:rFonts w:ascii="Soberana Sans" w:hAnsi="Soberana Sans" w:cs="Arial"/>
          <w:b/>
          <w:sz w:val="44"/>
          <w:szCs w:val="50"/>
        </w:rPr>
      </w:pPr>
    </w:p>
    <w:p w:rsidR="001E5D79" w:rsidRDefault="001E5D79" w:rsidP="001E5D79">
      <w:pPr>
        <w:rPr>
          <w:rFonts w:ascii="Soberana Sans" w:hAnsi="Soberana Sans" w:cs="Arial"/>
          <w:b/>
          <w:sz w:val="44"/>
          <w:szCs w:val="50"/>
        </w:rPr>
      </w:pPr>
    </w:p>
    <w:p w:rsidR="001E5D79" w:rsidRDefault="001E5D79" w:rsidP="001E5D79">
      <w:pPr>
        <w:rPr>
          <w:rFonts w:ascii="Soberana Sans" w:hAnsi="Soberana Sans" w:cs="Arial"/>
          <w:b/>
          <w:sz w:val="44"/>
          <w:szCs w:val="50"/>
        </w:rPr>
      </w:pPr>
    </w:p>
    <w:p w:rsidR="001E5D79" w:rsidRDefault="00F406A9" w:rsidP="001E5D79">
      <w:pPr>
        <w:rPr>
          <w:rFonts w:ascii="Soberana Sans" w:hAnsi="Soberana Sans" w:cs="Arial"/>
          <w:b/>
          <w:sz w:val="44"/>
          <w:szCs w:val="50"/>
        </w:rPr>
      </w:pPr>
      <w:r w:rsidRPr="00FE2ECE">
        <w:rPr>
          <w:rFonts w:ascii="Soberana Sans" w:hAnsi="Soberana Sans" w:cs="Arial"/>
          <w:b/>
          <w:noProof/>
          <w:sz w:val="50"/>
          <w:szCs w:val="50"/>
          <w:lang w:val="es-MX" w:eastAsia="es-MX"/>
        </w:rPr>
        <mc:AlternateContent>
          <mc:Choice Requires="wps">
            <w:drawing>
              <wp:anchor distT="0" distB="0" distL="114300" distR="114300" simplePos="0" relativeHeight="251661312" behindDoc="0" locked="0" layoutInCell="1" allowOverlap="1" wp14:anchorId="5DE62BE3" wp14:editId="622E89AA">
                <wp:simplePos x="0" y="0"/>
                <wp:positionH relativeFrom="column">
                  <wp:posOffset>-139591</wp:posOffset>
                </wp:positionH>
                <wp:positionV relativeFrom="paragraph">
                  <wp:posOffset>241935</wp:posOffset>
                </wp:positionV>
                <wp:extent cx="5817235" cy="0"/>
                <wp:effectExtent l="0" t="19050" r="3111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38100">
                          <a:solidFill>
                            <a:srgbClr val="066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53823" id="_x0000_t32" coordsize="21600,21600" o:spt="32" o:oned="t" path="m,l21600,21600e" filled="f">
                <v:path arrowok="t" fillok="f" o:connecttype="none"/>
                <o:lock v:ext="edit" shapetype="t"/>
              </v:shapetype>
              <v:shape id="Conector recto de flecha 2" o:spid="_x0000_s1026" type="#_x0000_t32" style="position:absolute;margin-left:-11pt;margin-top:19.05pt;width:45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" strokecolor="#066e1f" strokeweight="3pt"/>
            </w:pict>
          </mc:Fallback>
        </mc:AlternateContent>
      </w:r>
    </w:p>
    <w:p w:rsidR="001E5D79" w:rsidRPr="00FE2ECE" w:rsidRDefault="001E5D79" w:rsidP="00F406A9">
      <w:pPr>
        <w:jc w:val="both"/>
        <w:rPr>
          <w:rFonts w:ascii="Soberana Sans" w:hAnsi="Soberana Sans" w:cs="Arial"/>
          <w:b/>
          <w:sz w:val="44"/>
          <w:szCs w:val="50"/>
        </w:rPr>
      </w:pPr>
      <w:r w:rsidRPr="00FE2ECE">
        <w:rPr>
          <w:rFonts w:ascii="Soberana Sans" w:hAnsi="Soberana Sans" w:cs="Arial"/>
          <w:b/>
          <w:sz w:val="44"/>
          <w:szCs w:val="50"/>
        </w:rPr>
        <w:t>Textos comp</w:t>
      </w:r>
      <w:r w:rsidR="003C72F7">
        <w:rPr>
          <w:rFonts w:ascii="Soberana Sans" w:hAnsi="Soberana Sans" w:cs="Arial"/>
          <w:b/>
          <w:sz w:val="44"/>
          <w:szCs w:val="50"/>
        </w:rPr>
        <w:t>l</w:t>
      </w:r>
      <w:r w:rsidR="00BE007C">
        <w:rPr>
          <w:rFonts w:ascii="Soberana Sans" w:hAnsi="Soberana Sans" w:cs="Arial"/>
          <w:b/>
          <w:sz w:val="44"/>
          <w:szCs w:val="50"/>
        </w:rPr>
        <w:t>etos de las Reglas modificadas,</w:t>
      </w:r>
      <w:r w:rsidRPr="00FE2ECE">
        <w:rPr>
          <w:rFonts w:ascii="Soberana Sans" w:hAnsi="Soberana Sans" w:cs="Arial"/>
          <w:b/>
          <w:sz w:val="44"/>
          <w:szCs w:val="50"/>
        </w:rPr>
        <w:t xml:space="preserve"> adicionadas</w:t>
      </w:r>
      <w:r w:rsidR="00BE007C">
        <w:rPr>
          <w:rFonts w:ascii="Soberana Sans" w:hAnsi="Soberana Sans" w:cs="Arial"/>
          <w:b/>
          <w:sz w:val="44"/>
          <w:szCs w:val="50"/>
        </w:rPr>
        <w:t xml:space="preserve"> y derogadas</w:t>
      </w:r>
      <w:r w:rsidR="003C72F7">
        <w:rPr>
          <w:rFonts w:ascii="Soberana Sans" w:hAnsi="Soberana Sans" w:cs="Arial"/>
          <w:b/>
          <w:sz w:val="44"/>
          <w:szCs w:val="50"/>
        </w:rPr>
        <w:t xml:space="preserve"> </w:t>
      </w:r>
      <w:r w:rsidRPr="00FE2ECE">
        <w:rPr>
          <w:rFonts w:ascii="Soberana Sans" w:hAnsi="Soberana Sans" w:cs="Arial"/>
          <w:b/>
          <w:sz w:val="44"/>
          <w:szCs w:val="50"/>
        </w:rPr>
        <w:t xml:space="preserve">en la </w:t>
      </w:r>
      <w:r w:rsidR="003C72F7">
        <w:rPr>
          <w:rFonts w:ascii="Soberana Sans" w:hAnsi="Soberana Sans" w:cs="Arial"/>
          <w:b/>
          <w:sz w:val="44"/>
          <w:szCs w:val="50"/>
        </w:rPr>
        <w:t xml:space="preserve">Primera </w:t>
      </w:r>
      <w:r w:rsidRPr="00FE2ECE">
        <w:rPr>
          <w:rFonts w:ascii="Soberana Sans" w:hAnsi="Soberana Sans" w:cs="Arial"/>
          <w:b/>
          <w:sz w:val="44"/>
          <w:szCs w:val="50"/>
        </w:rPr>
        <w:t>Resolución de Modi</w:t>
      </w:r>
      <w:r w:rsidR="003C72F7">
        <w:rPr>
          <w:rFonts w:ascii="Soberana Sans" w:hAnsi="Soberana Sans" w:cs="Arial"/>
          <w:b/>
          <w:sz w:val="44"/>
          <w:szCs w:val="50"/>
        </w:rPr>
        <w:t>ficaciones de las RGCE para 2018</w:t>
      </w:r>
      <w:r w:rsidRPr="00FE2ECE">
        <w:rPr>
          <w:rFonts w:ascii="Soberana Sans" w:hAnsi="Soberana Sans" w:cs="Arial"/>
          <w:b/>
          <w:sz w:val="44"/>
          <w:szCs w:val="50"/>
        </w:rPr>
        <w:t>.</w:t>
      </w:r>
      <w:r w:rsidR="00F406A9" w:rsidRPr="00F406A9">
        <w:rPr>
          <w:rFonts w:ascii="Soberana Sans" w:hAnsi="Soberana Sans" w:cs="Arial"/>
          <w:b/>
          <w:noProof/>
          <w:sz w:val="50"/>
          <w:szCs w:val="50"/>
          <w:lang w:val="es-419" w:eastAsia="es-419"/>
        </w:rPr>
        <w:t xml:space="preserve"> </w:t>
      </w:r>
    </w:p>
    <w:p w:rsidR="00B4306E" w:rsidRDefault="001E5D79" w:rsidP="00B4306E">
      <w:pPr>
        <w:ind w:left="-567"/>
        <w:jc w:val="center"/>
        <w:rPr>
          <w:rFonts w:ascii="Soberana Sans" w:hAnsi="Soberana Sans" w:cs="Arial"/>
          <w:b/>
          <w:color w:val="808080" w:themeColor="background1" w:themeShade="80"/>
          <w:sz w:val="28"/>
          <w:szCs w:val="34"/>
        </w:rPr>
      </w:pPr>
      <w:r w:rsidRPr="00FE2ECE">
        <w:rPr>
          <w:rFonts w:ascii="Soberana Sans" w:hAnsi="Soberana Sans" w:cs="Arial"/>
          <w:b/>
          <w:noProof/>
          <w:sz w:val="50"/>
          <w:szCs w:val="50"/>
          <w:lang w:val="es-MX" w:eastAsia="es-MX"/>
        </w:rPr>
        <mc:AlternateContent>
          <mc:Choice Requires="wps">
            <w:drawing>
              <wp:anchor distT="0" distB="0" distL="114300" distR="114300" simplePos="0" relativeHeight="251659264" behindDoc="0" locked="0" layoutInCell="1" allowOverlap="1" wp14:anchorId="6F716364" wp14:editId="6BFED9C1">
                <wp:simplePos x="0" y="0"/>
                <wp:positionH relativeFrom="column">
                  <wp:posOffset>-142422</wp:posOffset>
                </wp:positionH>
                <wp:positionV relativeFrom="paragraph">
                  <wp:posOffset>119535</wp:posOffset>
                </wp:positionV>
                <wp:extent cx="5817235" cy="0"/>
                <wp:effectExtent l="26035" t="26035" r="24130" b="2159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3810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D6E31" id="_x0000_t32" coordsize="21600,21600" o:spt="32" o:oned="t" path="m,l21600,21600e" filled="f">
                <v:path arrowok="t" fillok="f" o:connecttype="none"/>
                <o:lock v:ext="edit" shapetype="t"/>
              </v:shapetype>
              <v:shape id="Conector recto de flecha 1" o:spid="_x0000_s1026" type="#_x0000_t32" style="position:absolute;margin-left:-11.2pt;margin-top:9.4pt;width:45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" strokecolor="#c00" strokeweight="3pt"/>
            </w:pict>
          </mc:Fallback>
        </mc:AlternateContent>
      </w:r>
    </w:p>
    <w:p w:rsidR="001E5D79" w:rsidRPr="00FE2ECE" w:rsidRDefault="001E5D79" w:rsidP="00B4306E">
      <w:pPr>
        <w:ind w:left="-567"/>
        <w:jc w:val="center"/>
        <w:rPr>
          <w:rFonts w:ascii="Soberana Sans" w:hAnsi="Soberana Sans" w:cs="Arial"/>
          <w:b/>
          <w:color w:val="808080" w:themeColor="background1" w:themeShade="80"/>
          <w:sz w:val="28"/>
          <w:szCs w:val="34"/>
        </w:rPr>
      </w:pPr>
      <w:r w:rsidRPr="00FE2ECE">
        <w:rPr>
          <w:rFonts w:ascii="Soberana Sans" w:hAnsi="Soberana Sans" w:cs="Arial"/>
          <w:b/>
          <w:color w:val="808080" w:themeColor="background1" w:themeShade="80"/>
          <w:sz w:val="28"/>
          <w:szCs w:val="34"/>
        </w:rPr>
        <w:t xml:space="preserve">Publicada en el DOF </w:t>
      </w:r>
      <w:r w:rsidRPr="00793CFA">
        <w:rPr>
          <w:rFonts w:ascii="Soberana Sans" w:hAnsi="Soberana Sans" w:cs="Arial"/>
          <w:b/>
          <w:color w:val="808080" w:themeColor="background1" w:themeShade="80"/>
          <w:sz w:val="28"/>
          <w:szCs w:val="34"/>
        </w:rPr>
        <w:t xml:space="preserve">el </w:t>
      </w:r>
      <w:r w:rsidR="00793CFA" w:rsidRPr="00793CFA">
        <w:rPr>
          <w:rFonts w:ascii="Soberana Sans" w:hAnsi="Soberana Sans" w:cs="Arial"/>
          <w:b/>
          <w:color w:val="808080" w:themeColor="background1" w:themeShade="80"/>
          <w:sz w:val="28"/>
          <w:szCs w:val="34"/>
        </w:rPr>
        <w:t>20</w:t>
      </w:r>
      <w:r w:rsidRPr="00793CFA">
        <w:rPr>
          <w:rFonts w:ascii="Soberana Sans" w:hAnsi="Soberana Sans" w:cs="Arial"/>
          <w:b/>
          <w:color w:val="808080" w:themeColor="background1" w:themeShade="80"/>
          <w:sz w:val="28"/>
          <w:szCs w:val="34"/>
        </w:rPr>
        <w:t xml:space="preserve"> de </w:t>
      </w:r>
      <w:r w:rsidR="00793CFA">
        <w:rPr>
          <w:rFonts w:ascii="Soberana Sans" w:hAnsi="Soberana Sans" w:cs="Arial"/>
          <w:b/>
          <w:color w:val="808080" w:themeColor="background1" w:themeShade="80"/>
          <w:sz w:val="28"/>
          <w:szCs w:val="34"/>
        </w:rPr>
        <w:t>abril</w:t>
      </w:r>
      <w:r w:rsidR="00B4306E">
        <w:rPr>
          <w:rFonts w:ascii="Soberana Sans" w:hAnsi="Soberana Sans" w:cs="Arial"/>
          <w:b/>
          <w:color w:val="808080" w:themeColor="background1" w:themeShade="80"/>
          <w:sz w:val="28"/>
          <w:szCs w:val="34"/>
        </w:rPr>
        <w:t xml:space="preserve"> </w:t>
      </w:r>
      <w:r w:rsidRPr="00FE2ECE">
        <w:rPr>
          <w:rFonts w:ascii="Soberana Sans" w:hAnsi="Soberana Sans" w:cs="Arial"/>
          <w:b/>
          <w:color w:val="808080" w:themeColor="background1" w:themeShade="80"/>
          <w:sz w:val="28"/>
          <w:szCs w:val="34"/>
        </w:rPr>
        <w:t xml:space="preserve">de </w:t>
      </w:r>
      <w:r w:rsidR="003C72F7">
        <w:rPr>
          <w:rFonts w:ascii="Soberana Sans" w:hAnsi="Soberana Sans" w:cs="Arial"/>
          <w:b/>
          <w:color w:val="808080" w:themeColor="background1" w:themeShade="80"/>
          <w:sz w:val="28"/>
          <w:szCs w:val="34"/>
        </w:rPr>
        <w:t>2018</w:t>
      </w:r>
      <w:r w:rsidRPr="00FE2ECE">
        <w:rPr>
          <w:rFonts w:ascii="Soberana Sans" w:hAnsi="Soberana Sans" w:cs="Arial"/>
          <w:b/>
          <w:color w:val="808080" w:themeColor="background1" w:themeShade="80"/>
          <w:sz w:val="28"/>
          <w:szCs w:val="34"/>
        </w:rPr>
        <w:t>.</w:t>
      </w:r>
    </w:p>
    <w:p w:rsidR="003C3714" w:rsidRDefault="001E5D79" w:rsidP="003C72F7">
      <w:pPr>
        <w:pStyle w:val="Texto"/>
        <w:spacing w:after="88" w:line="217" w:lineRule="exact"/>
        <w:ind w:left="1418" w:firstLine="4"/>
        <w:rPr>
          <w:szCs w:val="18"/>
        </w:rPr>
      </w:pPr>
      <w:r w:rsidRPr="00FE2ECE">
        <w:rPr>
          <w:szCs w:val="18"/>
        </w:rPr>
        <w:br w:type="page"/>
      </w:r>
    </w:p>
    <w:p w:rsidR="003C3714" w:rsidRPr="00FE2ECE" w:rsidRDefault="003C3714" w:rsidP="003C3714">
      <w:pPr>
        <w:spacing w:after="80"/>
        <w:ind w:left="284"/>
        <w:jc w:val="both"/>
        <w:rPr>
          <w:rFonts w:ascii="Arial" w:hAnsi="Arial" w:cs="Arial"/>
          <w:sz w:val="18"/>
          <w:szCs w:val="18"/>
        </w:rPr>
      </w:pPr>
      <w:r w:rsidRPr="00FE2ECE">
        <w:rPr>
          <w:rFonts w:ascii="Arial" w:hAnsi="Arial" w:cs="Arial"/>
          <w:sz w:val="18"/>
          <w:szCs w:val="18"/>
        </w:rPr>
        <w:lastRenderedPageBreak/>
        <w:t xml:space="preserve">De conformidad con lo dispuesto en el artículo 5 de la Ley Federal de los Derechos del Contribuyente, se dan a conocer los textos actualizados de las reglas </w:t>
      </w:r>
      <w:r>
        <w:rPr>
          <w:rFonts w:ascii="Arial" w:hAnsi="Arial" w:cs="Arial"/>
          <w:sz w:val="18"/>
          <w:szCs w:val="18"/>
        </w:rPr>
        <w:t xml:space="preserve">modificadas, </w:t>
      </w:r>
      <w:r w:rsidRPr="00FE2ECE">
        <w:rPr>
          <w:rFonts w:ascii="Arial" w:hAnsi="Arial" w:cs="Arial"/>
          <w:sz w:val="18"/>
          <w:szCs w:val="18"/>
        </w:rPr>
        <w:t>adicionadas</w:t>
      </w:r>
      <w:r>
        <w:rPr>
          <w:rFonts w:ascii="Arial" w:hAnsi="Arial" w:cs="Arial"/>
          <w:sz w:val="18"/>
          <w:szCs w:val="18"/>
        </w:rPr>
        <w:t xml:space="preserve"> y derogadas</w:t>
      </w:r>
      <w:r w:rsidRPr="00FE2ECE">
        <w:rPr>
          <w:rFonts w:ascii="Arial" w:hAnsi="Arial" w:cs="Arial"/>
          <w:sz w:val="18"/>
          <w:szCs w:val="18"/>
        </w:rPr>
        <w:t xml:space="preserve"> contenidas en el </w:t>
      </w:r>
      <w:r>
        <w:rPr>
          <w:rFonts w:ascii="Arial" w:hAnsi="Arial" w:cs="Arial"/>
          <w:sz w:val="18"/>
          <w:szCs w:val="18"/>
        </w:rPr>
        <w:t>Resolutivo Segundo de la Primera</w:t>
      </w:r>
      <w:r w:rsidRPr="00FE2ECE">
        <w:rPr>
          <w:rFonts w:ascii="Arial" w:hAnsi="Arial" w:cs="Arial"/>
          <w:sz w:val="18"/>
          <w:szCs w:val="18"/>
        </w:rPr>
        <w:t xml:space="preserve"> Resolución de Modificaciones a las Reglas Generale</w:t>
      </w:r>
      <w:r>
        <w:rPr>
          <w:rFonts w:ascii="Arial" w:hAnsi="Arial" w:cs="Arial"/>
          <w:sz w:val="18"/>
          <w:szCs w:val="18"/>
        </w:rPr>
        <w:t>s de Comercio Exterior para 2018</w:t>
      </w:r>
      <w:r w:rsidRPr="00FE2ECE">
        <w:rPr>
          <w:rFonts w:ascii="Arial" w:hAnsi="Arial" w:cs="Arial"/>
          <w:sz w:val="18"/>
          <w:szCs w:val="18"/>
        </w:rPr>
        <w:t xml:space="preserve">, publicada en el Diario Oficial de la Federación </w:t>
      </w:r>
      <w:r w:rsidRPr="001D4421">
        <w:rPr>
          <w:rFonts w:ascii="Arial" w:hAnsi="Arial" w:cs="Arial"/>
          <w:sz w:val="18"/>
          <w:szCs w:val="18"/>
        </w:rPr>
        <w:t>el</w:t>
      </w:r>
      <w:r>
        <w:rPr>
          <w:rFonts w:ascii="Arial" w:hAnsi="Arial" w:cs="Arial"/>
          <w:sz w:val="18"/>
          <w:szCs w:val="18"/>
        </w:rPr>
        <w:t xml:space="preserve"> </w:t>
      </w:r>
      <w:r w:rsidR="00793CFA">
        <w:rPr>
          <w:rFonts w:ascii="Arial" w:hAnsi="Arial" w:cs="Arial"/>
          <w:sz w:val="18"/>
          <w:szCs w:val="18"/>
        </w:rPr>
        <w:t>20</w:t>
      </w:r>
      <w:r w:rsidRPr="001D4421">
        <w:rPr>
          <w:rFonts w:ascii="Arial" w:hAnsi="Arial" w:cs="Arial"/>
          <w:sz w:val="18"/>
          <w:szCs w:val="18"/>
        </w:rPr>
        <w:t xml:space="preserve"> de </w:t>
      </w:r>
      <w:r w:rsidR="00793CFA">
        <w:rPr>
          <w:rFonts w:ascii="Arial" w:hAnsi="Arial" w:cs="Arial"/>
          <w:sz w:val="18"/>
          <w:szCs w:val="18"/>
        </w:rPr>
        <w:t>abril</w:t>
      </w:r>
      <w:r w:rsidRPr="001D4421">
        <w:rPr>
          <w:rFonts w:ascii="Arial" w:hAnsi="Arial" w:cs="Arial"/>
          <w:sz w:val="18"/>
          <w:szCs w:val="18"/>
        </w:rPr>
        <w:t xml:space="preserve"> </w:t>
      </w:r>
      <w:r>
        <w:rPr>
          <w:rFonts w:ascii="Arial" w:hAnsi="Arial" w:cs="Arial"/>
          <w:sz w:val="18"/>
          <w:szCs w:val="18"/>
        </w:rPr>
        <w:t>de 2018</w:t>
      </w:r>
      <w:r w:rsidRPr="001D4421">
        <w:rPr>
          <w:rFonts w:ascii="Arial" w:hAnsi="Arial" w:cs="Arial"/>
          <w:sz w:val="18"/>
          <w:szCs w:val="18"/>
        </w:rPr>
        <w:t>.</w:t>
      </w:r>
    </w:p>
    <w:p w:rsidR="003C3714" w:rsidRPr="00FE2ECE" w:rsidRDefault="003C3714" w:rsidP="003C3714">
      <w:pPr>
        <w:spacing w:after="80"/>
        <w:ind w:left="284"/>
        <w:jc w:val="both"/>
        <w:rPr>
          <w:rFonts w:ascii="Arial" w:hAnsi="Arial" w:cs="Arial"/>
          <w:sz w:val="2"/>
          <w:szCs w:val="10"/>
        </w:rPr>
      </w:pPr>
    </w:p>
    <w:p w:rsidR="003C3714" w:rsidRPr="00FE2ECE" w:rsidRDefault="003C3714" w:rsidP="003C3714">
      <w:pPr>
        <w:spacing w:after="80"/>
        <w:ind w:left="284"/>
        <w:jc w:val="both"/>
        <w:rPr>
          <w:rFonts w:ascii="Arial" w:hAnsi="Arial" w:cs="Arial"/>
          <w:sz w:val="18"/>
          <w:szCs w:val="18"/>
        </w:rPr>
      </w:pPr>
      <w:r w:rsidRPr="00FE2ECE">
        <w:rPr>
          <w:rFonts w:ascii="Arial" w:hAnsi="Arial" w:cs="Arial"/>
          <w:sz w:val="18"/>
          <w:szCs w:val="18"/>
        </w:rPr>
        <w:t xml:space="preserve">En caso de discrepancia entre el contenido del presente documento y el de la publicación en el Diario Oficial de la Federación, respecto de </w:t>
      </w:r>
      <w:r>
        <w:rPr>
          <w:rFonts w:ascii="Arial" w:hAnsi="Arial" w:cs="Arial"/>
          <w:sz w:val="18"/>
          <w:szCs w:val="18"/>
        </w:rPr>
        <w:t>la Primera</w:t>
      </w:r>
      <w:r w:rsidRPr="00FE2ECE">
        <w:rPr>
          <w:rFonts w:ascii="Arial" w:hAnsi="Arial" w:cs="Arial"/>
          <w:sz w:val="18"/>
          <w:szCs w:val="18"/>
        </w:rPr>
        <w:t xml:space="preserve"> Resolución de Modificaciones a las Reglas Generale</w:t>
      </w:r>
      <w:r>
        <w:rPr>
          <w:rFonts w:ascii="Arial" w:hAnsi="Arial" w:cs="Arial"/>
          <w:sz w:val="18"/>
          <w:szCs w:val="18"/>
        </w:rPr>
        <w:t>s de Comercio Exterior para 2018</w:t>
      </w:r>
      <w:r w:rsidRPr="00FE2ECE">
        <w:rPr>
          <w:rFonts w:ascii="Arial" w:hAnsi="Arial" w:cs="Arial"/>
          <w:sz w:val="18"/>
          <w:szCs w:val="18"/>
        </w:rPr>
        <w:t>, prevalecerá el último citado.</w:t>
      </w:r>
    </w:p>
    <w:p w:rsidR="003C3714" w:rsidRDefault="003C3714" w:rsidP="003C72F7">
      <w:pPr>
        <w:pStyle w:val="Texto"/>
        <w:spacing w:after="88" w:line="217" w:lineRule="exact"/>
        <w:ind w:left="1418" w:firstLine="4"/>
        <w:rPr>
          <w:szCs w:val="18"/>
        </w:rPr>
      </w:pPr>
    </w:p>
    <w:p w:rsidR="003C72F7" w:rsidRPr="003C72F7" w:rsidRDefault="003C72F7" w:rsidP="003C72F7">
      <w:pPr>
        <w:pStyle w:val="Texto"/>
        <w:spacing w:after="88" w:line="217" w:lineRule="exact"/>
        <w:ind w:left="1418" w:firstLine="4"/>
        <w:rPr>
          <w:b/>
        </w:rPr>
      </w:pPr>
      <w:r w:rsidRPr="003C72F7">
        <w:rPr>
          <w:b/>
        </w:rPr>
        <w:t>Actualización de multas y cantidades que establece la Ley y su Reglamento</w:t>
      </w:r>
    </w:p>
    <w:p w:rsidR="003C72F7" w:rsidRPr="003C72F7" w:rsidRDefault="003C72F7" w:rsidP="003C72F7">
      <w:pPr>
        <w:pStyle w:val="Texto"/>
        <w:spacing w:after="88" w:line="217" w:lineRule="exact"/>
        <w:ind w:left="1418" w:firstLine="4"/>
        <w:rPr>
          <w:b/>
        </w:rPr>
      </w:pPr>
      <w:r w:rsidRPr="003C72F7">
        <w:rPr>
          <w:b/>
        </w:rPr>
        <w:t>(Anexo 2)</w:t>
      </w:r>
    </w:p>
    <w:p w:rsidR="003C72F7" w:rsidRPr="00570B53" w:rsidRDefault="003C72F7" w:rsidP="003C72F7">
      <w:pPr>
        <w:pStyle w:val="Texto"/>
        <w:spacing w:line="231" w:lineRule="exact"/>
        <w:ind w:left="1440" w:hanging="1152"/>
        <w:rPr>
          <w:szCs w:val="18"/>
        </w:rPr>
      </w:pPr>
      <w:r w:rsidRPr="00570B53">
        <w:rPr>
          <w:b/>
          <w:szCs w:val="18"/>
        </w:rPr>
        <w:t>1.1.7.</w:t>
      </w:r>
      <w:r w:rsidRPr="00570B53">
        <w:rPr>
          <w:szCs w:val="18"/>
        </w:rPr>
        <w:tab/>
        <w:t>De conformidad con los artículos 5o., primer párrafo, de la Ley y 2 de su Reglamento, las multas y cantidades en moneda nacional establecidas en la Ley y su Reglamento, que han sido actualizadas, son las que se señalan en el Anexo 2.</w:t>
      </w:r>
    </w:p>
    <w:p w:rsidR="003C72F7" w:rsidRPr="00570B53" w:rsidRDefault="003C72F7" w:rsidP="003C72F7">
      <w:pPr>
        <w:pStyle w:val="Texto"/>
        <w:spacing w:line="231" w:lineRule="exact"/>
        <w:ind w:left="1440" w:hanging="1152"/>
        <w:rPr>
          <w:szCs w:val="18"/>
        </w:rPr>
      </w:pPr>
      <w:r w:rsidRPr="00570B53">
        <w:rPr>
          <w:szCs w:val="18"/>
        </w:rPr>
        <w:tab/>
        <w:t>Para efectos de lo previsto en los artículos 5o, primer párrafo, de la Ley y 2 de su Reglamento y de conformidad con los artículos 70, último párrafo del CFF; Cuarto y Sexto Transitorios del “Decreto por el que se reforman, adicionan y derogan diversas disposiciones del Código Fiscal de la Federación” publicado en el DOF el 12 de diciembre de 2011, respecto a la actualización de las multas y cantidades establecidas en la Ley, se tomará en consideración el periodo comprendido desde el último mes cuyo INPC se utilizó para el cálculo de la última actualización y el mes inmediato anterior a la entrada en vigor de dicho Decreto. Asimismo, el factor de actualización se calculará conforme a lo previsto en el artículo 17-A, sexto párrafo del CFF.</w:t>
      </w:r>
    </w:p>
    <w:p w:rsidR="003C72F7" w:rsidRPr="00570B53" w:rsidRDefault="003C72F7" w:rsidP="003C72F7">
      <w:pPr>
        <w:pStyle w:val="Texto"/>
        <w:spacing w:line="220" w:lineRule="exact"/>
        <w:ind w:left="2160" w:hanging="720"/>
        <w:rPr>
          <w:szCs w:val="18"/>
        </w:rPr>
      </w:pPr>
      <w:r w:rsidRPr="00570B53">
        <w:rPr>
          <w:b/>
          <w:szCs w:val="18"/>
        </w:rPr>
        <w:t>I.</w:t>
      </w:r>
      <w:r w:rsidRPr="00570B53">
        <w:rPr>
          <w:szCs w:val="18"/>
        </w:rPr>
        <w:tab/>
        <w:t>Conforme a lo expuesto en el segundo párrafo de la presente regla, la actualización a partir de enero de 2012 de las cantidades a que se refiere el Anexo 2, se realizó de acuerdo con el procedimiento siguiente:</w:t>
      </w:r>
    </w:p>
    <w:p w:rsidR="003C72F7" w:rsidRPr="00570B53" w:rsidRDefault="003C72F7" w:rsidP="003C72F7">
      <w:pPr>
        <w:pStyle w:val="Texto"/>
        <w:spacing w:line="220" w:lineRule="exact"/>
        <w:ind w:left="2160" w:hanging="720"/>
        <w:rPr>
          <w:szCs w:val="18"/>
        </w:rPr>
      </w:pPr>
      <w:r w:rsidRPr="00570B53">
        <w:rPr>
          <w:szCs w:val="18"/>
        </w:rPr>
        <w:tab/>
        <w:t>Las cantidades establecidas en los artículos 16, fracción II; 160, fracción IX y último párrafo; 164, fracción VII; 165, fracciones II, inciso a) y VII, inciso a); 178, fracción II; 183, fracciones II y V; 185, fracciones I a VI, VIII a XII y XIV; 185-B; 187, fracciones I, II, IV a VI, VIII, X a XII, XIV y XV; 189, fracciones I y II; 191, fracciones I a IV; 193, fracciones I a III y 200 de la Ley fueron actualizadas por última vez en el mes de julio de 2003 en la modificación al Anexo 2 de las Reglas de Carácter General en Materia de Comercio Exterior para 2003, publicado en el DOF el 29 de julio del mismo año.</w:t>
      </w:r>
    </w:p>
    <w:p w:rsidR="003C72F7" w:rsidRPr="00570B53" w:rsidRDefault="003C72F7" w:rsidP="003C72F7">
      <w:pPr>
        <w:pStyle w:val="Texto"/>
        <w:spacing w:line="220" w:lineRule="exact"/>
        <w:ind w:left="2160" w:hanging="720"/>
        <w:rPr>
          <w:szCs w:val="18"/>
        </w:rPr>
      </w:pPr>
      <w:r w:rsidRPr="00570B53">
        <w:rPr>
          <w:szCs w:val="18"/>
        </w:rPr>
        <w:tab/>
        <w:t>De esta manera, el periodo que se consideró es el comprendido entre el mes de mayo de 2003 y el mes de diciembre de 2011. En estos términos, el factor</w:t>
      </w:r>
      <w:r>
        <w:rPr>
          <w:szCs w:val="18"/>
        </w:rPr>
        <w:t xml:space="preserve"> </w:t>
      </w:r>
      <w:r w:rsidRPr="00570B53">
        <w:rPr>
          <w:szCs w:val="18"/>
        </w:rPr>
        <w:t>de actualización aplicable al periodo mencionado, se obtuvo dividiendo el INPC del mes inmediato anterior al más reciente de dicho periodo entre el INPC correspondiente al último mes que se utilizó en el cálculo de la última actualización, por lo que se consideró el INPC del mes de noviembre de 2011 que fue de 102.7070 puntos y el INPC del mes de mayo de 2003, que fue de 71.7880 puntos. Como resultado de esta operación, el factor de actualización obtenido y aplicado fue de 1.4306.</w:t>
      </w:r>
    </w:p>
    <w:p w:rsidR="003C72F7" w:rsidRPr="00570B53" w:rsidRDefault="003C72F7" w:rsidP="003C72F7">
      <w:pPr>
        <w:pStyle w:val="Texto"/>
        <w:spacing w:line="220" w:lineRule="exact"/>
        <w:ind w:left="2160" w:hanging="720"/>
        <w:rPr>
          <w:szCs w:val="18"/>
        </w:rPr>
      </w:pPr>
      <w:r w:rsidRPr="00570B53">
        <w:rPr>
          <w:b/>
          <w:szCs w:val="18"/>
        </w:rPr>
        <w:t>II.</w:t>
      </w:r>
      <w:r w:rsidRPr="00570B53">
        <w:rPr>
          <w:b/>
          <w:szCs w:val="18"/>
        </w:rPr>
        <w:tab/>
      </w:r>
      <w:r w:rsidRPr="00570B53">
        <w:rPr>
          <w:szCs w:val="18"/>
        </w:rPr>
        <w:t>Para la actualización del artículo 16-A, penúltimo párrafo, de la Ley y de conformidad con el artículo Quinto Transitorio del “Decreto por el que se reforman, adicionan y derogan diversas disposiciones del Código Fiscal de la Federación” publicado en el DOF el 12 de diciembre de 2011, se utilizó el INPC del mes de noviembre de 2001, toda vez que la reforma de dicho artículo entró en vigor el 15 de febrero de 2002.</w:t>
      </w:r>
    </w:p>
    <w:p w:rsidR="003C72F7" w:rsidRPr="00570B53" w:rsidRDefault="003C72F7" w:rsidP="003C72F7">
      <w:pPr>
        <w:pStyle w:val="Texto"/>
        <w:spacing w:line="220" w:lineRule="exact"/>
        <w:ind w:left="2160" w:hanging="720"/>
        <w:rPr>
          <w:szCs w:val="18"/>
        </w:rPr>
      </w:pPr>
      <w:r w:rsidRPr="00570B53">
        <w:rPr>
          <w:szCs w:val="18"/>
        </w:rPr>
        <w:tab/>
        <w:t>En este sentido y de conformidad con el artículo 17-A, séptimo párrafo del CFF, se dividió el INPC correspondiente al mes de noviembre de 2011 que fue de 102.7070 puntos, entre el INPC correspondiente al mes de noviembre de 2001 que fue de 67.0421 puntos. Como resultado de esta operación, el factor de actualización obtenido y aplicado fue de 1.5319.</w:t>
      </w:r>
    </w:p>
    <w:p w:rsidR="003C72F7" w:rsidRPr="00570B53" w:rsidRDefault="003C72F7" w:rsidP="003C72F7">
      <w:pPr>
        <w:pStyle w:val="Texto"/>
        <w:spacing w:line="220" w:lineRule="exact"/>
        <w:ind w:left="2160" w:hanging="720"/>
        <w:rPr>
          <w:szCs w:val="18"/>
        </w:rPr>
      </w:pPr>
      <w:r w:rsidRPr="00570B53">
        <w:rPr>
          <w:szCs w:val="18"/>
        </w:rPr>
        <w:tab/>
        <w:t>Tratándose del artículo 16-B, último párrafo, de la Ley y de la fracción IV del artículo Segundo de las Disposiciones Transitorias de la Ley del “Decreto por el que se reforman, adicionan y derogan diversas disposiciones de la Ley Aduanera” publicado en el DOF el 30 de diciembre de 2002; y de conformidad con el artículo Quinto Transitorio del “Decreto por el que se reforman, adicionan y derogan diversas disposiciones del Código Fiscal de la Federación” publicado en el DOF el 12 de diciembre de 2011, se utilizó el INPC del mes de noviembre de 2002, debido a que la adición del último párrafo del artículo 16-B, así como de la fracción IV antes referida entraron en vigor el 1o. de enero de 2003.</w:t>
      </w:r>
    </w:p>
    <w:p w:rsidR="003C72F7" w:rsidRPr="00570B53" w:rsidRDefault="003C72F7" w:rsidP="003C72F7">
      <w:pPr>
        <w:pStyle w:val="Texto"/>
        <w:spacing w:line="220" w:lineRule="exact"/>
        <w:ind w:left="2160" w:hanging="720"/>
        <w:rPr>
          <w:b/>
          <w:i/>
          <w:szCs w:val="18"/>
        </w:rPr>
      </w:pPr>
      <w:r w:rsidRPr="00570B53">
        <w:rPr>
          <w:szCs w:val="18"/>
        </w:rPr>
        <w:tab/>
        <w:t>En este sentido y de conformidad con el artículo 17-A, séptimo párrafo del CFF, se dividió el INPC correspondiente al mes de noviembre de 2011 que fue de 102.7070 puntos, entre el INPC del mes de noviembre de 2002 que fue de 70.6544 puntos. Como resultado de esta operación, el factor de actualización obtenido y aplicado fue de 1.4536.</w:t>
      </w:r>
    </w:p>
    <w:p w:rsidR="003C72F7" w:rsidRPr="00570B53" w:rsidRDefault="003C72F7" w:rsidP="003C72F7">
      <w:pPr>
        <w:pStyle w:val="Texto"/>
        <w:spacing w:line="220" w:lineRule="exact"/>
        <w:ind w:left="2160" w:hanging="720"/>
        <w:rPr>
          <w:szCs w:val="18"/>
        </w:rPr>
      </w:pPr>
      <w:r w:rsidRPr="00570B53">
        <w:rPr>
          <w:b/>
          <w:szCs w:val="18"/>
        </w:rPr>
        <w:t>III.</w:t>
      </w:r>
      <w:r w:rsidRPr="00570B53">
        <w:rPr>
          <w:szCs w:val="18"/>
        </w:rPr>
        <w:tab/>
        <w:t>Para efectos del artículo 2 del Reglamento publicado en el DOF el 6 de junio de 1996 y en vigor hasta el 19 de junio de 2015 y de conformidad con el artículo 70 del CFF, las cantidades establecidas en los artículos 71, fracción III; 129, primer párrafo y 170, fracción III del referido Reglamento, se actualizaron utilizando el INPC del mes de noviembre de 1996, debido a que el artículo Cuarto transitorio del mencionado Reglamento, establece que la actualización de las cantidades se efectuará a partir del 1o. de enero de 1997.</w:t>
      </w:r>
    </w:p>
    <w:p w:rsidR="003C72F7" w:rsidRPr="00570B53" w:rsidRDefault="003C72F7" w:rsidP="003C72F7">
      <w:pPr>
        <w:pStyle w:val="Texto"/>
        <w:spacing w:line="220" w:lineRule="exact"/>
        <w:ind w:left="2160" w:hanging="720"/>
        <w:rPr>
          <w:szCs w:val="18"/>
        </w:rPr>
      </w:pPr>
      <w:r w:rsidRPr="00570B53">
        <w:rPr>
          <w:szCs w:val="18"/>
        </w:rPr>
        <w:tab/>
        <w:t>En este sentido y de conformidad con el artículo 17-A, séptimo párrafo del CFF, se dividió el INPC correspondiente al mes de noviembre de 2011 que fue de 102.7070 puntos, entre el INPC del mes de noviembre de 1996 que fue de 37.0944 puntos. Como resultado de esta operación, el factor de actualización obtenido y aplicado fue de 2.7688.</w:t>
      </w:r>
    </w:p>
    <w:p w:rsidR="003C72F7" w:rsidRPr="00570B53" w:rsidRDefault="003C72F7" w:rsidP="003C72F7">
      <w:pPr>
        <w:pStyle w:val="Texto"/>
        <w:spacing w:line="233" w:lineRule="exact"/>
        <w:ind w:left="2160" w:hanging="720"/>
        <w:rPr>
          <w:b/>
          <w:i/>
          <w:szCs w:val="18"/>
        </w:rPr>
      </w:pPr>
      <w:r w:rsidRPr="00570B53">
        <w:rPr>
          <w:b/>
          <w:szCs w:val="18"/>
        </w:rPr>
        <w:t>IV.</w:t>
      </w:r>
      <w:r w:rsidRPr="00570B53">
        <w:rPr>
          <w:b/>
          <w:szCs w:val="18"/>
        </w:rPr>
        <w:tab/>
      </w:r>
      <w:r w:rsidRPr="00570B53">
        <w:rPr>
          <w:szCs w:val="18"/>
        </w:rPr>
        <w:t>Conforme a lo expuesto en el segundo párrafo de la presente regla, se dan a conocer las cantidades actualizadas en el Anexo 2 de las Reglas de Carácter General en Materia de Comercio Exterior para 2014, “Multas y cantidades actualizadas que establece la Ley Aduanera y su Reglamento, vigentes a partir del 1 de enero de 2015”, publicado en el DOF el 29 de diciembre de 2014, que entran en vigor a partir del 1o. de enero de 2015. La actualización efectuada se realizó de acuerdo con el procedimiento siguiente:</w:t>
      </w:r>
    </w:p>
    <w:p w:rsidR="003C72F7" w:rsidRPr="00570B53" w:rsidRDefault="003C72F7" w:rsidP="003C72F7">
      <w:pPr>
        <w:pStyle w:val="Texto"/>
        <w:spacing w:line="233" w:lineRule="exact"/>
        <w:ind w:left="2160" w:hanging="720"/>
        <w:rPr>
          <w:szCs w:val="18"/>
        </w:rPr>
      </w:pPr>
      <w:r w:rsidRPr="00570B53">
        <w:rPr>
          <w:szCs w:val="18"/>
        </w:rPr>
        <w:tab/>
        <w:t>La última actualización de las cantidades establecidas en los artículos 16, fracción II; 16-A, quinto párrafo; 16-B, último párrafo; 160, fracción IX y último párrafo; 164, fracción VII; 165, fracciones II, inciso a) y VII, inciso a); 178, fracción II; 183, fracciones II y V; 185, fracciones II a V y VIII a XII; 185-B; 187, fracciones I, II, V, VI, VIII, X a XII, XIV y XV; 189, fracciones I y II; 191, fracciones I a IV; 193, fracciones I a III y 200 de la Ley Aduanera, así como en los artículos, 71, fracción III; 129, primer párrafo y 170, fracción III del Reglamento publicado en el DOF el 6 de junio de 1996 y en vigor hasta el 19 de junio de 2015, se llevó a cabo en el mes de noviembre de 2011. Las cantidades actualizadas entraron en vigor el 1 de enero de 2012 y fueron dadas a conocer en el Anexo 2, de las Reglas de Carácter General en Materia de Comercio Exterior para 2011, publicado en el DOF el 27 de diciembre del mismo año.</w:t>
      </w:r>
    </w:p>
    <w:p w:rsidR="003C72F7" w:rsidRPr="00570B53" w:rsidRDefault="003C72F7" w:rsidP="003C72F7">
      <w:pPr>
        <w:pStyle w:val="Texto"/>
        <w:spacing w:line="232" w:lineRule="exact"/>
        <w:ind w:left="2160" w:hanging="720"/>
        <w:rPr>
          <w:szCs w:val="18"/>
        </w:rPr>
      </w:pPr>
      <w:r w:rsidRPr="00570B53">
        <w:rPr>
          <w:szCs w:val="18"/>
        </w:rPr>
        <w:tab/>
        <w:t>El incremento porcentual acumulado del INPC en el periodo comprendido desde el mes de noviembre de 2011 y hasta el mes de marzo de 2014, fue de 10.11%, excediendo del 10% mencionado en el primer párrafo de la presente regla. Dicho por ciento es el resultado de dividir 113.099 puntos correspondiente al INPC del mes de marzo de 2014, publicado en el DOF el 10 de abril de 2014, entre 102.707 puntos correspondiente al INPC del mes de noviembre de 2011, publicado en el DOF el 9 de diciembre de 2011, menos la unidad y multiplicado por 100.</w:t>
      </w:r>
    </w:p>
    <w:p w:rsidR="003C72F7" w:rsidRPr="00570B53" w:rsidRDefault="003C72F7" w:rsidP="003C72F7">
      <w:pPr>
        <w:pStyle w:val="Texto"/>
        <w:spacing w:line="232" w:lineRule="exact"/>
        <w:ind w:left="2160" w:hanging="720"/>
        <w:rPr>
          <w:szCs w:val="18"/>
        </w:rPr>
      </w:pPr>
      <w:r w:rsidRPr="00570B53">
        <w:rPr>
          <w:szCs w:val="18"/>
        </w:rPr>
        <w:tab/>
        <w:t>De esta manera y con base en lo dispuesto en el artículo 17-A, sexto párrafo del CFF, el periodo de actualización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rsidR="003C72F7" w:rsidRPr="00570B53" w:rsidRDefault="003C72F7" w:rsidP="003C72F7">
      <w:pPr>
        <w:pStyle w:val="Texto"/>
        <w:spacing w:line="232" w:lineRule="exact"/>
        <w:ind w:left="2160" w:hanging="720"/>
        <w:rPr>
          <w:szCs w:val="18"/>
        </w:rPr>
      </w:pPr>
      <w:r w:rsidRPr="00570B53">
        <w:rPr>
          <w:szCs w:val="18"/>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3C72F7" w:rsidRPr="00570B53" w:rsidRDefault="003C72F7" w:rsidP="003C72F7">
      <w:pPr>
        <w:pStyle w:val="Texto"/>
        <w:spacing w:line="232" w:lineRule="exact"/>
        <w:ind w:left="2160" w:hanging="720"/>
        <w:rPr>
          <w:szCs w:val="18"/>
        </w:rPr>
      </w:pPr>
      <w:r w:rsidRPr="00570B53">
        <w:rPr>
          <w:b/>
          <w:szCs w:val="18"/>
        </w:rPr>
        <w:t>V.</w:t>
      </w:r>
      <w:r w:rsidRPr="00570B53">
        <w:rPr>
          <w:szCs w:val="18"/>
        </w:rPr>
        <w:tab/>
        <w:t>Conforme a lo expuesto en el segundo párrafo de la presente regla, se dan a conocer las cantidades actualizadas de los artículos 184-B, fracciones I y II; 185, fracciones I, VI, XIV y 187 fracción IV de la Ley Aduanera del Anexo 2 de las Reglas de Carácter General en Materia de Comercio Exterior para 2014, “Multas y cantidades actualizadas que establece la Ley Aduanera y su Reglamento, vigentes a partir del 1 de enero de 2015” publicado en el DOF el 29 de diciembre de 2014, que entran en vigor a partir de enero de 2017. La actualización efectuada se realizó de acuerdo con el procedimiento siguiente:</w:t>
      </w:r>
    </w:p>
    <w:p w:rsidR="003C72F7" w:rsidRPr="00570B53" w:rsidRDefault="003C72F7" w:rsidP="003C72F7">
      <w:pPr>
        <w:pStyle w:val="Texto"/>
        <w:spacing w:line="232" w:lineRule="exact"/>
        <w:ind w:left="2160" w:hanging="720"/>
        <w:rPr>
          <w:szCs w:val="18"/>
        </w:rPr>
      </w:pPr>
      <w:r w:rsidRPr="00570B53">
        <w:rPr>
          <w:szCs w:val="18"/>
        </w:rPr>
        <w:tab/>
        <w:t>Las cantidades establecidas en los artículos 184-B, fracciones I y II; 185, fracciones I, VI, XIV y 187 fracción IV de la Ley Aduanera, entraron en vigor el 10 de diciembre de 2013 y fueron dadas a conocer en el “Decreto por el que se reforman, adicionan y derogan diversas disposiciones de la Ley Aduanera”, publicado en el DOF el 9 de diciembre del mismo año.</w:t>
      </w:r>
    </w:p>
    <w:p w:rsidR="003C72F7" w:rsidRPr="00570B53" w:rsidRDefault="003C72F7" w:rsidP="003C72F7">
      <w:pPr>
        <w:pStyle w:val="Texto"/>
        <w:spacing w:line="236" w:lineRule="exact"/>
        <w:ind w:left="2160" w:hanging="720"/>
        <w:rPr>
          <w:szCs w:val="18"/>
        </w:rPr>
      </w:pPr>
      <w:r w:rsidRPr="00570B53">
        <w:rPr>
          <w:szCs w:val="18"/>
        </w:rPr>
        <w:tab/>
        <w:t>El incremento porcentual acumulado del INPC en el periodo comprendido desde el mes de noviembre de 2013 y hasta el mes de diciembre de 2016, fue de 10.50%, excediendo del 10% mencionado en el artículo 17-A de CFF.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rsidR="003C72F7" w:rsidRPr="00570B53" w:rsidRDefault="003C72F7" w:rsidP="003C72F7">
      <w:pPr>
        <w:pStyle w:val="Texto"/>
        <w:spacing w:line="236" w:lineRule="exact"/>
        <w:ind w:left="2160" w:hanging="720"/>
        <w:rPr>
          <w:szCs w:val="18"/>
        </w:rPr>
      </w:pPr>
      <w:r w:rsidRPr="00570B53">
        <w:rPr>
          <w:szCs w:val="18"/>
        </w:rPr>
        <w:tab/>
        <w:t>De esta manera y con base en lo dispuesto en el artículo 17-A, séptimo párrafo del CFF, el periodo de actualización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INPC correspondiente al mes de noviembre del ejercicio inmediato anterior a aquél en el que entraron en vigor, por lo que se tomó en consideración el INPC del mes de noviembre de 2016, publicado en el DOF el 9 de diciembre de 2016, que fue de 121.953 puntos entre el índice correspondiente al mes de noviembre de 2012, publicado en el DOF el 10 de diciembre de 2012, que fue de 107.000 puntos. Como resultado de esta operación, el factor de actualización obtenido y aplicado fue de 1.1397.</w:t>
      </w:r>
    </w:p>
    <w:p w:rsidR="003C72F7" w:rsidRDefault="003C72F7" w:rsidP="003C72F7">
      <w:pPr>
        <w:pStyle w:val="Texto"/>
        <w:spacing w:after="72" w:line="236" w:lineRule="exact"/>
        <w:ind w:left="2160" w:hanging="720"/>
        <w:rPr>
          <w:szCs w:val="18"/>
        </w:rPr>
      </w:pPr>
      <w:r w:rsidRPr="00570B53">
        <w:rPr>
          <w:szCs w:val="18"/>
        </w:rP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rsidR="003C72F7" w:rsidRDefault="00045D22" w:rsidP="00045D22">
      <w:pPr>
        <w:pStyle w:val="Texto"/>
        <w:spacing w:line="232" w:lineRule="exact"/>
        <w:ind w:left="2160" w:hanging="720"/>
        <w:rPr>
          <w:szCs w:val="18"/>
        </w:rPr>
      </w:pPr>
      <w:r w:rsidRPr="00045D22">
        <w:rPr>
          <w:b/>
          <w:szCs w:val="18"/>
        </w:rPr>
        <w:t>VI.</w:t>
      </w:r>
      <w:r w:rsidRPr="00045D22">
        <w:rPr>
          <w:i/>
          <w:szCs w:val="18"/>
          <w:lang w:val="en-US"/>
        </w:rPr>
        <w:t xml:space="preserve"> </w:t>
      </w:r>
      <w:r>
        <w:rPr>
          <w:i/>
          <w:szCs w:val="18"/>
          <w:lang w:val="en-US"/>
        </w:rPr>
        <w:tab/>
      </w:r>
      <w:r w:rsidRPr="00045D22">
        <w:rPr>
          <w:szCs w:val="18"/>
        </w:rPr>
        <w:t>Conforme a lo expuesto en el segundo párrafo de la presente regla, se dan a conocer las cantidades actualizadas en el Anexo 2, de la presente Resolución que entran en vigor a partir del 1 de enero de 2018. La actualización efectuada se realizó de acuerdo con el procedimiento siguiente:</w:t>
      </w:r>
    </w:p>
    <w:p w:rsidR="00045D22" w:rsidRPr="00045D22" w:rsidRDefault="00045D22" w:rsidP="00045D22">
      <w:pPr>
        <w:pStyle w:val="Texto"/>
        <w:spacing w:line="240" w:lineRule="auto"/>
        <w:ind w:left="2160" w:hanging="33"/>
        <w:rPr>
          <w:szCs w:val="18"/>
        </w:rPr>
      </w:pPr>
      <w:r>
        <w:rPr>
          <w:i/>
          <w:szCs w:val="18"/>
          <w:lang w:val="en-US"/>
        </w:rPr>
        <w:tab/>
      </w:r>
      <w:r w:rsidRPr="00045D22">
        <w:rPr>
          <w:szCs w:val="18"/>
        </w:rPr>
        <w:t>Las cantidades establecidas en los artículos 16, fracción II; 16-A; 16-B, 160, fracción IX; 164, fracción VII; 165, fracciones II, inciso a) y VII, inciso a); 178 fracción II; 183, fracciones II y V; 185, fracciones II a V, VIII a XII; 185-B; 187, fracciones I, II, V, VI, VIII, X, XI, XII, XIV y XV; 189, fracciones I y II; 191, fracciones I a IV; 193, fracciones I a III; y 200 de la Ley Aduanera, entraron en vigor el 1 de enero de 2015 y se dieron a conocer en el Anexo 2 de las Reglas</w:t>
      </w:r>
      <w:r>
        <w:rPr>
          <w:i/>
          <w:szCs w:val="18"/>
          <w:lang w:val="en-US"/>
        </w:rPr>
        <w:t xml:space="preserve"> </w:t>
      </w:r>
      <w:r w:rsidRPr="00045D22">
        <w:rPr>
          <w:szCs w:val="18"/>
        </w:rPr>
        <w:t>de Carácter General en Materia de Comercio Exterior para 2014, publicado en el DOF el 29 de diciembre del mismo año.</w:t>
      </w:r>
    </w:p>
    <w:p w:rsidR="00045D22" w:rsidRPr="00045D22" w:rsidRDefault="00045D22" w:rsidP="00045D22">
      <w:pPr>
        <w:pStyle w:val="Texto"/>
        <w:spacing w:line="240" w:lineRule="auto"/>
        <w:ind w:left="2160" w:hanging="720"/>
        <w:rPr>
          <w:szCs w:val="18"/>
        </w:rPr>
      </w:pPr>
      <w:r w:rsidRPr="00045D22">
        <w:rPr>
          <w:szCs w:val="18"/>
        </w:rPr>
        <w:tab/>
        <w:t xml:space="preserve">El incremento porcentual acumulado del INPC en el periodo comprendido desde el mes de noviembre de 2014 y hasta el mes de agosto de 2017, fue de 10.41%, excediendo del 10% mencionado en el artículo 17-A del CFF. Dicho por ciento es el resultado de dividir 127.513 puntos correspondiente al INPC del mes de </w:t>
      </w:r>
      <w:proofErr w:type="gramStart"/>
      <w:r w:rsidRPr="00045D22">
        <w:rPr>
          <w:szCs w:val="18"/>
        </w:rPr>
        <w:t>Agosto</w:t>
      </w:r>
      <w:proofErr w:type="gramEnd"/>
      <w:r w:rsidRPr="00045D22">
        <w:rPr>
          <w:szCs w:val="18"/>
        </w:rPr>
        <w:t xml:space="preserve"> de 2017, publicado en el DOF el 08 de septiembre de 2017, entre 115.493 puntos correspondiente al INPC del mes de noviembre de 2014, publicado en el DOF el 10 de diciembre de 2014, menos la unidad y multiplicado por 100.</w:t>
      </w:r>
    </w:p>
    <w:p w:rsidR="00045D22" w:rsidRPr="00045D22" w:rsidRDefault="00045D22" w:rsidP="00045D22">
      <w:pPr>
        <w:pStyle w:val="Texto"/>
        <w:spacing w:line="240" w:lineRule="auto"/>
        <w:ind w:left="2160" w:hanging="720"/>
        <w:rPr>
          <w:szCs w:val="18"/>
        </w:rPr>
      </w:pPr>
      <w:r w:rsidRPr="00045D22">
        <w:rPr>
          <w:szCs w:val="18"/>
        </w:rPr>
        <w:tab/>
        <w:t xml:space="preserve">De esta manera y con base en lo dispuesto en el artículo 17-A, sexto párrafo del CFF, el periodo de actualización que se tomó en consideración es el comprendido 2 del mes de noviembre de 2014 al mes de diciembre de 2017. En estos mismos términos, el factor de actualización aplicable al periodo mencionado, se obtuvo dividiendo el INPC del mes anterior al más reciente del periodo entre el INPC correspondiente al mes de noviembre del ejercicio inmediato anterior a aquél en el que entraron en vigor, por lo que se tomó en consideración el INPC del mes de noviembre de 2017, publicado en el DOF el 08 de diciembre de 2017, que fue de 130.044 puntos entre el índice correspondiente al mes de noviembre de 2014, publicado en el DOF el 10 de diciembre de 2014, que fue de 115.493 puntos.  Como resultado de esta operación, el factor de actualización obtenido y aplicado fue de 1.1259. </w:t>
      </w:r>
    </w:p>
    <w:p w:rsidR="00045D22" w:rsidRPr="00045D22" w:rsidRDefault="00045D22" w:rsidP="00045D22">
      <w:pPr>
        <w:pStyle w:val="Texto"/>
        <w:spacing w:line="240" w:lineRule="auto"/>
        <w:ind w:left="2160" w:hanging="720"/>
        <w:rPr>
          <w:szCs w:val="18"/>
        </w:rPr>
      </w:pPr>
      <w:r w:rsidRPr="00045D22">
        <w:rPr>
          <w:szCs w:val="18"/>
        </w:rPr>
        <w:tab/>
        <w:t xml:space="preserve">Para efectos de la actualización de la cantidad establecida en el artículo 144, primer párrafo del Reglamento de la Ley Aduanera, el incremento porcentual acumulado del INPC en el periodo comprendido desde el mes de junio de 2015 y hasta el mes de septiembre de 2017, fue de 10.31%, excediendo del 10% mencionado en el artículo 17-A del CFF. Dicho por ciento es el resultado de </w:t>
      </w:r>
      <w:r w:rsidR="005A760F" w:rsidRPr="00045D22">
        <w:rPr>
          <w:szCs w:val="18"/>
        </w:rPr>
        <w:t>dividir</w:t>
      </w:r>
      <w:r w:rsidRPr="00045D22">
        <w:rPr>
          <w:szCs w:val="18"/>
        </w:rPr>
        <w:t xml:space="preserve"> 127.912 puntos correspondiente al INPC del mes de septiembre de 2017, publicado en el DOF el 10 de octubre de 2017, entre 115.958 puntos correspondiente al INPC del mes de junio de 2015, publicado en el DOF el 10 de julio de 2015, menos la unidad y multiplicado por 100.</w:t>
      </w:r>
    </w:p>
    <w:p w:rsidR="00045D22" w:rsidRPr="00045D22" w:rsidRDefault="00045D22" w:rsidP="00045D22">
      <w:pPr>
        <w:pStyle w:val="Texto"/>
        <w:spacing w:line="240" w:lineRule="auto"/>
        <w:ind w:left="2160" w:hanging="720"/>
        <w:rPr>
          <w:szCs w:val="18"/>
        </w:rPr>
      </w:pPr>
      <w:r w:rsidRPr="00045D22">
        <w:rPr>
          <w:szCs w:val="18"/>
        </w:rPr>
        <w:tab/>
        <w:t>De esta manera y con base en lo dispuesto en el artículo 17-A, séptimo párrafo del CFF, el periodo de actualización que se tomó en consideración es el comprendido del mes de noviembre de 2014 al mes de diciembre de 2017. En estos mismos términos, el factor de actualización se obtendrá dividiendo el Índice Nacional de Precios al Consumidor del mes inmediato anterior al más reciente del período entre el Índice Nacional de Precios al Consumidor correspondiente al último mes que se utilizó en el cálculo de la última actualización, por lo que se tomó en consideración el INPC del mes de noviembre de 2017, publicado en el DOF el 08 de diciembre de 2017, que fue de 130.044 puntos entre el índice correspondiente al mes de noviembre de 2014, publicado en el DOF el 10 de diciembre de 2014, que fue de 115.493 puntos. Como resultado de esta operación, el factor de actualización obtenido y aplicado fue de 1.1259.</w:t>
      </w:r>
    </w:p>
    <w:p w:rsidR="003C72F7" w:rsidRPr="00045D22" w:rsidRDefault="00045D22" w:rsidP="00045D22">
      <w:pPr>
        <w:pStyle w:val="Texto"/>
        <w:spacing w:line="240" w:lineRule="auto"/>
        <w:ind w:left="2160" w:hanging="720"/>
        <w:rPr>
          <w:szCs w:val="18"/>
        </w:rPr>
      </w:pPr>
      <w:r w:rsidRPr="00045D22">
        <w:rPr>
          <w:szCs w:val="18"/>
        </w:rP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rsidR="003C72F7" w:rsidRPr="00F45FC2" w:rsidRDefault="003C72F7" w:rsidP="00F45FC2">
      <w:pPr>
        <w:pStyle w:val="Texto"/>
        <w:spacing w:after="72" w:line="236" w:lineRule="exact"/>
        <w:ind w:left="1418" w:firstLine="4"/>
        <w:rPr>
          <w:i/>
          <w:szCs w:val="18"/>
          <w:lang w:val="en-US"/>
        </w:rPr>
      </w:pPr>
      <w:proofErr w:type="gramStart"/>
      <w:r w:rsidRPr="00570B53">
        <w:rPr>
          <w:i/>
          <w:szCs w:val="18"/>
          <w:lang w:val="en-US"/>
        </w:rPr>
        <w:t xml:space="preserve">Ley 5, 16-II, 16-A, 16-B, 160-IX, 164-VII, 165-II, VII, 178-II, 183-II, V, 185-I a VI, VIII a XII, XIV, 185-B, 187-I, II, IV a VI, VIII, X a XII, XIV, XV, 189-I, II, 191-I a IV, 193-I a III, 200, CFF 17-A, 70, Reglamento 2, 71-III, 129, 170-III, </w:t>
      </w:r>
      <w:proofErr w:type="spellStart"/>
      <w:r w:rsidRPr="00570B53">
        <w:rPr>
          <w:i/>
          <w:szCs w:val="18"/>
          <w:lang w:val="en-US"/>
        </w:rPr>
        <w:t>Anexo</w:t>
      </w:r>
      <w:proofErr w:type="spellEnd"/>
      <w:r w:rsidRPr="00570B53">
        <w:rPr>
          <w:i/>
          <w:szCs w:val="18"/>
          <w:lang w:val="en-US"/>
        </w:rPr>
        <w:t xml:space="preserve"> 2</w:t>
      </w:r>
      <w:proofErr w:type="gramEnd"/>
    </w:p>
    <w:p w:rsidR="00AF3287" w:rsidRPr="00EB0AAD" w:rsidRDefault="00AF3287" w:rsidP="00AF3287">
      <w:pPr>
        <w:pStyle w:val="Texto"/>
        <w:spacing w:line="229" w:lineRule="exact"/>
        <w:ind w:left="1418" w:firstLine="0"/>
        <w:rPr>
          <w:b/>
          <w:szCs w:val="18"/>
        </w:rPr>
      </w:pPr>
      <w:r w:rsidRPr="00EB0AAD">
        <w:rPr>
          <w:b/>
          <w:szCs w:val="18"/>
        </w:rPr>
        <w:t xml:space="preserve">Emisión de resoluciones anticipadas en materia de origen en términos de los Acuerdos comerciales o Tratados de Libre Comercio </w:t>
      </w:r>
      <w:r>
        <w:rPr>
          <w:b/>
          <w:szCs w:val="18"/>
        </w:rPr>
        <w:t>suscritos por México</w:t>
      </w:r>
    </w:p>
    <w:p w:rsidR="00AF3287" w:rsidRPr="00EB0AAD" w:rsidRDefault="00AF3287" w:rsidP="00AF3287">
      <w:pPr>
        <w:pStyle w:val="Texto"/>
        <w:spacing w:after="0" w:line="276" w:lineRule="auto"/>
        <w:ind w:left="1440" w:hanging="1152"/>
        <w:rPr>
          <w:szCs w:val="18"/>
        </w:rPr>
      </w:pPr>
      <w:r w:rsidRPr="00EB0AAD">
        <w:rPr>
          <w:b/>
          <w:szCs w:val="18"/>
        </w:rPr>
        <w:t>1.2.9.</w:t>
      </w:r>
      <w:r w:rsidRPr="00EB0AAD">
        <w:rPr>
          <w:b/>
          <w:szCs w:val="18"/>
        </w:rPr>
        <w:tab/>
      </w:r>
      <w:r w:rsidRPr="00EB0AAD">
        <w:rPr>
          <w:szCs w:val="18"/>
        </w:rPr>
        <w:t>De conformidad con los acuerdos comerciales o tratados de libre comercio suscritos por México que se encuentren vigentes, las personas físicas o morales podrán solicitar, con anterioridad a la importación o exportación de la mercancía, la emisión de resoluciones anticipadas en materia de origen, ante la ACAJACE, presentando el formato denominado “Solicitud de emisión de resolución anticipada en materia de origen”.</w:t>
      </w:r>
    </w:p>
    <w:p w:rsidR="00AF3287" w:rsidRPr="00EB0AAD" w:rsidRDefault="00AF3287" w:rsidP="00AF3287">
      <w:pPr>
        <w:pStyle w:val="Texto"/>
        <w:spacing w:line="229" w:lineRule="exact"/>
        <w:ind w:left="1440" w:hanging="22"/>
        <w:rPr>
          <w:color w:val="767171" w:themeColor="background2" w:themeShade="80"/>
          <w:szCs w:val="18"/>
        </w:rPr>
      </w:pPr>
      <w:r w:rsidRPr="00EB0AAD">
        <w:rPr>
          <w:i/>
          <w:szCs w:val="18"/>
        </w:rPr>
        <w:t>RGCE 1.2.1., Anexo 1</w:t>
      </w:r>
    </w:p>
    <w:p w:rsidR="00AF3287" w:rsidRPr="00EE35F6" w:rsidRDefault="00AF3287" w:rsidP="00AF3287">
      <w:pPr>
        <w:pStyle w:val="Texto"/>
        <w:spacing w:line="228" w:lineRule="exact"/>
        <w:ind w:left="1418" w:firstLine="0"/>
        <w:rPr>
          <w:b/>
        </w:rPr>
      </w:pPr>
      <w:r w:rsidRPr="00EE35F6">
        <w:rPr>
          <w:b/>
        </w:rPr>
        <w:t>Declaración errónea del domicilio fiscal del importador o exportador</w:t>
      </w:r>
      <w:r>
        <w:rPr>
          <w:b/>
        </w:rPr>
        <w:t xml:space="preserve"> en el pedimento</w:t>
      </w:r>
    </w:p>
    <w:p w:rsidR="00AF3287" w:rsidRPr="00EE35F6" w:rsidRDefault="00AF3287" w:rsidP="00AF3287">
      <w:pPr>
        <w:pStyle w:val="Texto"/>
        <w:spacing w:line="234" w:lineRule="exact"/>
        <w:ind w:left="1440" w:hanging="1152"/>
      </w:pPr>
      <w:r>
        <w:rPr>
          <w:b/>
        </w:rPr>
        <w:t>1.4.15.</w:t>
      </w:r>
      <w:r w:rsidRPr="00EE35F6">
        <w:rPr>
          <w:b/>
        </w:rPr>
        <w:tab/>
      </w:r>
      <w:r w:rsidRPr="00EE35F6">
        <w:t>Para los efectos de</w:t>
      </w:r>
      <w:r>
        <w:t xml:space="preserve"> los</w:t>
      </w:r>
      <w:r w:rsidRPr="00EE35F6">
        <w:t xml:space="preserve"> artículo</w:t>
      </w:r>
      <w:r>
        <w:t>s</w:t>
      </w:r>
      <w:r w:rsidRPr="00EE35F6">
        <w:t xml:space="preserve"> 165, fracción III de la Ley</w:t>
      </w:r>
      <w:r>
        <w:t xml:space="preserve"> y 231 del</w:t>
      </w:r>
      <w:r w:rsidRPr="00A3678E">
        <w:t xml:space="preserve"> Reglamento</w:t>
      </w:r>
      <w:r w:rsidRPr="00EE35F6">
        <w:t>, no se considerará que los agentes</w:t>
      </w:r>
      <w:r>
        <w:t xml:space="preserve"> aduanales</w:t>
      </w:r>
      <w:r w:rsidRPr="00EE35F6">
        <w:t xml:space="preserve"> se encuentran en el supuesto de cancelación de la patente, </w:t>
      </w:r>
      <w:r>
        <w:t xml:space="preserve">cuando </w:t>
      </w:r>
      <w:r w:rsidRPr="00A3678E">
        <w:t>en el ejercicio de facultades de comprobación de la autoridad aduanera, se detecte que se declaró erróneamente el domicilio fiscal del importador o exportador en el pedimento, habiendo declarado en el campo de domicilio fiscal del pedimento</w:t>
      </w:r>
      <w:r>
        <w:t>,</w:t>
      </w:r>
      <w:r w:rsidRPr="00A3678E">
        <w:t xml:space="preserve"> el domicilio</w:t>
      </w:r>
      <w:r>
        <w:t>,</w:t>
      </w:r>
      <w:r w:rsidRPr="00A3678E">
        <w:t xml:space="preserve"> previamente registrado ante el SAT,</w:t>
      </w:r>
      <w:r w:rsidRPr="00E61691">
        <w:t xml:space="preserve"> del establecimiento o sucursal en el que se almacen</w:t>
      </w:r>
      <w:r>
        <w:t>e</w:t>
      </w:r>
      <w:r w:rsidRPr="00E61691">
        <w:t>n las mercancías</w:t>
      </w:r>
      <w:r>
        <w:t>,</w:t>
      </w:r>
      <w:r w:rsidRPr="00E61691">
        <w:t xml:space="preserve"> </w:t>
      </w:r>
      <w:r w:rsidRPr="00EE35F6">
        <w:t>siempre que se</w:t>
      </w:r>
      <w:r>
        <w:t xml:space="preserve"> </w:t>
      </w:r>
      <w:r w:rsidRPr="00A3678E">
        <w:t>solicite</w:t>
      </w:r>
      <w:r>
        <w:t>, ante la ACAJA,</w:t>
      </w:r>
      <w:r w:rsidRPr="00A3678E">
        <w:t xml:space="preserve"> el beneficio previsto en la presente regla,</w:t>
      </w:r>
      <w:r w:rsidRPr="00EE35F6">
        <w:t xml:space="preserve"> </w:t>
      </w:r>
      <w:r w:rsidRPr="00A3678E">
        <w:t xml:space="preserve">cumpliendo con lo </w:t>
      </w:r>
      <w:r>
        <w:t>señalado en la ficha de trámite 97</w:t>
      </w:r>
      <w:r w:rsidRPr="00A3678E">
        <w:t>/LA</w:t>
      </w:r>
      <w:r>
        <w:t>.</w:t>
      </w:r>
    </w:p>
    <w:p w:rsidR="00AF3287" w:rsidRPr="008C1F72" w:rsidRDefault="00AF3287" w:rsidP="00AF3287">
      <w:pPr>
        <w:pStyle w:val="Texto"/>
        <w:spacing w:line="247" w:lineRule="exact"/>
        <w:ind w:left="1440" w:firstLine="0"/>
        <w:rPr>
          <w:i/>
          <w:szCs w:val="18"/>
        </w:rPr>
      </w:pPr>
      <w:r w:rsidRPr="008C1F72">
        <w:rPr>
          <w:i/>
          <w:szCs w:val="18"/>
        </w:rPr>
        <w:t xml:space="preserve">Ley </w:t>
      </w:r>
      <w:r>
        <w:rPr>
          <w:i/>
          <w:szCs w:val="18"/>
        </w:rPr>
        <w:t>165-III,</w:t>
      </w:r>
      <w:r w:rsidRPr="008C1F72">
        <w:rPr>
          <w:i/>
          <w:szCs w:val="18"/>
        </w:rPr>
        <w:t xml:space="preserve"> Reglamento </w:t>
      </w:r>
      <w:r>
        <w:rPr>
          <w:i/>
          <w:szCs w:val="18"/>
        </w:rPr>
        <w:t>231, CFF 10, RGCE 1.2.2., Anexos 1-A, 22</w:t>
      </w:r>
    </w:p>
    <w:p w:rsidR="00AF3287" w:rsidRPr="00EE35F6" w:rsidRDefault="00AF3287" w:rsidP="00AF3287">
      <w:pPr>
        <w:pStyle w:val="Texto"/>
        <w:spacing w:line="228" w:lineRule="exact"/>
        <w:ind w:left="1418" w:firstLine="0"/>
        <w:rPr>
          <w:b/>
        </w:rPr>
      </w:pPr>
      <w:r>
        <w:rPr>
          <w:b/>
        </w:rPr>
        <w:t>Causal de cancelación por mercancía excedente o no declarada</w:t>
      </w:r>
    </w:p>
    <w:p w:rsidR="00AF3287" w:rsidRPr="000F1234" w:rsidRDefault="00AF3287" w:rsidP="00AF3287">
      <w:pPr>
        <w:pStyle w:val="Texto"/>
        <w:spacing w:line="234" w:lineRule="exact"/>
        <w:ind w:left="1440" w:hanging="1152"/>
        <w:rPr>
          <w:szCs w:val="18"/>
        </w:rPr>
      </w:pPr>
      <w:r>
        <w:rPr>
          <w:b/>
          <w:szCs w:val="18"/>
        </w:rPr>
        <w:t>1.4.16.</w:t>
      </w:r>
      <w:r>
        <w:rPr>
          <w:b/>
          <w:szCs w:val="18"/>
        </w:rPr>
        <w:tab/>
      </w:r>
      <w:r w:rsidRPr="000F1234">
        <w:rPr>
          <w:szCs w:val="18"/>
        </w:rPr>
        <w:t>Para los efectos de</w:t>
      </w:r>
      <w:r>
        <w:rPr>
          <w:szCs w:val="18"/>
        </w:rPr>
        <w:t xml:space="preserve"> </w:t>
      </w:r>
      <w:r w:rsidRPr="000F1234">
        <w:rPr>
          <w:szCs w:val="18"/>
        </w:rPr>
        <w:t>l</w:t>
      </w:r>
      <w:r>
        <w:rPr>
          <w:szCs w:val="18"/>
        </w:rPr>
        <w:t>os</w:t>
      </w:r>
      <w:r w:rsidRPr="000F1234">
        <w:rPr>
          <w:szCs w:val="18"/>
        </w:rPr>
        <w:t xml:space="preserve"> artículo</w:t>
      </w:r>
      <w:r>
        <w:rPr>
          <w:szCs w:val="18"/>
        </w:rPr>
        <w:t>s</w:t>
      </w:r>
      <w:r w:rsidRPr="000F1234">
        <w:rPr>
          <w:szCs w:val="18"/>
        </w:rPr>
        <w:t xml:space="preserve"> 165, fracción II, inciso a) de la Ley</w:t>
      </w:r>
      <w:r>
        <w:rPr>
          <w:szCs w:val="18"/>
        </w:rPr>
        <w:t xml:space="preserve"> y </w:t>
      </w:r>
      <w:r w:rsidRPr="000F1234">
        <w:rPr>
          <w:szCs w:val="18"/>
        </w:rPr>
        <w:t>226 de</w:t>
      </w:r>
      <w:r>
        <w:rPr>
          <w:szCs w:val="18"/>
        </w:rPr>
        <w:t>l</w:t>
      </w:r>
      <w:r w:rsidRPr="000F1234">
        <w:rPr>
          <w:szCs w:val="18"/>
        </w:rPr>
        <w:t xml:space="preserve"> Reglamento, no se considerará que los agentes aduanales se encuentran en el supuesto de cancelación de la patente, cuando en ejercicio de facultades</w:t>
      </w:r>
      <w:r>
        <w:rPr>
          <w:szCs w:val="18"/>
        </w:rPr>
        <w:t xml:space="preserve"> de comprobación</w:t>
      </w:r>
      <w:r w:rsidRPr="000F1234">
        <w:rPr>
          <w:szCs w:val="18"/>
        </w:rPr>
        <w:t xml:space="preserve"> la autoridad aduanera detecte </w:t>
      </w:r>
      <w:r>
        <w:rPr>
          <w:szCs w:val="18"/>
        </w:rPr>
        <w:t xml:space="preserve">mercancía excedente o no declarada </w:t>
      </w:r>
      <w:r w:rsidRPr="000F1234">
        <w:rPr>
          <w:szCs w:val="18"/>
        </w:rPr>
        <w:t>en el pedimento o en el aviso consolidado, siempre que</w:t>
      </w:r>
      <w:r>
        <w:rPr>
          <w:szCs w:val="18"/>
        </w:rPr>
        <w:t xml:space="preserve"> se solicite, ante la ACAJA, el beneficio previsto en la presente regla, cumpliendo con lo señalado en la ficha de trámite 98/LA.</w:t>
      </w:r>
    </w:p>
    <w:p w:rsidR="00AF3287" w:rsidRPr="000F1234" w:rsidRDefault="00AF3287" w:rsidP="00AF3287">
      <w:pPr>
        <w:pStyle w:val="Texto"/>
        <w:spacing w:line="234" w:lineRule="exact"/>
        <w:ind w:left="1440" w:hanging="1152"/>
        <w:rPr>
          <w:szCs w:val="18"/>
        </w:rPr>
      </w:pPr>
      <w:r>
        <w:rPr>
          <w:szCs w:val="18"/>
        </w:rPr>
        <w:tab/>
        <w:t xml:space="preserve">El beneficio </w:t>
      </w:r>
      <w:r w:rsidRPr="000F1234">
        <w:rPr>
          <w:szCs w:val="18"/>
        </w:rPr>
        <w:t>previsto</w:t>
      </w:r>
      <w:r>
        <w:rPr>
          <w:szCs w:val="18"/>
        </w:rPr>
        <w:t xml:space="preserve"> </w:t>
      </w:r>
      <w:r w:rsidRPr="000F1234">
        <w:rPr>
          <w:szCs w:val="18"/>
        </w:rPr>
        <w:t>en la presente regla</w:t>
      </w:r>
      <w:r>
        <w:rPr>
          <w:szCs w:val="18"/>
        </w:rPr>
        <w:t xml:space="preserve"> no será aplicable, cuando</w:t>
      </w:r>
      <w:r w:rsidRPr="000F1234">
        <w:rPr>
          <w:szCs w:val="18"/>
        </w:rPr>
        <w:t>:</w:t>
      </w:r>
    </w:p>
    <w:p w:rsidR="00AF3287" w:rsidRPr="000F1234" w:rsidRDefault="00AF3287" w:rsidP="00AF3287">
      <w:pPr>
        <w:pStyle w:val="Texto"/>
        <w:spacing w:line="234" w:lineRule="exact"/>
        <w:ind w:left="2160" w:hanging="720"/>
        <w:rPr>
          <w:szCs w:val="18"/>
        </w:rPr>
      </w:pPr>
      <w:r w:rsidRPr="000F1234">
        <w:rPr>
          <w:b/>
          <w:szCs w:val="18"/>
        </w:rPr>
        <w:t>I.</w:t>
      </w:r>
      <w:r w:rsidRPr="000F1234">
        <w:rPr>
          <w:szCs w:val="18"/>
        </w:rPr>
        <w:tab/>
      </w:r>
      <w:r>
        <w:rPr>
          <w:szCs w:val="18"/>
        </w:rPr>
        <w:t>S</w:t>
      </w:r>
      <w:r w:rsidRPr="000F1234">
        <w:rPr>
          <w:szCs w:val="18"/>
        </w:rPr>
        <w:t xml:space="preserve">e trate de mercancía sujeta a la presentación de permiso de la SE y regulaciones y restricciones no arancelarias en materia de sanidad animal y vegetal, salud pública, medio ambiente o seguridad nacional y </w:t>
      </w:r>
      <w:r>
        <w:rPr>
          <w:szCs w:val="18"/>
        </w:rPr>
        <w:t xml:space="preserve">en el </w:t>
      </w:r>
      <w:r w:rsidRPr="000F1234">
        <w:rPr>
          <w:szCs w:val="18"/>
        </w:rPr>
        <w:t>despacho no se hubiere acreditado su cumplimiento.</w:t>
      </w:r>
    </w:p>
    <w:p w:rsidR="00AF3287" w:rsidRPr="000F1234" w:rsidRDefault="00AF3287" w:rsidP="00AF3287">
      <w:pPr>
        <w:pStyle w:val="Texto"/>
        <w:spacing w:line="234" w:lineRule="exact"/>
        <w:ind w:left="2160" w:hanging="720"/>
        <w:rPr>
          <w:szCs w:val="18"/>
        </w:rPr>
      </w:pPr>
      <w:r w:rsidRPr="000F1234">
        <w:rPr>
          <w:b/>
          <w:szCs w:val="18"/>
        </w:rPr>
        <w:t>II.</w:t>
      </w:r>
      <w:r w:rsidRPr="000F1234">
        <w:rPr>
          <w:szCs w:val="18"/>
        </w:rPr>
        <w:tab/>
        <w:t>Se trate de mercancía de importación o exportación prohibida.</w:t>
      </w:r>
    </w:p>
    <w:p w:rsidR="00AF3287" w:rsidRDefault="00AF3287" w:rsidP="00AF3287">
      <w:pPr>
        <w:pStyle w:val="Texto"/>
        <w:spacing w:line="234" w:lineRule="exact"/>
        <w:ind w:left="2160" w:hanging="720"/>
        <w:rPr>
          <w:szCs w:val="18"/>
        </w:rPr>
      </w:pPr>
      <w:r>
        <w:rPr>
          <w:b/>
          <w:szCs w:val="18"/>
        </w:rPr>
        <w:t>III</w:t>
      </w:r>
      <w:r w:rsidRPr="000F1234">
        <w:rPr>
          <w:b/>
          <w:szCs w:val="18"/>
        </w:rPr>
        <w:t>.</w:t>
      </w:r>
      <w:r w:rsidRPr="000F1234">
        <w:rPr>
          <w:szCs w:val="18"/>
        </w:rPr>
        <w:tab/>
      </w:r>
      <w:r>
        <w:rPr>
          <w:szCs w:val="18"/>
        </w:rPr>
        <w:t>S</w:t>
      </w:r>
      <w:r w:rsidRPr="004C37AD">
        <w:rPr>
          <w:szCs w:val="18"/>
        </w:rPr>
        <w:t>e trate de mercancía señalada en el Anexo 10, Apartado A</w:t>
      </w:r>
      <w:r>
        <w:rPr>
          <w:szCs w:val="18"/>
        </w:rPr>
        <w:t xml:space="preserve">, </w:t>
      </w:r>
      <w:r w:rsidRPr="00D77CBC">
        <w:rPr>
          <w:szCs w:val="18"/>
        </w:rPr>
        <w:t>salvo que el importador se encuentre inscrito al momento del despacho de la mercancía en el padrón de importadores de sectores específicos, en el sector al que corresponda la mercancía.</w:t>
      </w:r>
    </w:p>
    <w:p w:rsidR="00AF3287" w:rsidRPr="000F1234" w:rsidRDefault="00AF3287" w:rsidP="00AF3287">
      <w:pPr>
        <w:pStyle w:val="Texto"/>
        <w:spacing w:line="234" w:lineRule="exact"/>
        <w:ind w:left="2160" w:hanging="720"/>
        <w:rPr>
          <w:szCs w:val="18"/>
        </w:rPr>
      </w:pPr>
      <w:r>
        <w:rPr>
          <w:b/>
          <w:szCs w:val="18"/>
        </w:rPr>
        <w:t>I</w:t>
      </w:r>
      <w:r w:rsidRPr="00F31460">
        <w:rPr>
          <w:b/>
          <w:szCs w:val="18"/>
        </w:rPr>
        <w:t>V.</w:t>
      </w:r>
      <w:r w:rsidRPr="004C37AD">
        <w:rPr>
          <w:szCs w:val="18"/>
        </w:rPr>
        <w:tab/>
      </w:r>
      <w:r w:rsidRPr="000F1234">
        <w:rPr>
          <w:szCs w:val="18"/>
        </w:rPr>
        <w:t xml:space="preserve">La omisión en el pago de </w:t>
      </w:r>
      <w:r>
        <w:rPr>
          <w:szCs w:val="18"/>
        </w:rPr>
        <w:t xml:space="preserve">los </w:t>
      </w:r>
      <w:r w:rsidRPr="000F1234">
        <w:rPr>
          <w:szCs w:val="18"/>
        </w:rPr>
        <w:t xml:space="preserve">impuestos al comercio exterior, derechos y cuotas compensatorias derive del supuesto </w:t>
      </w:r>
      <w:r>
        <w:rPr>
          <w:szCs w:val="18"/>
        </w:rPr>
        <w:t xml:space="preserve">previsto en </w:t>
      </w:r>
      <w:r w:rsidRPr="000F1234">
        <w:rPr>
          <w:szCs w:val="18"/>
        </w:rPr>
        <w:t>el artículo 151, fracción VII de la Ley.</w:t>
      </w:r>
    </w:p>
    <w:p w:rsidR="00AF3287" w:rsidRPr="008C1F72" w:rsidRDefault="00AF3287" w:rsidP="00AF3287">
      <w:pPr>
        <w:pStyle w:val="Texto"/>
        <w:spacing w:line="247" w:lineRule="exact"/>
        <w:ind w:left="1440" w:firstLine="0"/>
        <w:rPr>
          <w:i/>
          <w:szCs w:val="18"/>
        </w:rPr>
      </w:pPr>
      <w:r w:rsidRPr="008C1F72">
        <w:rPr>
          <w:i/>
          <w:szCs w:val="18"/>
        </w:rPr>
        <w:t xml:space="preserve">Ley </w:t>
      </w:r>
      <w:r>
        <w:rPr>
          <w:i/>
          <w:szCs w:val="18"/>
        </w:rPr>
        <w:t>151-VII,165-II,</w:t>
      </w:r>
      <w:r w:rsidRPr="008C1F72">
        <w:rPr>
          <w:i/>
          <w:szCs w:val="18"/>
        </w:rPr>
        <w:t xml:space="preserve"> Reglamento </w:t>
      </w:r>
      <w:r>
        <w:rPr>
          <w:i/>
          <w:szCs w:val="18"/>
        </w:rPr>
        <w:t>226, RGCE 1.2.2., 1.3.2., Anexos 1-A, 10</w:t>
      </w:r>
    </w:p>
    <w:p w:rsidR="005A760F" w:rsidRPr="00570B53" w:rsidRDefault="005A760F" w:rsidP="005A760F">
      <w:pPr>
        <w:pStyle w:val="Texto"/>
        <w:spacing w:line="240" w:lineRule="auto"/>
        <w:ind w:left="1440" w:hanging="22"/>
        <w:rPr>
          <w:b/>
          <w:szCs w:val="18"/>
        </w:rPr>
      </w:pPr>
      <w:r w:rsidRPr="00570B53">
        <w:rPr>
          <w:b/>
          <w:szCs w:val="18"/>
        </w:rPr>
        <w:t>Exigibilidad del artículo 81 del Reglamento</w:t>
      </w:r>
    </w:p>
    <w:p w:rsidR="005A760F" w:rsidRPr="00570B53" w:rsidRDefault="005A760F" w:rsidP="005A760F">
      <w:pPr>
        <w:pStyle w:val="Texto"/>
        <w:spacing w:line="240" w:lineRule="auto"/>
        <w:ind w:left="1440" w:hanging="1152"/>
        <w:rPr>
          <w:szCs w:val="18"/>
        </w:rPr>
      </w:pPr>
      <w:r w:rsidRPr="00570B53">
        <w:rPr>
          <w:b/>
          <w:szCs w:val="18"/>
        </w:rPr>
        <w:t>1.5.4.</w:t>
      </w:r>
      <w:r w:rsidRPr="00570B53">
        <w:rPr>
          <w:b/>
          <w:szCs w:val="18"/>
        </w:rPr>
        <w:tab/>
      </w:r>
      <w:r w:rsidRPr="00570B53">
        <w:rPr>
          <w:szCs w:val="18"/>
        </w:rPr>
        <w:t xml:space="preserve">Los elementos que el importador debe proporcionar anexos a la manifestación de valor, de conformidad con el artículo 81 del Reglamento, serán exigibles a partir del 2 de </w:t>
      </w:r>
      <w:r>
        <w:rPr>
          <w:szCs w:val="18"/>
        </w:rPr>
        <w:t>enero de 2019</w:t>
      </w:r>
      <w:r w:rsidRPr="00570B53">
        <w:rPr>
          <w:szCs w:val="18"/>
        </w:rPr>
        <w:t>.</w:t>
      </w:r>
    </w:p>
    <w:p w:rsidR="005A760F" w:rsidRPr="00570B53" w:rsidRDefault="005A760F" w:rsidP="005A760F">
      <w:pPr>
        <w:pStyle w:val="Texto"/>
        <w:spacing w:after="80" w:line="222" w:lineRule="exact"/>
        <w:ind w:left="1440" w:firstLine="0"/>
        <w:rPr>
          <w:szCs w:val="18"/>
        </w:rPr>
      </w:pPr>
      <w:r w:rsidRPr="00570B53">
        <w:rPr>
          <w:i/>
          <w:szCs w:val="18"/>
        </w:rPr>
        <w:t>Ley 59, Reglamento 81</w:t>
      </w:r>
    </w:p>
    <w:p w:rsidR="006B5FED" w:rsidRDefault="006B5FED" w:rsidP="006B5FED">
      <w:pPr>
        <w:pStyle w:val="Texto"/>
        <w:spacing w:line="240" w:lineRule="auto"/>
        <w:ind w:left="1440" w:hanging="22"/>
        <w:rPr>
          <w:b/>
          <w:szCs w:val="18"/>
        </w:rPr>
      </w:pPr>
      <w:r w:rsidRPr="006B5FED">
        <w:rPr>
          <w:b/>
          <w:szCs w:val="18"/>
        </w:rPr>
        <w:t xml:space="preserve">Requisitos para fabricar o importar candados oficiales o electrónicos </w:t>
      </w:r>
    </w:p>
    <w:p w:rsidR="003C72F7" w:rsidRPr="00570B53" w:rsidRDefault="003C72F7" w:rsidP="00045D22">
      <w:pPr>
        <w:pStyle w:val="Texto"/>
        <w:spacing w:line="240" w:lineRule="auto"/>
        <w:ind w:left="1440" w:hanging="1152"/>
        <w:rPr>
          <w:szCs w:val="18"/>
        </w:rPr>
      </w:pPr>
      <w:r w:rsidRPr="00570B53">
        <w:rPr>
          <w:b/>
          <w:szCs w:val="18"/>
        </w:rPr>
        <w:t>1.7.4.</w:t>
      </w:r>
      <w:r w:rsidRPr="00570B53">
        <w:rPr>
          <w:b/>
          <w:szCs w:val="18"/>
        </w:rPr>
        <w:tab/>
      </w:r>
      <w:r w:rsidR="00045D22" w:rsidRPr="00045D22">
        <w:rPr>
          <w:szCs w:val="18"/>
        </w:rPr>
        <w:t xml:space="preserve">Para los efectos de los artículos 59-B, fracción V, 160, fracción X de la </w:t>
      </w:r>
      <w:r w:rsidR="00045D22">
        <w:rPr>
          <w:szCs w:val="18"/>
        </w:rPr>
        <w:t xml:space="preserve">Ley y 248 del </w:t>
      </w:r>
      <w:r w:rsidR="00045D22" w:rsidRPr="00045D22">
        <w:rPr>
          <w:szCs w:val="18"/>
        </w:rPr>
        <w:t xml:space="preserve">Reglamento, los particulares que pretendan fabricar </w:t>
      </w:r>
      <w:r w:rsidR="00045D22">
        <w:rPr>
          <w:szCs w:val="18"/>
        </w:rPr>
        <w:t xml:space="preserve">o importar candados oficiales o </w:t>
      </w:r>
      <w:r w:rsidR="00045D22" w:rsidRPr="00045D22">
        <w:rPr>
          <w:szCs w:val="18"/>
        </w:rPr>
        <w:t>electrónicos, deberán presentar ante la ACAJA solicitud, e</w:t>
      </w:r>
      <w:r w:rsidR="00045D22">
        <w:rPr>
          <w:szCs w:val="18"/>
        </w:rPr>
        <w:t xml:space="preserve">n el Portal del SAT, accediendo </w:t>
      </w:r>
      <w:r w:rsidR="00045D22" w:rsidRPr="00045D22">
        <w:rPr>
          <w:szCs w:val="18"/>
        </w:rPr>
        <w:t>a la Ventanilla Digital, y cumplir con lo previsto en la ficha de trámite 23/LA.</w:t>
      </w:r>
    </w:p>
    <w:p w:rsidR="003C72F7" w:rsidRPr="00570B53" w:rsidRDefault="003C72F7" w:rsidP="003C72F7">
      <w:pPr>
        <w:pStyle w:val="Texto"/>
        <w:spacing w:line="234" w:lineRule="exact"/>
        <w:ind w:left="1440" w:hanging="1152"/>
        <w:rPr>
          <w:szCs w:val="18"/>
        </w:rPr>
      </w:pPr>
      <w:r w:rsidRPr="00570B53">
        <w:rPr>
          <w:szCs w:val="18"/>
        </w:rPr>
        <w:tab/>
        <w:t>Tratándose de asociaciones, cámaras empresariales y sus confederaciones que obtengan la autorización relativa a la presente regla, deberán requerir a los usuarios que les proporcionen la información correspondiente mediante la transmisión electrónica de datos.</w:t>
      </w:r>
    </w:p>
    <w:p w:rsidR="003C72F7" w:rsidRPr="00570B53" w:rsidRDefault="003C72F7" w:rsidP="003C72F7">
      <w:pPr>
        <w:pStyle w:val="Texto"/>
        <w:spacing w:line="234" w:lineRule="exact"/>
        <w:ind w:left="1440" w:hanging="1152"/>
        <w:rPr>
          <w:szCs w:val="18"/>
        </w:rPr>
      </w:pPr>
      <w:r w:rsidRPr="00570B53">
        <w:rPr>
          <w:szCs w:val="18"/>
        </w:rPr>
        <w:tab/>
        <w:t>Quienes obtengan la autorización a que se refiere la presente regla, deberán cumplir con</w:t>
      </w:r>
      <w:r>
        <w:rPr>
          <w:szCs w:val="18"/>
        </w:rPr>
        <w:t xml:space="preserve"> </w:t>
      </w:r>
      <w:r w:rsidRPr="00570B53">
        <w:rPr>
          <w:szCs w:val="18"/>
        </w:rPr>
        <w:t>lo siguiente:</w:t>
      </w:r>
    </w:p>
    <w:p w:rsidR="003C72F7" w:rsidRDefault="003C72F7" w:rsidP="003C72F7">
      <w:pPr>
        <w:pStyle w:val="Texto"/>
        <w:spacing w:line="234" w:lineRule="exact"/>
        <w:ind w:left="2160" w:hanging="720"/>
        <w:rPr>
          <w:szCs w:val="18"/>
        </w:rPr>
      </w:pPr>
      <w:r w:rsidRPr="00570B53">
        <w:rPr>
          <w:b/>
          <w:szCs w:val="18"/>
        </w:rPr>
        <w:t>I.</w:t>
      </w:r>
      <w:r w:rsidRPr="00570B53">
        <w:rPr>
          <w:b/>
          <w:szCs w:val="18"/>
        </w:rPr>
        <w:tab/>
      </w:r>
      <w:r w:rsidRPr="00570B53">
        <w:rPr>
          <w:szCs w:val="18"/>
        </w:rPr>
        <w:t>Anteponer al número de folio de los candados oficiales, la clave identificadora (compuesta de tres letras, así como los dos últimos dígitos del año en que fue autorizada la importación o fabricación de los mismos) que la autoridad aduanera asigne al otorgar la autorización correspondiente, así como registrar semanalmente los números de folio de los candados.</w:t>
      </w:r>
    </w:p>
    <w:p w:rsidR="00045D22" w:rsidRPr="00045D22" w:rsidRDefault="00045D22" w:rsidP="00045D22">
      <w:pPr>
        <w:pStyle w:val="Texto"/>
        <w:spacing w:line="234" w:lineRule="exact"/>
        <w:ind w:left="2160" w:hanging="33"/>
        <w:rPr>
          <w:szCs w:val="18"/>
        </w:rPr>
      </w:pPr>
      <w:r>
        <w:rPr>
          <w:b/>
          <w:szCs w:val="18"/>
        </w:rPr>
        <w:tab/>
      </w:r>
      <w:r w:rsidRPr="00045D22">
        <w:rPr>
          <w:szCs w:val="18"/>
        </w:rPr>
        <w:t>Los candados electrónicos deberán contar con un número de serie electrónico único e irrepetible que deberá estar compuesto conforme a los Lineamientos que para tal efecto emita la AGA, mismos que se darán a conocer en el Portal del SAT.</w:t>
      </w:r>
    </w:p>
    <w:p w:rsidR="003C72F7" w:rsidRDefault="003C72F7" w:rsidP="003C72F7">
      <w:pPr>
        <w:pStyle w:val="Texto"/>
        <w:spacing w:line="234" w:lineRule="exact"/>
        <w:ind w:left="2160" w:hanging="720"/>
        <w:rPr>
          <w:szCs w:val="18"/>
        </w:rPr>
      </w:pPr>
      <w:r w:rsidRPr="00570B53">
        <w:rPr>
          <w:b/>
          <w:szCs w:val="18"/>
        </w:rPr>
        <w:t>II.</w:t>
      </w:r>
      <w:r w:rsidRPr="00570B53">
        <w:rPr>
          <w:b/>
          <w:szCs w:val="18"/>
        </w:rPr>
        <w:tab/>
      </w:r>
      <w:r w:rsidRPr="00570B53">
        <w:rPr>
          <w:szCs w:val="18"/>
        </w:rPr>
        <w:t>Recibir de los agentes aduanales, sus mandatarios, los apoderados aduanales, los importadores y exportadores, el pago por la adquisición de los candados, mismo que deberá efectuarse mediante cheque de la cuenta bancaria que haya sido registrada en los términos de la regla 1.6.3.</w:t>
      </w:r>
    </w:p>
    <w:p w:rsidR="00045D22" w:rsidRPr="00570B53" w:rsidRDefault="00045D22" w:rsidP="00045D22">
      <w:pPr>
        <w:pStyle w:val="Texto"/>
        <w:spacing w:line="234" w:lineRule="exact"/>
        <w:ind w:left="2160" w:hanging="720"/>
        <w:rPr>
          <w:szCs w:val="18"/>
        </w:rPr>
      </w:pPr>
      <w:r>
        <w:rPr>
          <w:szCs w:val="18"/>
        </w:rPr>
        <w:tab/>
      </w:r>
      <w:r w:rsidRPr="00045D22">
        <w:rPr>
          <w:szCs w:val="18"/>
        </w:rPr>
        <w:t>Las personas autorizadas para importar o fabric</w:t>
      </w:r>
      <w:r>
        <w:rPr>
          <w:szCs w:val="18"/>
        </w:rPr>
        <w:t xml:space="preserve">ar candados electrónicos podrán </w:t>
      </w:r>
      <w:r w:rsidRPr="00045D22">
        <w:rPr>
          <w:szCs w:val="18"/>
        </w:rPr>
        <w:t>convenir los términos de la contraprestación de</w:t>
      </w:r>
      <w:r>
        <w:rPr>
          <w:szCs w:val="18"/>
        </w:rPr>
        <w:t xml:space="preserve">rivada del empleo de los mismos </w:t>
      </w:r>
      <w:r w:rsidRPr="00045D22">
        <w:rPr>
          <w:szCs w:val="18"/>
        </w:rPr>
        <w:t>por quienes los utilicen.</w:t>
      </w:r>
    </w:p>
    <w:p w:rsidR="003C72F7" w:rsidRPr="00570B53" w:rsidRDefault="003C72F7" w:rsidP="00045D22">
      <w:pPr>
        <w:pStyle w:val="Texto"/>
        <w:spacing w:line="234" w:lineRule="exact"/>
        <w:ind w:left="2160" w:hanging="720"/>
        <w:rPr>
          <w:szCs w:val="18"/>
        </w:rPr>
      </w:pPr>
      <w:r w:rsidRPr="00570B53">
        <w:rPr>
          <w:b/>
          <w:szCs w:val="18"/>
        </w:rPr>
        <w:t>III.</w:t>
      </w:r>
      <w:r w:rsidRPr="00570B53">
        <w:rPr>
          <w:b/>
          <w:szCs w:val="18"/>
        </w:rPr>
        <w:tab/>
      </w:r>
      <w:r w:rsidR="00045D22" w:rsidRPr="00045D22">
        <w:rPr>
          <w:szCs w:val="18"/>
        </w:rPr>
        <w:t>Entregar mediante acta de recepción los cand</w:t>
      </w:r>
      <w:r w:rsidR="00045D22">
        <w:rPr>
          <w:szCs w:val="18"/>
        </w:rPr>
        <w:t xml:space="preserve">ados oficiales únicamente a los </w:t>
      </w:r>
      <w:r w:rsidR="00045D22" w:rsidRPr="00045D22">
        <w:rPr>
          <w:szCs w:val="18"/>
        </w:rPr>
        <w:t>agentes aduanales, apoderados aduanales, i</w:t>
      </w:r>
      <w:r w:rsidR="00045D22">
        <w:rPr>
          <w:szCs w:val="18"/>
        </w:rPr>
        <w:t xml:space="preserve">mportadores, exportadores o sus </w:t>
      </w:r>
      <w:r w:rsidR="00045D22" w:rsidRPr="00045D22">
        <w:rPr>
          <w:szCs w:val="18"/>
        </w:rPr>
        <w:t>representantes legales acreditados.</w:t>
      </w:r>
    </w:p>
    <w:p w:rsidR="003C72F7" w:rsidRPr="00570B53" w:rsidRDefault="003C72F7" w:rsidP="00045D22">
      <w:pPr>
        <w:pStyle w:val="Texto"/>
        <w:spacing w:line="247" w:lineRule="exact"/>
        <w:ind w:left="2160" w:hanging="720"/>
        <w:rPr>
          <w:szCs w:val="18"/>
        </w:rPr>
      </w:pPr>
      <w:r w:rsidRPr="00570B53">
        <w:rPr>
          <w:b/>
          <w:szCs w:val="18"/>
        </w:rPr>
        <w:t>IV.</w:t>
      </w:r>
      <w:r w:rsidRPr="00570B53">
        <w:rPr>
          <w:b/>
          <w:szCs w:val="18"/>
        </w:rPr>
        <w:tab/>
      </w:r>
      <w:r w:rsidR="00045D22" w:rsidRPr="00045D22">
        <w:rPr>
          <w:szCs w:val="18"/>
        </w:rPr>
        <w:t>Llevar un registro de las enajenaciones de los c</w:t>
      </w:r>
      <w:r w:rsidR="00045D22">
        <w:rPr>
          <w:szCs w:val="18"/>
        </w:rPr>
        <w:t xml:space="preserve">andados oficiales que efectúen, </w:t>
      </w:r>
      <w:r w:rsidR="00045D22" w:rsidRPr="00045D22">
        <w:rPr>
          <w:szCs w:val="18"/>
        </w:rPr>
        <w:t>en el que deberán anotar los datos siguientes:</w:t>
      </w:r>
    </w:p>
    <w:p w:rsidR="003C72F7" w:rsidRPr="00570B53" w:rsidRDefault="003C72F7" w:rsidP="003C72F7">
      <w:pPr>
        <w:pStyle w:val="Texto"/>
        <w:spacing w:line="247" w:lineRule="exact"/>
        <w:ind w:left="2592" w:hanging="432"/>
        <w:rPr>
          <w:szCs w:val="18"/>
        </w:rPr>
      </w:pPr>
      <w:r w:rsidRPr="00570B53">
        <w:rPr>
          <w:b/>
          <w:szCs w:val="18"/>
        </w:rPr>
        <w:t>a)</w:t>
      </w:r>
      <w:r w:rsidRPr="00570B53">
        <w:rPr>
          <w:b/>
          <w:szCs w:val="18"/>
        </w:rPr>
        <w:tab/>
      </w:r>
      <w:r w:rsidRPr="00570B53">
        <w:rPr>
          <w:szCs w:val="18"/>
        </w:rPr>
        <w:t>El nombre y el número de la patente o autorización del agente aduanal, apoderado aduanal, importador o exportador, que los adquiera.</w:t>
      </w:r>
    </w:p>
    <w:p w:rsidR="003C72F7" w:rsidRPr="00570B53" w:rsidRDefault="003C72F7" w:rsidP="003C72F7">
      <w:pPr>
        <w:pStyle w:val="Texto"/>
        <w:spacing w:line="247" w:lineRule="exact"/>
        <w:ind w:left="2592" w:hanging="432"/>
        <w:rPr>
          <w:szCs w:val="18"/>
        </w:rPr>
      </w:pPr>
      <w:r w:rsidRPr="00570B53">
        <w:rPr>
          <w:b/>
          <w:szCs w:val="18"/>
        </w:rPr>
        <w:t>b)</w:t>
      </w:r>
      <w:r w:rsidRPr="00570B53">
        <w:rPr>
          <w:b/>
          <w:szCs w:val="18"/>
        </w:rPr>
        <w:tab/>
      </w:r>
      <w:r w:rsidRPr="00570B53">
        <w:rPr>
          <w:szCs w:val="18"/>
        </w:rPr>
        <w:t>La cantidad de candados que se entregan y el número de folio de los mismos.</w:t>
      </w:r>
    </w:p>
    <w:p w:rsidR="003C72F7" w:rsidRPr="00570B53" w:rsidRDefault="003C72F7" w:rsidP="003C72F7">
      <w:pPr>
        <w:pStyle w:val="Texto"/>
        <w:spacing w:line="247" w:lineRule="exact"/>
        <w:ind w:left="2592" w:hanging="432"/>
        <w:rPr>
          <w:szCs w:val="18"/>
        </w:rPr>
      </w:pPr>
      <w:r w:rsidRPr="00570B53">
        <w:rPr>
          <w:b/>
          <w:szCs w:val="18"/>
        </w:rPr>
        <w:t>c)</w:t>
      </w:r>
      <w:r w:rsidRPr="00570B53">
        <w:rPr>
          <w:b/>
          <w:szCs w:val="18"/>
        </w:rPr>
        <w:tab/>
      </w:r>
      <w:r w:rsidRPr="00570B53">
        <w:rPr>
          <w:szCs w:val="18"/>
        </w:rPr>
        <w:t>La fecha de la operación.</w:t>
      </w:r>
    </w:p>
    <w:p w:rsidR="003C72F7" w:rsidRPr="00570B53" w:rsidRDefault="003C72F7" w:rsidP="003C72F7">
      <w:pPr>
        <w:pStyle w:val="Texto"/>
        <w:spacing w:line="247" w:lineRule="exact"/>
        <w:ind w:left="2592" w:hanging="432"/>
        <w:rPr>
          <w:szCs w:val="18"/>
        </w:rPr>
      </w:pPr>
      <w:r w:rsidRPr="00570B53">
        <w:rPr>
          <w:b/>
          <w:szCs w:val="18"/>
        </w:rPr>
        <w:t>d)</w:t>
      </w:r>
      <w:r w:rsidRPr="00570B53">
        <w:rPr>
          <w:b/>
          <w:szCs w:val="18"/>
        </w:rPr>
        <w:tab/>
      </w:r>
      <w:r w:rsidRPr="00570B53">
        <w:rPr>
          <w:szCs w:val="18"/>
        </w:rPr>
        <w:t>Número de cheque y cuenta bancaria con la cual se efectuó el pago.</w:t>
      </w:r>
    </w:p>
    <w:p w:rsidR="00045D22" w:rsidRDefault="003C72F7" w:rsidP="00045D22">
      <w:pPr>
        <w:pStyle w:val="Texto"/>
        <w:spacing w:line="247" w:lineRule="exact"/>
        <w:ind w:left="2160" w:hanging="720"/>
        <w:rPr>
          <w:szCs w:val="18"/>
        </w:rPr>
      </w:pPr>
      <w:r w:rsidRPr="00570B53">
        <w:rPr>
          <w:b/>
          <w:szCs w:val="18"/>
        </w:rPr>
        <w:t>V.</w:t>
      </w:r>
      <w:r w:rsidRPr="00570B53">
        <w:rPr>
          <w:b/>
          <w:szCs w:val="18"/>
        </w:rPr>
        <w:tab/>
      </w:r>
      <w:r w:rsidR="00045D22" w:rsidRPr="00045D22">
        <w:rPr>
          <w:szCs w:val="18"/>
        </w:rPr>
        <w:t>Llevar un registro de los candados electrón</w:t>
      </w:r>
      <w:r w:rsidR="00045D22">
        <w:rPr>
          <w:szCs w:val="18"/>
        </w:rPr>
        <w:t xml:space="preserve">icos que sean asignados para el </w:t>
      </w:r>
      <w:r w:rsidR="00045D22" w:rsidRPr="00045D22">
        <w:rPr>
          <w:szCs w:val="18"/>
        </w:rPr>
        <w:t>despacho de mercancías, conforme a los Lineami</w:t>
      </w:r>
      <w:r w:rsidR="00045D22">
        <w:rPr>
          <w:szCs w:val="18"/>
        </w:rPr>
        <w:t xml:space="preserve">entos que para tal efecto emita </w:t>
      </w:r>
      <w:r w:rsidR="00045D22" w:rsidRPr="00045D22">
        <w:rPr>
          <w:szCs w:val="18"/>
        </w:rPr>
        <w:t>la AGA, mismos que se darán a conocer en el Portal del SAT.</w:t>
      </w:r>
    </w:p>
    <w:p w:rsidR="00045D22" w:rsidRPr="00045D22" w:rsidRDefault="00045D22" w:rsidP="00045D22">
      <w:pPr>
        <w:pStyle w:val="Texto"/>
        <w:spacing w:line="247" w:lineRule="exact"/>
        <w:ind w:left="2160" w:hanging="720"/>
        <w:rPr>
          <w:szCs w:val="18"/>
        </w:rPr>
      </w:pPr>
      <w:r w:rsidRPr="00045D22">
        <w:rPr>
          <w:b/>
          <w:szCs w:val="18"/>
        </w:rPr>
        <w:t>VI.</w:t>
      </w:r>
      <w:r w:rsidRPr="00045D22">
        <w:rPr>
          <w:szCs w:val="18"/>
        </w:rPr>
        <w:t xml:space="preserve"> </w:t>
      </w:r>
      <w:r>
        <w:rPr>
          <w:szCs w:val="18"/>
        </w:rPr>
        <w:tab/>
      </w:r>
      <w:r w:rsidRPr="00045D22">
        <w:rPr>
          <w:szCs w:val="18"/>
        </w:rPr>
        <w:t>Los candados electrónicos que sean importado</w:t>
      </w:r>
      <w:r>
        <w:rPr>
          <w:szCs w:val="18"/>
        </w:rPr>
        <w:t xml:space="preserve">s o fabricados por las personas </w:t>
      </w:r>
      <w:r w:rsidRPr="00045D22">
        <w:rPr>
          <w:szCs w:val="18"/>
        </w:rPr>
        <w:t>autorizadas para tal efecto, deberán cumplir c</w:t>
      </w:r>
      <w:r>
        <w:rPr>
          <w:szCs w:val="18"/>
        </w:rPr>
        <w:t xml:space="preserve">on los requisitos de seguridad, </w:t>
      </w:r>
      <w:r w:rsidRPr="00045D22">
        <w:rPr>
          <w:szCs w:val="18"/>
        </w:rPr>
        <w:t>transmisión de la información y capacidade</w:t>
      </w:r>
      <w:r>
        <w:rPr>
          <w:szCs w:val="18"/>
        </w:rPr>
        <w:t xml:space="preserve">s de geolocalización que la AGA </w:t>
      </w:r>
      <w:r w:rsidRPr="00045D22">
        <w:rPr>
          <w:szCs w:val="18"/>
        </w:rPr>
        <w:t>emita mediante Lineamientos que se darán a conocer en el Portal del SAT.</w:t>
      </w:r>
    </w:p>
    <w:p w:rsidR="00045D22" w:rsidRDefault="00045D22" w:rsidP="003C72F7">
      <w:pPr>
        <w:pStyle w:val="Texto"/>
        <w:spacing w:line="228" w:lineRule="exact"/>
        <w:ind w:left="1418" w:firstLine="0"/>
        <w:rPr>
          <w:i/>
          <w:szCs w:val="18"/>
        </w:rPr>
      </w:pPr>
      <w:r w:rsidRPr="00045D22">
        <w:rPr>
          <w:i/>
          <w:szCs w:val="18"/>
        </w:rPr>
        <w:t>Ley 59-B, 160-X, Reglamento 248, RGCE 1.2.2., 1.6.3., Anexo 1-A</w:t>
      </w:r>
    </w:p>
    <w:p w:rsidR="003C72F7" w:rsidRPr="00570B53" w:rsidRDefault="003C72F7" w:rsidP="003C72F7">
      <w:pPr>
        <w:pStyle w:val="Texto"/>
        <w:spacing w:line="228" w:lineRule="exact"/>
        <w:ind w:left="1418" w:firstLine="0"/>
        <w:rPr>
          <w:b/>
          <w:szCs w:val="18"/>
        </w:rPr>
      </w:pPr>
      <w:r w:rsidRPr="00570B53">
        <w:rPr>
          <w:b/>
          <w:szCs w:val="18"/>
        </w:rPr>
        <w:t xml:space="preserve">Pago del aprovechamiento de los autorizados para prestar los servicios de </w:t>
      </w:r>
      <w:proofErr w:type="spellStart"/>
      <w:r w:rsidRPr="00570B53">
        <w:rPr>
          <w:b/>
          <w:szCs w:val="18"/>
        </w:rPr>
        <w:t>prevalidación</w:t>
      </w:r>
      <w:proofErr w:type="spellEnd"/>
      <w:r w:rsidRPr="00570B53">
        <w:rPr>
          <w:b/>
          <w:szCs w:val="18"/>
        </w:rPr>
        <w:t xml:space="preserve"> electrónica</w:t>
      </w:r>
    </w:p>
    <w:p w:rsidR="003C72F7" w:rsidRPr="00570B53" w:rsidRDefault="003C72F7" w:rsidP="003C72F7">
      <w:pPr>
        <w:pStyle w:val="Texto"/>
        <w:spacing w:line="228" w:lineRule="exact"/>
        <w:ind w:left="1440" w:hanging="1152"/>
        <w:rPr>
          <w:szCs w:val="18"/>
        </w:rPr>
      </w:pPr>
      <w:r w:rsidRPr="00570B53">
        <w:rPr>
          <w:b/>
          <w:szCs w:val="18"/>
        </w:rPr>
        <w:t>1.8.3.</w:t>
      </w:r>
      <w:r w:rsidRPr="00570B53">
        <w:rPr>
          <w:b/>
          <w:szCs w:val="18"/>
        </w:rPr>
        <w:tab/>
      </w:r>
      <w:r w:rsidRPr="00570B53">
        <w:rPr>
          <w:szCs w:val="18"/>
        </w:rPr>
        <w:t xml:space="preserve">Para los efectos del artículo 16-A, penúltimo párrafo, de la Ley, el aprovechamiento que están obligadas a pagar las personas autorizadas, por la prestación del servicio de </w:t>
      </w:r>
      <w:proofErr w:type="spellStart"/>
      <w:r w:rsidRPr="00570B53">
        <w:rPr>
          <w:szCs w:val="18"/>
        </w:rPr>
        <w:t>prevalidación</w:t>
      </w:r>
      <w:proofErr w:type="spellEnd"/>
      <w:r w:rsidRPr="00570B53">
        <w:rPr>
          <w:szCs w:val="18"/>
        </w:rPr>
        <w:t xml:space="preserve"> electrónica de datos, incluida la contraprestación que se pagará a estas últimas por cada pedi</w:t>
      </w:r>
      <w:r>
        <w:rPr>
          <w:szCs w:val="18"/>
        </w:rPr>
        <w:t xml:space="preserve">mento que </w:t>
      </w:r>
      <w:proofErr w:type="spellStart"/>
      <w:r>
        <w:rPr>
          <w:szCs w:val="18"/>
        </w:rPr>
        <w:t>prevaliden</w:t>
      </w:r>
      <w:proofErr w:type="spellEnd"/>
      <w:r>
        <w:rPr>
          <w:szCs w:val="18"/>
        </w:rPr>
        <w:t xml:space="preserve"> será de $26</w:t>
      </w:r>
      <w:r w:rsidRPr="00570B53">
        <w:rPr>
          <w:szCs w:val="18"/>
        </w:rPr>
        <w:t>0.00, la cual se pagará conjuntamente con el IVA que corresponda, debiéndose asentar el monto correspondiente al aprovechamiento y a la contraprestación por separado en el bloque denominado “cuadro de liquidación”, al tramitar el pedimento respectivo mediante efectivo o cheque expedido a nombre de la persona autorizada.</w:t>
      </w:r>
    </w:p>
    <w:p w:rsidR="003C72F7" w:rsidRPr="00570B53" w:rsidRDefault="003C72F7" w:rsidP="003C72F7">
      <w:pPr>
        <w:pStyle w:val="Texto"/>
        <w:spacing w:line="228" w:lineRule="exact"/>
        <w:ind w:left="1440" w:hanging="1152"/>
        <w:rPr>
          <w:szCs w:val="18"/>
        </w:rPr>
      </w:pPr>
      <w:r w:rsidRPr="00570B53">
        <w:rPr>
          <w:szCs w:val="18"/>
        </w:rPr>
        <w:tab/>
        <w:t>Las instituciones de crédito asentarán la certificación de pago en el pedimento, cumpliendo con los requisitos que al efecto se señalen.</w:t>
      </w:r>
    </w:p>
    <w:p w:rsidR="003C72F7" w:rsidRPr="00570B53" w:rsidRDefault="003C72F7" w:rsidP="003C72F7">
      <w:pPr>
        <w:pStyle w:val="Texto"/>
        <w:spacing w:line="228" w:lineRule="exact"/>
        <w:ind w:left="1440" w:hanging="1152"/>
        <w:rPr>
          <w:szCs w:val="18"/>
        </w:rPr>
      </w:pPr>
      <w:r w:rsidRPr="00570B53">
        <w:rPr>
          <w:szCs w:val="18"/>
        </w:rPr>
        <w:tab/>
        <w:t xml:space="preserve">Las personas que efectúen el pago por la prestación del servicio de </w:t>
      </w:r>
      <w:proofErr w:type="spellStart"/>
      <w:r w:rsidRPr="00570B53">
        <w:rPr>
          <w:szCs w:val="18"/>
        </w:rPr>
        <w:t>prevalidación</w:t>
      </w:r>
      <w:proofErr w:type="spellEnd"/>
      <w:r w:rsidRPr="00570B53">
        <w:rPr>
          <w:szCs w:val="18"/>
        </w:rPr>
        <w:t xml:space="preserve"> de datos, deberán considerar el pago efectuado en los siguientes términos:</w:t>
      </w:r>
    </w:p>
    <w:p w:rsidR="003C72F7" w:rsidRPr="00570B53" w:rsidRDefault="003C72F7" w:rsidP="003C72F7">
      <w:pPr>
        <w:pStyle w:val="Texto"/>
        <w:spacing w:line="228" w:lineRule="exact"/>
        <w:ind w:left="2160" w:hanging="720"/>
        <w:rPr>
          <w:szCs w:val="18"/>
        </w:rPr>
      </w:pPr>
      <w:r w:rsidRPr="00570B53">
        <w:rPr>
          <w:b/>
          <w:szCs w:val="18"/>
        </w:rPr>
        <w:t>I.</w:t>
      </w:r>
      <w:r w:rsidRPr="00570B53">
        <w:rPr>
          <w:b/>
          <w:szCs w:val="18"/>
        </w:rPr>
        <w:tab/>
      </w:r>
      <w:r w:rsidRPr="00570B53">
        <w:rPr>
          <w:szCs w:val="18"/>
        </w:rPr>
        <w:t>El IVA pagado podrá acreditarse en los términos del artículo 4o. de la Ley del IVA, aun y cuando no se encuentre trasladado expresamente y por separado, en cuyo caso el IVA se calculará dividiendo el monto de la contraprestación pagada, incluyendo el IVA, entre 1.16. El resultado obtenido se restará al monto total de la contraprestación pagada y la diferencia será el IVA.</w:t>
      </w:r>
    </w:p>
    <w:p w:rsidR="003C72F7" w:rsidRPr="00570B53" w:rsidRDefault="003C72F7" w:rsidP="003C72F7">
      <w:pPr>
        <w:pStyle w:val="Texto"/>
        <w:spacing w:line="228" w:lineRule="exact"/>
        <w:ind w:left="2160" w:hanging="720"/>
        <w:rPr>
          <w:szCs w:val="18"/>
        </w:rPr>
      </w:pPr>
      <w:r w:rsidRPr="00570B53">
        <w:rPr>
          <w:b/>
          <w:szCs w:val="18"/>
        </w:rPr>
        <w:t>II.</w:t>
      </w:r>
      <w:r w:rsidRPr="00570B53">
        <w:rPr>
          <w:b/>
          <w:szCs w:val="18"/>
        </w:rPr>
        <w:tab/>
      </w:r>
      <w:r w:rsidRPr="00570B53">
        <w:rPr>
          <w:szCs w:val="18"/>
        </w:rPr>
        <w:t xml:space="preserve">El monto por el pago del servicio de </w:t>
      </w:r>
      <w:proofErr w:type="spellStart"/>
      <w:r w:rsidRPr="00570B53">
        <w:rPr>
          <w:szCs w:val="18"/>
        </w:rPr>
        <w:t>prevalidación</w:t>
      </w:r>
      <w:proofErr w:type="spellEnd"/>
      <w:r w:rsidRPr="00570B53">
        <w:rPr>
          <w:szCs w:val="18"/>
        </w:rPr>
        <w:t>, será el resultado de restar al monto total de la contraprestación pagada, el IVA determinado conforme la fracción anterior.</w:t>
      </w:r>
    </w:p>
    <w:p w:rsidR="003C72F7" w:rsidRPr="00570B53" w:rsidRDefault="003C72F7" w:rsidP="003C72F7">
      <w:pPr>
        <w:pStyle w:val="Texto"/>
        <w:spacing w:line="228" w:lineRule="exact"/>
        <w:ind w:left="1440" w:hanging="1152"/>
        <w:rPr>
          <w:szCs w:val="18"/>
        </w:rPr>
      </w:pPr>
      <w:r w:rsidRPr="00570B53">
        <w:rPr>
          <w:szCs w:val="18"/>
        </w:rPr>
        <w:tab/>
        <w:t xml:space="preserve">Las cantidades a que se refieren las fracciones I y II del párrafo anterior podrán ser objeto del </w:t>
      </w:r>
      <w:proofErr w:type="spellStart"/>
      <w:r w:rsidRPr="00570B53">
        <w:rPr>
          <w:szCs w:val="18"/>
        </w:rPr>
        <w:t>acreditamiento</w:t>
      </w:r>
      <w:proofErr w:type="spellEnd"/>
      <w:r w:rsidRPr="00570B53">
        <w:rPr>
          <w:szCs w:val="18"/>
        </w:rPr>
        <w:t xml:space="preserve"> y de la deducción que proceda conforme a las disposiciones fiscales que correspondan, para tales efectos se considerará como comprobante el pedimento.</w:t>
      </w:r>
    </w:p>
    <w:p w:rsidR="003C72F7" w:rsidRPr="00570B53" w:rsidRDefault="003C72F7" w:rsidP="003C72F7">
      <w:pPr>
        <w:pStyle w:val="Texto"/>
        <w:spacing w:line="228" w:lineRule="exact"/>
        <w:ind w:left="1440" w:hanging="1152"/>
        <w:rPr>
          <w:szCs w:val="18"/>
        </w:rPr>
      </w:pPr>
      <w:r w:rsidRPr="00570B53">
        <w:rPr>
          <w:szCs w:val="18"/>
        </w:rPr>
        <w:tab/>
        <w:t xml:space="preserve">Las instituciones de crédito deberán expedir a las personas autorizadas un reporte dentro de los primeros 5 días de cada mes, en el que les indiquen el monto de las contraprestaciones recibidas, incluyendo el IVA, que hubieran sido pagadas por el servicio de </w:t>
      </w:r>
      <w:proofErr w:type="spellStart"/>
      <w:r w:rsidRPr="00570B53">
        <w:rPr>
          <w:szCs w:val="18"/>
        </w:rPr>
        <w:t>prevalidación</w:t>
      </w:r>
      <w:proofErr w:type="spellEnd"/>
      <w:r w:rsidRPr="00570B53">
        <w:rPr>
          <w:szCs w:val="18"/>
        </w:rPr>
        <w:t>, así como el monto por concepto de los aprovechamientos que transfirieron al fideicomiso público a que se refiere el artículo 16-A de la Ley, en el mes inmediato anterior. Dicho reporte se considerará comprobante del pago del aprovechamiento, en los términos de los artículos 29 y 29-A del CFF.</w:t>
      </w:r>
    </w:p>
    <w:p w:rsidR="003C72F7" w:rsidRPr="00570B53" w:rsidRDefault="003C72F7" w:rsidP="003C72F7">
      <w:pPr>
        <w:pStyle w:val="Texto"/>
        <w:spacing w:line="228" w:lineRule="exact"/>
        <w:ind w:left="1440" w:hanging="1152"/>
        <w:rPr>
          <w:szCs w:val="18"/>
        </w:rPr>
      </w:pPr>
      <w:r w:rsidRPr="00570B53">
        <w:rPr>
          <w:szCs w:val="18"/>
        </w:rPr>
        <w:tab/>
        <w:t>Las personas autorizadas en los términos de la regla 1.8.1., primero, antepenúltimo y último párrafos, pagarán el monto del aprovechamiento previsto en el artículo 16-A de la Ley, al tramitar el pedimento respectivo, mediante efectivo o cheque. En este caso, las instituciones de crédito deberán depositar el monto del aprovechamiento a la cuenta de la TESOFE para su transferencia al fideicomiso público a que se refiere el artículo 16-A de la Ley. El IVA causado por el aprovechamiento deberán enterarlo de conformidad con lo establecido en la RMF y en los términos de la Ley de la materia.</w:t>
      </w:r>
    </w:p>
    <w:p w:rsidR="003C72F7" w:rsidRPr="00570B53" w:rsidRDefault="003C72F7" w:rsidP="003C72F7">
      <w:pPr>
        <w:pStyle w:val="Texto"/>
        <w:spacing w:line="228" w:lineRule="exact"/>
        <w:ind w:left="1440" w:hanging="1152"/>
        <w:rPr>
          <w:szCs w:val="18"/>
        </w:rPr>
      </w:pPr>
      <w:r w:rsidRPr="00570B53">
        <w:rPr>
          <w:szCs w:val="18"/>
        </w:rPr>
        <w:tab/>
        <w:t>Dicho comprobante deberá presentarse a la ACPPCE, dentro de los primeros 12 días del mes siguiente a aquél al que corresponda el pago del aprovechamiento a que se refiere el artículo 16-A de la Ley, declarando el monto total del aprovechamiento causado, señalando el monto transferido al fideicomiso por la institución bancaria de que se trate, de conformidad con el reporte que le sea expedido en los términos del cuarto párrafo de la presente regla. El monto transferido al fideicomiso deberá disminuirse al monto del aprovechamiento causado, el resultado se asentará en el total a pagar por el concepto</w:t>
      </w:r>
      <w:r>
        <w:rPr>
          <w:szCs w:val="18"/>
        </w:rPr>
        <w:t xml:space="preserve"> </w:t>
      </w:r>
      <w:r w:rsidRPr="00570B53">
        <w:rPr>
          <w:szCs w:val="18"/>
        </w:rPr>
        <w:t>de aprovechamientos.</w:t>
      </w:r>
    </w:p>
    <w:p w:rsidR="003C72F7" w:rsidRPr="00570B53" w:rsidRDefault="003C72F7" w:rsidP="003C72F7">
      <w:pPr>
        <w:pStyle w:val="Texto"/>
        <w:spacing w:line="228" w:lineRule="exact"/>
        <w:ind w:left="1440" w:hanging="1152"/>
        <w:rPr>
          <w:szCs w:val="18"/>
        </w:rPr>
      </w:pPr>
      <w:r w:rsidRPr="00570B53">
        <w:rPr>
          <w:szCs w:val="18"/>
        </w:rPr>
        <w:tab/>
        <w:t xml:space="preserve">El aprovechamiento a que se refiere el artículo 16-A de </w:t>
      </w:r>
      <w:r>
        <w:rPr>
          <w:szCs w:val="18"/>
        </w:rPr>
        <w:t xml:space="preserve">la Ley, no se pagará tratándose </w:t>
      </w:r>
      <w:r w:rsidRPr="00570B53">
        <w:rPr>
          <w:szCs w:val="18"/>
        </w:rPr>
        <w:t xml:space="preserve">de pedimentos que se tramiten con las siguientes claves de pedimento del Apéndice 2 del Anexo 22: “GC”, “R1”, cuando por el pedimento objeto de rectificación se hubiese pagado dicho aprovechamiento; “L1”, “E1”, “E2”, “G1”, “C3”, “K2”, “F3”, “V3”, “E3”, “E4”, “G2”, “K3”, “G6”, “G7”, “M3”, “M4”, “J4” y “T3”, así como por las rectificaciones que se efectúen a los mismos, siempre que no se rectifique la clave para sustituirla por una clave sujeta al pago del aprovechamiento. En estos casos, tampoco se pagará el servicio de </w:t>
      </w:r>
      <w:proofErr w:type="spellStart"/>
      <w:r w:rsidRPr="00570B53">
        <w:rPr>
          <w:szCs w:val="18"/>
        </w:rPr>
        <w:t>prevalidación</w:t>
      </w:r>
      <w:proofErr w:type="spellEnd"/>
      <w:r w:rsidRPr="00570B53">
        <w:rPr>
          <w:szCs w:val="18"/>
        </w:rPr>
        <w:t>.</w:t>
      </w:r>
    </w:p>
    <w:p w:rsidR="003C72F7" w:rsidRPr="00570B53" w:rsidRDefault="003C72F7" w:rsidP="003C72F7">
      <w:pPr>
        <w:pStyle w:val="Texto"/>
        <w:spacing w:line="226" w:lineRule="exact"/>
        <w:ind w:left="1440" w:hanging="1152"/>
        <w:rPr>
          <w:szCs w:val="18"/>
        </w:rPr>
      </w:pPr>
      <w:r w:rsidRPr="00570B53">
        <w:rPr>
          <w:szCs w:val="18"/>
        </w:rPr>
        <w:tab/>
        <w:t>Lo dispuesto en el párrafo anterior, también será aplicable tratándose de rectificaciones de pedimentos que se hubieran tramitado con las claves de pedimento “AA”, “A7”, “A8”, “A9”, “H4”, “H5”, “H6” y “H7” del Apéndice 2 del Anexo 22 de las Reglas de Carácter General en Materia de Comercio Exterior para 2007.</w:t>
      </w:r>
    </w:p>
    <w:p w:rsidR="003C72F7" w:rsidRPr="00570B53" w:rsidRDefault="003C72F7" w:rsidP="003C72F7">
      <w:pPr>
        <w:pStyle w:val="Texto"/>
        <w:spacing w:line="226" w:lineRule="exact"/>
        <w:ind w:left="284" w:firstLine="0"/>
        <w:jc w:val="center"/>
        <w:rPr>
          <w:b/>
          <w:i/>
          <w:szCs w:val="18"/>
        </w:rPr>
      </w:pPr>
      <w:r w:rsidRPr="00570B53">
        <w:rPr>
          <w:i/>
          <w:szCs w:val="18"/>
        </w:rPr>
        <w:t>Ley 16-A, 36, 89, CFF 29, 29-A, Ley del IVA 4, 5, RGCE 1.8.1., Anexo 22</w:t>
      </w:r>
    </w:p>
    <w:p w:rsidR="00AF3287" w:rsidRPr="002E5B28" w:rsidRDefault="00AF3287" w:rsidP="00AF3287">
      <w:pPr>
        <w:pStyle w:val="Texto"/>
        <w:spacing w:line="223" w:lineRule="exact"/>
        <w:ind w:left="1440" w:hanging="1440"/>
        <w:jc w:val="center"/>
        <w:rPr>
          <w:b/>
          <w:bCs/>
        </w:rPr>
      </w:pPr>
      <w:r w:rsidRPr="002E5B28">
        <w:rPr>
          <w:b/>
          <w:bCs/>
        </w:rPr>
        <w:t>Capítulo 1.11. Consejo de Clasificación Arancelaria</w:t>
      </w:r>
    </w:p>
    <w:p w:rsidR="00AF3287" w:rsidRPr="002E5B28" w:rsidRDefault="00AF3287" w:rsidP="00AF3287">
      <w:pPr>
        <w:pStyle w:val="Texto"/>
        <w:tabs>
          <w:tab w:val="left" w:pos="708"/>
          <w:tab w:val="left" w:pos="1416"/>
          <w:tab w:val="left" w:pos="2124"/>
          <w:tab w:val="left" w:pos="2832"/>
          <w:tab w:val="left" w:pos="3540"/>
          <w:tab w:val="center" w:pos="4606"/>
        </w:tabs>
        <w:spacing w:after="0" w:line="276" w:lineRule="auto"/>
        <w:ind w:left="1440" w:hanging="732"/>
        <w:rPr>
          <w:b/>
          <w:szCs w:val="18"/>
        </w:rPr>
      </w:pPr>
      <w:r w:rsidRPr="002E5B28">
        <w:rPr>
          <w:b/>
          <w:szCs w:val="18"/>
        </w:rPr>
        <w:tab/>
        <w:t>Integración del Consejo</w:t>
      </w:r>
    </w:p>
    <w:p w:rsidR="00AF3287" w:rsidRPr="002E5B28" w:rsidRDefault="00AF3287" w:rsidP="00AF3287">
      <w:pPr>
        <w:pStyle w:val="Texto"/>
        <w:spacing w:line="228" w:lineRule="exact"/>
        <w:ind w:left="1440" w:hanging="1152"/>
        <w:rPr>
          <w:szCs w:val="18"/>
        </w:rPr>
      </w:pPr>
      <w:r w:rsidRPr="002E5B28">
        <w:rPr>
          <w:b/>
          <w:szCs w:val="18"/>
        </w:rPr>
        <w:t>1.11.1.</w:t>
      </w:r>
      <w:r w:rsidRPr="002E5B28">
        <w:rPr>
          <w:b/>
          <w:szCs w:val="18"/>
        </w:rPr>
        <w:tab/>
      </w:r>
      <w:r w:rsidRPr="002E5B28">
        <w:rPr>
          <w:szCs w:val="18"/>
        </w:rPr>
        <w:t xml:space="preserve">Para los efectos del artículo 48 de la Ley, el Consejo emitirá dictámenes técnicos respecto de </w:t>
      </w:r>
      <w:r w:rsidRPr="00524B2D">
        <w:rPr>
          <w:szCs w:val="18"/>
        </w:rPr>
        <w:t>la correcta clasificación arancelaria de</w:t>
      </w:r>
      <w:r w:rsidRPr="002E5B28">
        <w:rPr>
          <w:szCs w:val="18"/>
        </w:rPr>
        <w:t xml:space="preserve"> las mercancías que </w:t>
      </w:r>
      <w:r w:rsidRPr="00524B2D">
        <w:rPr>
          <w:szCs w:val="18"/>
        </w:rPr>
        <w:t>la autoridad competente someta a su consideración, los cuales podrán servir</w:t>
      </w:r>
      <w:r w:rsidRPr="002E5B28">
        <w:rPr>
          <w:szCs w:val="18"/>
        </w:rPr>
        <w:t xml:space="preserve"> de apoyo para resolver las consultas sobre la clasificación arancelaria a que se refiere el artíc</w:t>
      </w:r>
      <w:r>
        <w:rPr>
          <w:szCs w:val="18"/>
        </w:rPr>
        <w:t xml:space="preserve">ulo 47 de la Ley; dicho Consejo </w:t>
      </w:r>
      <w:r w:rsidRPr="00524B2D">
        <w:rPr>
          <w:szCs w:val="18"/>
        </w:rPr>
        <w:t>estará integrado</w:t>
      </w:r>
      <w:r w:rsidRPr="002E5B28">
        <w:rPr>
          <w:szCs w:val="18"/>
        </w:rPr>
        <w:t xml:space="preserve"> por:</w:t>
      </w:r>
    </w:p>
    <w:p w:rsidR="00AF3287" w:rsidRPr="002E5B28" w:rsidRDefault="00AF3287" w:rsidP="00AF3287">
      <w:pPr>
        <w:pStyle w:val="Texto"/>
        <w:spacing w:line="247" w:lineRule="exact"/>
        <w:ind w:left="2160" w:hanging="720"/>
      </w:pPr>
      <w:r w:rsidRPr="002E5B28">
        <w:rPr>
          <w:b/>
        </w:rPr>
        <w:t>I.</w:t>
      </w:r>
      <w:r w:rsidRPr="002E5B28">
        <w:tab/>
        <w:t>Un Presidente, que será el titular de la AGJ.</w:t>
      </w:r>
    </w:p>
    <w:p w:rsidR="00AF3287" w:rsidRPr="002E5B28" w:rsidRDefault="00AF3287" w:rsidP="00AF3287">
      <w:pPr>
        <w:pStyle w:val="Texto"/>
        <w:spacing w:line="247" w:lineRule="exact"/>
        <w:ind w:left="2160" w:hanging="720"/>
      </w:pPr>
      <w:r w:rsidRPr="002E5B28">
        <w:rPr>
          <w:b/>
        </w:rPr>
        <w:t>II.</w:t>
      </w:r>
      <w:r w:rsidRPr="002E5B28">
        <w:tab/>
        <w:t>Un Secretario Ejecutivo, que será el titular de la ACNCEA.</w:t>
      </w:r>
    </w:p>
    <w:p w:rsidR="00AF3287" w:rsidRPr="002E5B28" w:rsidRDefault="00AF3287" w:rsidP="00AF3287">
      <w:pPr>
        <w:pStyle w:val="Texto"/>
        <w:spacing w:line="247" w:lineRule="exact"/>
        <w:ind w:left="2160" w:hanging="720"/>
      </w:pPr>
      <w:r w:rsidRPr="002E5B28">
        <w:rPr>
          <w:b/>
        </w:rPr>
        <w:t>III.</w:t>
      </w:r>
      <w:r w:rsidRPr="002E5B28">
        <w:tab/>
        <w:t>Dos Consejeros, que serán los titulares de la AGACE y la AGA.</w:t>
      </w:r>
    </w:p>
    <w:p w:rsidR="00AF3287" w:rsidRPr="002E5B28" w:rsidRDefault="00AF3287" w:rsidP="00AF3287">
      <w:pPr>
        <w:pStyle w:val="Texto"/>
        <w:spacing w:line="247" w:lineRule="exact"/>
        <w:ind w:left="2160" w:hanging="720"/>
      </w:pPr>
      <w:r w:rsidRPr="002E5B28">
        <w:rPr>
          <w:b/>
        </w:rPr>
        <w:t>IV.</w:t>
      </w:r>
      <w:r w:rsidRPr="002E5B28">
        <w:tab/>
        <w:t>Los invitados permanentes, que serán los peritos que propongan las confederaciones, cámaras y asociaciones industriales e instituciones académicas, acreditados ante el Consejo, de conformidad con la ficha de trámite 9</w:t>
      </w:r>
      <w:r>
        <w:t>9</w:t>
      </w:r>
      <w:r w:rsidRPr="002E5B28">
        <w:t xml:space="preserve">/LA. </w:t>
      </w:r>
    </w:p>
    <w:p w:rsidR="00AF3287" w:rsidRPr="002E5B28" w:rsidRDefault="00AF3287" w:rsidP="00AF3287">
      <w:pPr>
        <w:pStyle w:val="Texto"/>
        <w:spacing w:line="228" w:lineRule="exact"/>
        <w:ind w:left="1440" w:hanging="1152"/>
        <w:rPr>
          <w:szCs w:val="18"/>
        </w:rPr>
      </w:pPr>
      <w:r>
        <w:rPr>
          <w:szCs w:val="18"/>
        </w:rPr>
        <w:tab/>
      </w:r>
      <w:r w:rsidRPr="002E5B28">
        <w:rPr>
          <w:szCs w:val="18"/>
        </w:rPr>
        <w:t xml:space="preserve">Los integrantes a que se refieren las fracciones I, II y III de la presente regla, tendrán voz y voto ante el Consejo, y podrán designar </w:t>
      </w:r>
      <w:r w:rsidRPr="00524B2D">
        <w:rPr>
          <w:szCs w:val="18"/>
        </w:rPr>
        <w:t xml:space="preserve">a su </w:t>
      </w:r>
      <w:r w:rsidRPr="002E5B28">
        <w:rPr>
          <w:szCs w:val="18"/>
        </w:rPr>
        <w:t xml:space="preserve">suplente, mismo que deberá tener nivel jerárquico de Administrador como mínimo, el cual únicamente tendrá voz y voto ante el Consejo, en ausencia del integrante al que suple. </w:t>
      </w:r>
    </w:p>
    <w:p w:rsidR="00AF3287" w:rsidRPr="002E5B28" w:rsidRDefault="00AF3287" w:rsidP="00AF3287">
      <w:pPr>
        <w:pStyle w:val="Texto"/>
        <w:spacing w:line="228" w:lineRule="exact"/>
        <w:ind w:left="1440" w:hanging="1152"/>
        <w:rPr>
          <w:szCs w:val="18"/>
        </w:rPr>
      </w:pPr>
      <w:r w:rsidRPr="002E5B28">
        <w:rPr>
          <w:szCs w:val="18"/>
        </w:rPr>
        <w:tab/>
        <w:t>Los invitados permanentes</w:t>
      </w:r>
      <w:r>
        <w:rPr>
          <w:szCs w:val="18"/>
        </w:rPr>
        <w:t xml:space="preserve"> a que se refiere la fracción IV de la presente regla</w:t>
      </w:r>
      <w:r w:rsidRPr="002E5B28">
        <w:rPr>
          <w:szCs w:val="18"/>
        </w:rPr>
        <w:t>, sólo tendrán voz ante el Consejo.</w:t>
      </w:r>
    </w:p>
    <w:p w:rsidR="00AF3287" w:rsidRPr="002E5B28" w:rsidRDefault="00AF3287" w:rsidP="00AF3287">
      <w:pPr>
        <w:pStyle w:val="Texto"/>
        <w:spacing w:line="228" w:lineRule="exact"/>
        <w:ind w:left="1440" w:hanging="1152"/>
        <w:rPr>
          <w:szCs w:val="18"/>
        </w:rPr>
      </w:pPr>
      <w:r w:rsidRPr="002E5B28">
        <w:rPr>
          <w:szCs w:val="18"/>
        </w:rPr>
        <w:tab/>
      </w:r>
      <w:r w:rsidR="003C3714" w:rsidRPr="003C3714">
        <w:rPr>
          <w:szCs w:val="18"/>
        </w:rPr>
        <w:t>Para los efectos del presente Capítulo, los dictámenes técnicos, son opiniones en materia de clasificación arancelaria, en los cuales las autoridades aduaneras podrán apoyarse para la emisión de las resoluciones de las consultas a que se refiere el artículo 47 de la Ley y regla 1.2.8.</w:t>
      </w:r>
    </w:p>
    <w:p w:rsidR="00AF3287" w:rsidRPr="003C3726" w:rsidRDefault="00AF3287" w:rsidP="00AF3287">
      <w:pPr>
        <w:pStyle w:val="Texto"/>
        <w:spacing w:line="221" w:lineRule="exact"/>
        <w:ind w:left="2160" w:hanging="720"/>
        <w:rPr>
          <w:i/>
        </w:rPr>
      </w:pPr>
      <w:r w:rsidRPr="002E5B28">
        <w:rPr>
          <w:i/>
        </w:rPr>
        <w:t>Ley 47, 48</w:t>
      </w:r>
      <w:r>
        <w:rPr>
          <w:i/>
        </w:rPr>
        <w:t>, RGCE 1.2.2., 1.2.8., Anexo 1-A</w:t>
      </w:r>
    </w:p>
    <w:p w:rsidR="00AF3287" w:rsidRPr="002E5B28" w:rsidRDefault="00AF3287" w:rsidP="00AF3287">
      <w:pPr>
        <w:pStyle w:val="Texto"/>
        <w:spacing w:line="223" w:lineRule="exact"/>
        <w:ind w:left="1440" w:hanging="1152"/>
        <w:rPr>
          <w:b/>
        </w:rPr>
      </w:pPr>
      <w:r w:rsidRPr="002E5B28">
        <w:rPr>
          <w:b/>
        </w:rPr>
        <w:tab/>
        <w:t xml:space="preserve">Normas de operación del Consejo </w:t>
      </w:r>
    </w:p>
    <w:p w:rsidR="00AF3287" w:rsidRPr="002E5B28" w:rsidRDefault="00AF3287" w:rsidP="00AF3287">
      <w:pPr>
        <w:pStyle w:val="Texto"/>
        <w:spacing w:line="223" w:lineRule="exact"/>
        <w:ind w:left="1440" w:hanging="1152"/>
      </w:pPr>
      <w:r w:rsidRPr="002E5B28">
        <w:rPr>
          <w:b/>
        </w:rPr>
        <w:t>1.11.2.</w:t>
      </w:r>
      <w:r w:rsidRPr="002E5B28">
        <w:rPr>
          <w:b/>
        </w:rPr>
        <w:tab/>
      </w:r>
      <w:r w:rsidRPr="006C682E">
        <w:t>Para las sesiones del</w:t>
      </w:r>
      <w:r w:rsidRPr="002E5B28">
        <w:t xml:space="preserve"> Consejo, se </w:t>
      </w:r>
      <w:r>
        <w:t>estará</w:t>
      </w:r>
      <w:r w:rsidRPr="002E5B28">
        <w:t xml:space="preserve"> a lo siguiente:</w:t>
      </w:r>
    </w:p>
    <w:p w:rsidR="00AF3287" w:rsidRPr="002E5B28" w:rsidRDefault="00AF3287" w:rsidP="00AF3287">
      <w:pPr>
        <w:pStyle w:val="Texto"/>
        <w:spacing w:line="223" w:lineRule="exact"/>
        <w:ind w:left="2160" w:hanging="720"/>
      </w:pPr>
      <w:r w:rsidRPr="002E5B28">
        <w:rPr>
          <w:b/>
        </w:rPr>
        <w:t>I.</w:t>
      </w:r>
      <w:r w:rsidRPr="002E5B28">
        <w:tab/>
      </w:r>
      <w:r w:rsidRPr="006C682E">
        <w:t>Para que el Consejo pueda sesionar, se requerirá</w:t>
      </w:r>
      <w:r w:rsidRPr="002E5B28">
        <w:t xml:space="preserve"> la asistencia de por lo menos el Presidente o el Secret</w:t>
      </w:r>
      <w:r>
        <w:t>ario Ejecutivo y los Consejeros</w:t>
      </w:r>
      <w:r w:rsidRPr="002E5B28">
        <w:t xml:space="preserve"> o sus respectivos suplentes.</w:t>
      </w:r>
    </w:p>
    <w:p w:rsidR="00AF3287" w:rsidRDefault="00AF3287" w:rsidP="00AF3287">
      <w:pPr>
        <w:pStyle w:val="Texto"/>
        <w:spacing w:line="223" w:lineRule="exact"/>
        <w:ind w:left="2160" w:hanging="720"/>
      </w:pPr>
      <w:r w:rsidRPr="002E5B28">
        <w:rPr>
          <w:b/>
        </w:rPr>
        <w:t xml:space="preserve">II. </w:t>
      </w:r>
      <w:r w:rsidRPr="002E5B28">
        <w:rPr>
          <w:b/>
        </w:rPr>
        <w:tab/>
      </w:r>
      <w:r w:rsidRPr="006C682E">
        <w:t xml:space="preserve">Las sesiones del Consejo podrán ser ordinarias o extraordinarias. </w:t>
      </w:r>
    </w:p>
    <w:p w:rsidR="00AF3287" w:rsidRPr="002E5B28" w:rsidRDefault="00AF3287" w:rsidP="00AF3287">
      <w:pPr>
        <w:pStyle w:val="Texto"/>
        <w:spacing w:line="223" w:lineRule="exact"/>
        <w:ind w:left="2124" w:hanging="720"/>
      </w:pPr>
      <w:r>
        <w:rPr>
          <w:b/>
        </w:rPr>
        <w:tab/>
      </w:r>
      <w:r w:rsidR="003C3714" w:rsidRPr="006C682E">
        <w:t>Las sesiones ordinarias se</w:t>
      </w:r>
      <w:r w:rsidR="003C3714">
        <w:t xml:space="preserve"> llevarán a cabo </w:t>
      </w:r>
      <w:r w:rsidR="003C3714" w:rsidRPr="006C682E">
        <w:t xml:space="preserve">cada </w:t>
      </w:r>
      <w:r w:rsidR="003C3714">
        <w:t>2</w:t>
      </w:r>
      <w:r w:rsidR="003C3714" w:rsidRPr="006C682E">
        <w:t xml:space="preserve"> meses</w:t>
      </w:r>
      <w:r w:rsidR="003C3714">
        <w:t xml:space="preserve"> y l</w:t>
      </w:r>
      <w:r w:rsidR="003C3714" w:rsidRPr="006C682E">
        <w:t>as sesiones</w:t>
      </w:r>
      <w:r w:rsidR="003C3714" w:rsidRPr="002E5B28">
        <w:t xml:space="preserve"> extraordinarias</w:t>
      </w:r>
      <w:r w:rsidR="003C3714">
        <w:t xml:space="preserve"> </w:t>
      </w:r>
      <w:r w:rsidR="003C3714" w:rsidRPr="002E5B28">
        <w:t xml:space="preserve">en cualquier momento, para tratar asuntos urgentes </w:t>
      </w:r>
      <w:r w:rsidR="003C3714" w:rsidRPr="006C682E">
        <w:t>o prioritarios</w:t>
      </w:r>
      <w:r w:rsidR="003C3714" w:rsidRPr="002E5B28">
        <w:t>.</w:t>
      </w:r>
    </w:p>
    <w:p w:rsidR="00AF3287" w:rsidRPr="002E5B28" w:rsidRDefault="00AF3287" w:rsidP="00AF3287">
      <w:pPr>
        <w:pStyle w:val="Texto"/>
        <w:spacing w:line="223" w:lineRule="exact"/>
        <w:ind w:left="1416" w:firstLine="0"/>
        <w:rPr>
          <w:b/>
          <w:szCs w:val="18"/>
        </w:rPr>
      </w:pPr>
      <w:r w:rsidRPr="006C682E">
        <w:t>La validación del dictamen técnic</w:t>
      </w:r>
      <w:r>
        <w:t>o</w:t>
      </w:r>
      <w:r w:rsidRPr="006C682E">
        <w:t xml:space="preserve"> que emita el Consejo, deberá contar con la mayoría de votos, en caso de empate el Presidente del Consejo o, en su caso, el Secretario Ejecutivo tendrán el voto de calidad.</w:t>
      </w:r>
    </w:p>
    <w:p w:rsidR="00AF3287" w:rsidRPr="002E5B28" w:rsidRDefault="00AF3287" w:rsidP="00AF3287">
      <w:pPr>
        <w:pStyle w:val="Texto"/>
        <w:spacing w:line="223" w:lineRule="exact"/>
        <w:ind w:left="1416" w:firstLine="0"/>
      </w:pPr>
      <w:r w:rsidRPr="002E5B28">
        <w:t xml:space="preserve">A las sesiones sólo podrán asistir los </w:t>
      </w:r>
      <w:r>
        <w:t xml:space="preserve">integrantes, </w:t>
      </w:r>
      <w:r w:rsidRPr="006C682E">
        <w:t>suplentes</w:t>
      </w:r>
      <w:r>
        <w:t xml:space="preserve"> e invitados permanentes</w:t>
      </w:r>
      <w:r w:rsidRPr="002E5B28">
        <w:t xml:space="preserve"> previamente designados y acreditados ante el Consejo</w:t>
      </w:r>
      <w:r w:rsidRPr="006C682E">
        <w:t>.</w:t>
      </w:r>
    </w:p>
    <w:p w:rsidR="00AF3287" w:rsidRPr="002E5B28" w:rsidRDefault="00AF3287" w:rsidP="00AF3287">
      <w:pPr>
        <w:pStyle w:val="Texto"/>
        <w:spacing w:line="221" w:lineRule="exact"/>
        <w:ind w:left="1418" w:firstLine="22"/>
      </w:pPr>
      <w:r w:rsidRPr="008A4F70">
        <w:t xml:space="preserve">El Consejo podrá convocar a </w:t>
      </w:r>
      <w:r w:rsidRPr="002E5B28">
        <w:t xml:space="preserve">los invitados </w:t>
      </w:r>
      <w:r w:rsidRPr="008A4F70">
        <w:t>necesarios</w:t>
      </w:r>
      <w:r w:rsidRPr="002E5B28">
        <w:t xml:space="preserve">, </w:t>
      </w:r>
      <w:r>
        <w:t xml:space="preserve">que cuenten </w:t>
      </w:r>
      <w:r w:rsidRPr="002E5B28">
        <w:t>con conocimientos específicos respecto de la materia de clasificación arancelaria o afín, así como,</w:t>
      </w:r>
      <w:r w:rsidRPr="008A4F70">
        <w:t xml:space="preserve"> </w:t>
      </w:r>
      <w:r w:rsidRPr="002E5B28">
        <w:t xml:space="preserve">particulares con conocimientos </w:t>
      </w:r>
      <w:r w:rsidRPr="008A4F70">
        <w:t xml:space="preserve">de </w:t>
      </w:r>
      <w:proofErr w:type="spellStart"/>
      <w:r w:rsidRPr="008A4F70">
        <w:t>merceología</w:t>
      </w:r>
      <w:proofErr w:type="spellEnd"/>
      <w:r w:rsidRPr="002E5B28">
        <w:t xml:space="preserve"> respecto de las mercancías objeto de análisis.</w:t>
      </w:r>
      <w:r>
        <w:t xml:space="preserve"> </w:t>
      </w:r>
      <w:r w:rsidRPr="008A4F70">
        <w:t xml:space="preserve">Asimismo, </w:t>
      </w:r>
      <w:r>
        <w:t xml:space="preserve">el Consejo </w:t>
      </w:r>
      <w:r w:rsidRPr="008A4F70">
        <w:t xml:space="preserve">podrá invitar a los </w:t>
      </w:r>
      <w:r w:rsidRPr="002E5B28">
        <w:t>Titulares de las administraciones centrales del SAT, Directores Generales Adjuntos de la SHCP</w:t>
      </w:r>
      <w:r>
        <w:t xml:space="preserve"> u homólogos de cualquier otra d</w:t>
      </w:r>
      <w:r w:rsidRPr="002E5B28">
        <w:t>ependencia o entidad.</w:t>
      </w:r>
    </w:p>
    <w:p w:rsidR="00AF3287" w:rsidRPr="002E5B28" w:rsidRDefault="00AF3287" w:rsidP="00AF3287">
      <w:pPr>
        <w:pStyle w:val="Texto"/>
        <w:spacing w:line="221" w:lineRule="exact"/>
        <w:ind w:left="1418" w:firstLine="22"/>
      </w:pPr>
      <w:r w:rsidRPr="002E5B28">
        <w:rPr>
          <w:szCs w:val="18"/>
        </w:rPr>
        <w:t xml:space="preserve">Los invitados </w:t>
      </w:r>
      <w:r>
        <w:rPr>
          <w:szCs w:val="18"/>
        </w:rPr>
        <w:t>a que se refiere el párrafo anterior</w:t>
      </w:r>
      <w:r w:rsidRPr="002E5B28">
        <w:rPr>
          <w:szCs w:val="18"/>
        </w:rPr>
        <w:t xml:space="preserve">, sólo tendrán voz ante el </w:t>
      </w:r>
      <w:r>
        <w:rPr>
          <w:szCs w:val="18"/>
        </w:rPr>
        <w:t>Consejo</w:t>
      </w:r>
      <w:r w:rsidRPr="002E5B28">
        <w:rPr>
          <w:szCs w:val="18"/>
        </w:rPr>
        <w:t>.</w:t>
      </w:r>
    </w:p>
    <w:p w:rsidR="00AF3287" w:rsidRPr="008A4F70" w:rsidRDefault="00AF3287" w:rsidP="00AF3287">
      <w:pPr>
        <w:pStyle w:val="Texto"/>
        <w:spacing w:line="221" w:lineRule="exact"/>
        <w:ind w:left="1418" w:firstLine="22"/>
        <w:rPr>
          <w:szCs w:val="18"/>
        </w:rPr>
      </w:pPr>
      <w:r w:rsidRPr="008A4F70">
        <w:rPr>
          <w:szCs w:val="18"/>
        </w:rPr>
        <w:t xml:space="preserve">Las funciones de cada uno de los miembros del Consejo, términos y condiciones respecto de la operación del </w:t>
      </w:r>
      <w:r>
        <w:rPr>
          <w:szCs w:val="18"/>
        </w:rPr>
        <w:t>mismo</w:t>
      </w:r>
      <w:r w:rsidRPr="008A4F70">
        <w:rPr>
          <w:szCs w:val="18"/>
        </w:rPr>
        <w:t>, serán las que establezca el SAT mediante las “Reglas de Operación del Consejo de Clasificación Arancelaria”.</w:t>
      </w:r>
    </w:p>
    <w:p w:rsidR="00AF3287" w:rsidRPr="003C3726" w:rsidRDefault="00AF3287" w:rsidP="00AF3287">
      <w:pPr>
        <w:pStyle w:val="Texto"/>
        <w:spacing w:line="221" w:lineRule="exact"/>
        <w:ind w:left="2160" w:hanging="720"/>
      </w:pPr>
      <w:r w:rsidRPr="002E5B28">
        <w:rPr>
          <w:i/>
        </w:rPr>
        <w:t>Ley 48, RGCE 1.11.1.</w:t>
      </w:r>
    </w:p>
    <w:p w:rsidR="00AF3287" w:rsidRPr="002E5B28" w:rsidRDefault="00AF3287" w:rsidP="00AF3287">
      <w:pPr>
        <w:pStyle w:val="Texto"/>
        <w:spacing w:after="0" w:line="276" w:lineRule="auto"/>
        <w:ind w:left="1440" w:hanging="1152"/>
        <w:rPr>
          <w:b/>
          <w:szCs w:val="18"/>
        </w:rPr>
      </w:pPr>
      <w:r w:rsidRPr="002E5B28">
        <w:rPr>
          <w:szCs w:val="18"/>
        </w:rPr>
        <w:tab/>
      </w:r>
      <w:r w:rsidRPr="002E5B28">
        <w:rPr>
          <w:b/>
          <w:szCs w:val="18"/>
        </w:rPr>
        <w:t>Criterios de Clasificación Arancelaria (Anexo 6)</w:t>
      </w:r>
    </w:p>
    <w:p w:rsidR="00AF3287" w:rsidRPr="002E5B28" w:rsidRDefault="00AF3287" w:rsidP="00AF3287">
      <w:pPr>
        <w:pStyle w:val="Texto"/>
        <w:spacing w:line="223" w:lineRule="exact"/>
        <w:ind w:left="1416" w:hanging="1152"/>
        <w:rPr>
          <w:szCs w:val="18"/>
        </w:rPr>
      </w:pPr>
      <w:r w:rsidRPr="002E5B28">
        <w:rPr>
          <w:b/>
          <w:szCs w:val="18"/>
        </w:rPr>
        <w:t>1.11.3.</w:t>
      </w:r>
      <w:r w:rsidRPr="002E5B28">
        <w:rPr>
          <w:szCs w:val="18"/>
        </w:rPr>
        <w:t xml:space="preserve"> </w:t>
      </w:r>
      <w:r w:rsidRPr="002E5B28">
        <w:rPr>
          <w:szCs w:val="18"/>
        </w:rPr>
        <w:tab/>
        <w:t xml:space="preserve">Para efectos del artículo 48, penúltimo párrafo de la Ley, en relación con la regla 1.11.1., los dictámenes técnicos, </w:t>
      </w:r>
      <w:r w:rsidRPr="003C3726">
        <w:rPr>
          <w:szCs w:val="18"/>
        </w:rPr>
        <w:t>emitidos por el Consejo</w:t>
      </w:r>
      <w:r>
        <w:rPr>
          <w:szCs w:val="18"/>
        </w:rPr>
        <w:t xml:space="preserve"> y respecto de los cuales el SAT se apoye para emitir sus resoluciones,</w:t>
      </w:r>
      <w:r w:rsidRPr="002E5B28">
        <w:rPr>
          <w:szCs w:val="18"/>
        </w:rPr>
        <w:t xml:space="preserve"> se publicarán como criterios de clasificación arancelaria en el Anexo 6.</w:t>
      </w:r>
    </w:p>
    <w:p w:rsidR="00AF3287" w:rsidRPr="002E5B28" w:rsidRDefault="00AF3287" w:rsidP="00AF3287">
      <w:pPr>
        <w:pStyle w:val="Texto"/>
        <w:spacing w:line="223" w:lineRule="exact"/>
        <w:ind w:left="1440" w:hanging="1152"/>
        <w:rPr>
          <w:i/>
        </w:rPr>
      </w:pPr>
      <w:r w:rsidRPr="002E5B28">
        <w:rPr>
          <w:i/>
        </w:rPr>
        <w:tab/>
        <w:t>Ley 48, RGCE 1.11.1., Anexo 6</w:t>
      </w:r>
    </w:p>
    <w:p w:rsidR="00AF3287" w:rsidRPr="00570B53" w:rsidRDefault="00AF3287" w:rsidP="00AF3287">
      <w:pPr>
        <w:pStyle w:val="Texto"/>
        <w:spacing w:line="219" w:lineRule="exact"/>
        <w:ind w:left="1440" w:hanging="22"/>
        <w:rPr>
          <w:b/>
          <w:szCs w:val="18"/>
        </w:rPr>
      </w:pPr>
      <w:r w:rsidRPr="00570B53">
        <w:rPr>
          <w:b/>
          <w:szCs w:val="18"/>
        </w:rPr>
        <w:t>Desistimiento y retorno de mercancías en depósito ante la aduana</w:t>
      </w:r>
    </w:p>
    <w:p w:rsidR="00AF3287" w:rsidRPr="00570B53" w:rsidRDefault="00AF3287" w:rsidP="00AF3287">
      <w:pPr>
        <w:pStyle w:val="Texto"/>
        <w:spacing w:line="219" w:lineRule="exact"/>
        <w:ind w:left="1440" w:hanging="1152"/>
        <w:rPr>
          <w:szCs w:val="18"/>
        </w:rPr>
      </w:pPr>
      <w:r w:rsidRPr="00570B53">
        <w:rPr>
          <w:b/>
          <w:szCs w:val="18"/>
        </w:rPr>
        <w:t>2.2.7.</w:t>
      </w:r>
      <w:r w:rsidRPr="00570B53">
        <w:rPr>
          <w:b/>
          <w:szCs w:val="18"/>
        </w:rPr>
        <w:tab/>
      </w:r>
      <w:r w:rsidRPr="00570B53">
        <w:rPr>
          <w:szCs w:val="18"/>
        </w:rPr>
        <w:t>Para los efectos de los artículos 92, 93 de la Ley y 139 del Reglamento, para efectuar el retorno de mercancías que se encuentran en depósito ante la aduana o el desistimiento del régimen aduanero, se estará a lo siguiente:</w:t>
      </w:r>
    </w:p>
    <w:p w:rsidR="00AF3287" w:rsidRPr="00570B53" w:rsidRDefault="00AF3287" w:rsidP="00AF3287">
      <w:pPr>
        <w:pStyle w:val="Texto"/>
        <w:spacing w:line="219" w:lineRule="exact"/>
        <w:ind w:left="2160" w:hanging="720"/>
        <w:rPr>
          <w:szCs w:val="18"/>
        </w:rPr>
      </w:pPr>
      <w:r w:rsidRPr="00570B53">
        <w:rPr>
          <w:b/>
          <w:szCs w:val="18"/>
        </w:rPr>
        <w:t>I.</w:t>
      </w:r>
      <w:r w:rsidRPr="00570B53">
        <w:rPr>
          <w:b/>
          <w:szCs w:val="18"/>
        </w:rPr>
        <w:tab/>
      </w:r>
      <w:r w:rsidRPr="00570B53">
        <w:rPr>
          <w:szCs w:val="18"/>
        </w:rPr>
        <w:t>Tratándose de mercancías de procedencia extranjera que se encuentren en depósito ante la aduana que no vayan a ser importadas, o del desistimiento para destinar mercancías a un régimen aduanero distinto, se deberá presentar el pedimento correspondiente, declarando el número del pedimento original de importación o el número del acuse de valor, en su caso, la guía aérea, conocimiento de embarque o carta de porte.</w:t>
      </w:r>
    </w:p>
    <w:p w:rsidR="00AF3287" w:rsidRPr="00570B53" w:rsidRDefault="00AF3287" w:rsidP="00AF3287">
      <w:pPr>
        <w:pStyle w:val="Texto"/>
        <w:spacing w:line="219" w:lineRule="exact"/>
        <w:ind w:left="2160" w:hanging="720"/>
        <w:rPr>
          <w:szCs w:val="18"/>
        </w:rPr>
      </w:pPr>
      <w:r w:rsidRPr="00570B53">
        <w:rPr>
          <w:szCs w:val="18"/>
        </w:rPr>
        <w:tab/>
        <w:t>En el caso del retorno de mercancías de procedencia extranjera que hayan ingresado a territorio nacional por vía aérea, se encuentren en depósito ante la aduana y no vayan a ser importadas, no será necesario que tramiten pedimento, siempre que presenten aviso por escrito libre en los términos de la regla 1.2.2., con anticipación en día y hora hábil a la aduana, anexando la documentación que corresponda conforme al párrafo anterior.</w:t>
      </w:r>
    </w:p>
    <w:p w:rsidR="00AF3287" w:rsidRPr="00570B53" w:rsidRDefault="00AF3287" w:rsidP="00AF3287">
      <w:pPr>
        <w:pStyle w:val="Texto"/>
        <w:spacing w:line="219" w:lineRule="exact"/>
        <w:ind w:left="2160" w:hanging="720"/>
        <w:rPr>
          <w:szCs w:val="18"/>
        </w:rPr>
      </w:pPr>
      <w:r w:rsidRPr="00570B53">
        <w:rPr>
          <w:szCs w:val="18"/>
        </w:rPr>
        <w:tab/>
        <w:t>En el caso de desistimiento del régimen de exportación, de conformidad con el artículo 93, segundo párrafo, de la Ley, no será necesario cumplir con las regulaciones y restricciones no arancelarias a que se encuentren sujetas las mercancías a la importación, siempre que las mismas no hayan salido del territorio nacional. Asimismo, se podrá efectuar el desistimiento parcial, presentando el pedimento de desistimiento y posteriormente la rectificación por las cantidades efectivamente exportadas en términos del artículo 89 de la Ley.</w:t>
      </w:r>
    </w:p>
    <w:p w:rsidR="00AF3287" w:rsidRPr="00570B53" w:rsidRDefault="00AF3287" w:rsidP="00AF3287">
      <w:pPr>
        <w:pStyle w:val="Texto"/>
        <w:spacing w:after="80" w:line="224" w:lineRule="exact"/>
        <w:ind w:left="2160" w:hanging="720"/>
        <w:rPr>
          <w:szCs w:val="18"/>
        </w:rPr>
      </w:pPr>
      <w:r w:rsidRPr="00570B53">
        <w:rPr>
          <w:szCs w:val="18"/>
        </w:rPr>
        <w:tab/>
        <w:t>En el pedimento de desistimiento, se deberá asentar el identificador correspondiente, así como efectuar el pago de la cuota mínima del DTA, establecida en el artículo 49, fracción IV de la LFD. Tratándose del desistimiento de la exportación de mercancías que se hubieran importado conforme al artículo 86</w:t>
      </w:r>
      <w:r>
        <w:rPr>
          <w:szCs w:val="18"/>
        </w:rPr>
        <w:t xml:space="preserve"> </w:t>
      </w:r>
      <w:r w:rsidRPr="00570B53">
        <w:rPr>
          <w:szCs w:val="18"/>
        </w:rPr>
        <w:t>de la Ley, además se deberá anexar copia simple de la constancia de depósito en cuenta aduanera.</w:t>
      </w:r>
    </w:p>
    <w:p w:rsidR="00AF3287" w:rsidRPr="00570B53" w:rsidRDefault="00AF3287" w:rsidP="00AF3287">
      <w:pPr>
        <w:pStyle w:val="Texto"/>
        <w:spacing w:after="80" w:line="224" w:lineRule="exact"/>
        <w:ind w:left="2160" w:hanging="720"/>
        <w:rPr>
          <w:szCs w:val="18"/>
        </w:rPr>
      </w:pPr>
      <w:r w:rsidRPr="00570B53">
        <w:rPr>
          <w:b/>
          <w:szCs w:val="18"/>
        </w:rPr>
        <w:t>II.</w:t>
      </w:r>
      <w:r w:rsidRPr="00570B53">
        <w:rPr>
          <w:b/>
          <w:szCs w:val="18"/>
        </w:rPr>
        <w:tab/>
      </w:r>
      <w:r w:rsidRPr="00570B53">
        <w:rPr>
          <w:szCs w:val="18"/>
        </w:rPr>
        <w:t>Tratándose de mercancías de procedencia nacional que se encuentren en depósito ante la aduana que no vayan a ser exportadas, o de mercancías extranjeras de origen animal, perecederas o de fácil descomposición, que se encuentren en depósito ante la aduana, procederá su retiro de la aduana o su retorno, según corresponda, debiendo presentar escrito libre en los términos de la regla 1.2.2., mediante el cual se manifieste dicha circunstancia, anexando la factura o, en su caso, cualquier documento que exprese el valor comercial de las mercancías.</w:t>
      </w:r>
    </w:p>
    <w:p w:rsidR="00AF3287" w:rsidRPr="00570B53" w:rsidRDefault="00AF3287" w:rsidP="00AF3287">
      <w:pPr>
        <w:pStyle w:val="Texto"/>
        <w:spacing w:after="80" w:line="224" w:lineRule="exact"/>
        <w:ind w:left="2160" w:hanging="720"/>
        <w:rPr>
          <w:b/>
          <w:i/>
          <w:szCs w:val="18"/>
        </w:rPr>
      </w:pPr>
      <w:r w:rsidRPr="00570B53">
        <w:rPr>
          <w:szCs w:val="18"/>
        </w:rPr>
        <w:tab/>
        <w:t>Las empresas de mensajería y paquetería podrán efectuar el retorno de la mercancía que hubieran transportado y que se encuentre en depósito ante la aduana, presentando previamente un aviso a la aduana que corresponda al recinto fiscalizado. El retorno se tramitará con el aviso en el que conste el sello de presentación del mismo ante la aduana.</w:t>
      </w:r>
    </w:p>
    <w:p w:rsidR="00AF3287" w:rsidRPr="00EB0AAD" w:rsidRDefault="00AF3287" w:rsidP="00AF3287">
      <w:pPr>
        <w:pStyle w:val="Texto"/>
        <w:spacing w:after="80" w:line="224" w:lineRule="exact"/>
        <w:ind w:left="2160" w:hanging="720"/>
        <w:rPr>
          <w:b/>
          <w:i/>
          <w:szCs w:val="18"/>
        </w:rPr>
      </w:pPr>
      <w:r w:rsidRPr="00EB0AAD">
        <w:rPr>
          <w:b/>
          <w:szCs w:val="18"/>
        </w:rPr>
        <w:t>III.</w:t>
      </w:r>
      <w:r w:rsidRPr="00EB0AAD">
        <w:rPr>
          <w:szCs w:val="18"/>
        </w:rPr>
        <w:tab/>
        <w:t>Tratándose de mercancías que no se encuentren en depósito ante la aduana, por las que se haya elaborado y pagado el pedimento correspondiente y dichas mercancías ya no vayan a ingresar o salir del territorio nacional, se podrá llevar a cabo el desistimiento electrónico del pedimento que ampare la operación correspondiente, pudiendo compensar los saldos a favor en los términos del artículo 138 del Reglamento y la regla 1.6.19.</w:t>
      </w:r>
    </w:p>
    <w:p w:rsidR="00AF3287" w:rsidRPr="00570B53" w:rsidRDefault="00AF3287" w:rsidP="00AF3287">
      <w:pPr>
        <w:pStyle w:val="Texto"/>
        <w:spacing w:after="80" w:line="224" w:lineRule="exact"/>
        <w:ind w:left="2160" w:hanging="720"/>
        <w:rPr>
          <w:szCs w:val="18"/>
        </w:rPr>
      </w:pPr>
      <w:r w:rsidRPr="00570B53">
        <w:rPr>
          <w:szCs w:val="18"/>
        </w:rPr>
        <w:tab/>
        <w:t>En el caso de que se pretenda compensar saldos a favor, se estará a lo previsto en el artículo 138 del Reglamento, así como en las reglas 1.6.19. y 5.2.1.</w:t>
      </w:r>
    </w:p>
    <w:p w:rsidR="00AF3287" w:rsidRPr="00570B53" w:rsidRDefault="00AF3287" w:rsidP="00AF3287">
      <w:pPr>
        <w:pStyle w:val="Texto"/>
        <w:spacing w:after="80" w:line="224" w:lineRule="exact"/>
        <w:ind w:left="1440" w:hanging="1152"/>
        <w:rPr>
          <w:szCs w:val="18"/>
        </w:rPr>
      </w:pPr>
      <w:r w:rsidRPr="00570B53">
        <w:rPr>
          <w:szCs w:val="18"/>
        </w:rPr>
        <w:tab/>
        <w:t>No procederá el desistimiento ni el retorno de mercancías de procedencia extranjera, cuando se trate de bienes de importación prohibida, de armas, de sustancias nocivas para la salud o existan créditos fiscales insolutos.</w:t>
      </w:r>
    </w:p>
    <w:p w:rsidR="00AF3287" w:rsidRPr="00570B53" w:rsidRDefault="00AF3287" w:rsidP="00AF3287">
      <w:pPr>
        <w:pStyle w:val="Texto"/>
        <w:spacing w:after="80" w:line="224" w:lineRule="exact"/>
        <w:ind w:left="1440" w:hanging="1152"/>
        <w:rPr>
          <w:szCs w:val="18"/>
        </w:rPr>
      </w:pPr>
      <w:r w:rsidRPr="00570B53">
        <w:rPr>
          <w:szCs w:val="18"/>
        </w:rPr>
        <w:tab/>
      </w:r>
      <w:r w:rsidR="00C74A24" w:rsidRPr="00EB0AAD">
        <w:rPr>
          <w:i/>
          <w:szCs w:val="18"/>
        </w:rPr>
        <w:t>Ley 23, 86, 89, 90, 92, 93, 120, Reglamento 138, 139, RGCE 1.2.2., 1.6.19., 5.2.1., LFD 49-IV</w:t>
      </w:r>
    </w:p>
    <w:p w:rsidR="00AF3287" w:rsidRPr="00165D90" w:rsidRDefault="00AF3287" w:rsidP="00AF3287">
      <w:pPr>
        <w:pStyle w:val="Texto"/>
        <w:spacing w:line="232" w:lineRule="exact"/>
        <w:ind w:left="1440" w:hanging="22"/>
        <w:rPr>
          <w:i/>
          <w:szCs w:val="18"/>
        </w:rPr>
      </w:pPr>
      <w:r w:rsidRPr="00165D90">
        <w:rPr>
          <w:b/>
          <w:szCs w:val="18"/>
        </w:rPr>
        <w:t>Despacho aduanero sin modular</w:t>
      </w:r>
    </w:p>
    <w:p w:rsidR="00AF3287" w:rsidRPr="00165D90" w:rsidRDefault="00AF3287" w:rsidP="00AF3287">
      <w:pPr>
        <w:pStyle w:val="Texto"/>
        <w:spacing w:line="232" w:lineRule="exact"/>
        <w:ind w:left="1440" w:hanging="1152"/>
        <w:rPr>
          <w:szCs w:val="18"/>
        </w:rPr>
      </w:pPr>
      <w:r w:rsidRPr="00165D90">
        <w:rPr>
          <w:b/>
          <w:szCs w:val="18"/>
        </w:rPr>
        <w:t>3.1.36.</w:t>
      </w:r>
      <w:r w:rsidRPr="00165D90">
        <w:rPr>
          <w:szCs w:val="18"/>
        </w:rPr>
        <w:tab/>
      </w:r>
      <w:r w:rsidRPr="00EB0AAD">
        <w:rPr>
          <w:szCs w:val="18"/>
        </w:rPr>
        <w:t>Quienes cuenten con pedimentos de importación, exportación, retorno o tránsito de mercancías, que no hubieran sido modulados en el mecanismo de selección automatizado, cuyas mercancías hubiesen ingresado, salido o arribado, podrán presentarlos ante la aduana</w:t>
      </w:r>
      <w:r>
        <w:rPr>
          <w:szCs w:val="18"/>
        </w:rPr>
        <w:t xml:space="preserve"> que corresponda,</w:t>
      </w:r>
      <w:r w:rsidRPr="00EB0AAD">
        <w:rPr>
          <w:szCs w:val="18"/>
        </w:rPr>
        <w:t xml:space="preserve"> para su modulación en el SAAI, cumpliendo con lo previsto en la ficha de trámite </w:t>
      </w:r>
      <w:r>
        <w:rPr>
          <w:szCs w:val="18"/>
        </w:rPr>
        <w:t>100</w:t>
      </w:r>
      <w:r w:rsidRPr="00EB0AAD">
        <w:rPr>
          <w:szCs w:val="18"/>
        </w:rPr>
        <w:t>/LA.</w:t>
      </w:r>
    </w:p>
    <w:p w:rsidR="00AF3287" w:rsidRPr="00165D90" w:rsidRDefault="00AF3287" w:rsidP="00AF3287">
      <w:pPr>
        <w:pStyle w:val="Texto"/>
        <w:spacing w:line="232" w:lineRule="exact"/>
        <w:ind w:left="1440" w:hanging="1152"/>
        <w:rPr>
          <w:szCs w:val="18"/>
        </w:rPr>
      </w:pPr>
      <w:r w:rsidRPr="00165D90">
        <w:rPr>
          <w:szCs w:val="18"/>
        </w:rPr>
        <w:tab/>
        <w:t>Lo anterior, sin perjuicio de las demás sanciones que pudieran resultar aplicables en caso de existir irregularidades.</w:t>
      </w:r>
    </w:p>
    <w:p w:rsidR="00AF3287" w:rsidRPr="00165D90" w:rsidRDefault="00AF3287" w:rsidP="00AF3287">
      <w:pPr>
        <w:pStyle w:val="Texto"/>
        <w:spacing w:line="232" w:lineRule="exact"/>
        <w:ind w:left="1440" w:hanging="1152"/>
        <w:rPr>
          <w:szCs w:val="18"/>
        </w:rPr>
      </w:pPr>
      <w:r w:rsidRPr="00165D90">
        <w:rPr>
          <w:szCs w:val="18"/>
        </w:rPr>
        <w:tab/>
        <w:t>Cuando al pedimento modulado en términos del presente procedimiento, le correspondiera reconocimiento aduanero, el mismo se efectuará de manera documental.</w:t>
      </w:r>
    </w:p>
    <w:p w:rsidR="00AF3287" w:rsidRPr="00165D90" w:rsidRDefault="00AF3287" w:rsidP="00AF3287">
      <w:pPr>
        <w:pStyle w:val="Texto"/>
        <w:spacing w:line="232" w:lineRule="exact"/>
        <w:ind w:left="1440" w:hanging="1152"/>
        <w:rPr>
          <w:szCs w:val="18"/>
        </w:rPr>
      </w:pPr>
      <w:r w:rsidRPr="00165D90">
        <w:rPr>
          <w:szCs w:val="18"/>
        </w:rPr>
        <w:tab/>
        <w:t xml:space="preserve">Lo dispuesto en la presente regla, también será aplicable para los pedimentos consolidados a que se refieren el artículo 37 de </w:t>
      </w:r>
      <w:smartTag w:uri="urn:schemas-microsoft-com:office:smarttags" w:element="PersonName">
        <w:smartTagPr>
          <w:attr w:name="ProductID" w:val="la Ley"/>
        </w:smartTagPr>
        <w:r w:rsidRPr="00165D90">
          <w:rPr>
            <w:szCs w:val="18"/>
          </w:rPr>
          <w:t>la Ley</w:t>
        </w:r>
      </w:smartTag>
      <w:r w:rsidRPr="00165D90">
        <w:rPr>
          <w:szCs w:val="18"/>
        </w:rPr>
        <w:t xml:space="preserve"> y sus facturas.</w:t>
      </w:r>
    </w:p>
    <w:p w:rsidR="004C2A5E" w:rsidRPr="001434C7" w:rsidRDefault="00AF3287" w:rsidP="004C2A5E">
      <w:pPr>
        <w:pStyle w:val="Texto"/>
        <w:spacing w:line="232" w:lineRule="exact"/>
        <w:ind w:left="1440" w:hanging="1152"/>
        <w:rPr>
          <w:i/>
          <w:szCs w:val="18"/>
        </w:rPr>
      </w:pPr>
      <w:r w:rsidRPr="00165D90">
        <w:rPr>
          <w:i/>
          <w:szCs w:val="18"/>
        </w:rPr>
        <w:tab/>
      </w:r>
      <w:r w:rsidR="004C2A5E" w:rsidRPr="00EB0AAD">
        <w:rPr>
          <w:i/>
          <w:szCs w:val="18"/>
        </w:rPr>
        <w:t>Ley 35, 37, 150, 176, RGCE 1.2.2., Anexo 1-A</w:t>
      </w:r>
    </w:p>
    <w:p w:rsidR="000C0DAD" w:rsidRPr="008C1F72" w:rsidRDefault="000C0DAD" w:rsidP="000C0DAD">
      <w:pPr>
        <w:pStyle w:val="Texto"/>
        <w:spacing w:line="234" w:lineRule="exact"/>
        <w:ind w:left="1440" w:hanging="22"/>
        <w:rPr>
          <w:b/>
          <w:szCs w:val="18"/>
        </w:rPr>
      </w:pPr>
      <w:r w:rsidRPr="008C1F72">
        <w:rPr>
          <w:b/>
          <w:szCs w:val="18"/>
        </w:rPr>
        <w:t>Aplicación de identificadores para introducción de mercancías bajo trato arancelario preferencial</w:t>
      </w:r>
    </w:p>
    <w:p w:rsidR="000C0DAD" w:rsidRPr="008C1F72" w:rsidRDefault="000C0DAD" w:rsidP="000C0DAD">
      <w:pPr>
        <w:pStyle w:val="Texto"/>
        <w:spacing w:after="60"/>
        <w:ind w:left="1440" w:hanging="1152"/>
        <w:rPr>
          <w:szCs w:val="18"/>
        </w:rPr>
      </w:pPr>
      <w:r w:rsidRPr="008C1F72">
        <w:rPr>
          <w:b/>
          <w:szCs w:val="18"/>
        </w:rPr>
        <w:t>3.1.37.</w:t>
      </w:r>
      <w:r w:rsidRPr="008C1F72">
        <w:rPr>
          <w:szCs w:val="18"/>
        </w:rPr>
        <w:tab/>
        <w:t>Para los efectos del artículo 36 de la Ley, quienes introduzcan mercancías al territorio nacional destinándolas a cualquier régimen aduanero, bajo trato arancelario preferencial, de conformidad con los acuerdos y tratados comerciales suscritos por México, utilizando las claves de los identificadores AL, TL, NT, NA y NZ, del Apéndice 8 del Anexo 22, deberán asentar la clave del identificador PO, del mismo Apéndice, excepto en las siguientes operaciones:</w:t>
      </w:r>
    </w:p>
    <w:p w:rsidR="000C0DAD" w:rsidRPr="008C1F72" w:rsidRDefault="000C0DAD" w:rsidP="000C0DAD">
      <w:pPr>
        <w:pStyle w:val="Texto"/>
        <w:spacing w:after="60"/>
        <w:ind w:left="2160" w:hanging="720"/>
        <w:rPr>
          <w:szCs w:val="18"/>
        </w:rPr>
      </w:pPr>
      <w:r w:rsidRPr="008C1F72">
        <w:rPr>
          <w:b/>
          <w:szCs w:val="18"/>
        </w:rPr>
        <w:t>I.</w:t>
      </w:r>
      <w:r w:rsidRPr="008C1F72">
        <w:rPr>
          <w:szCs w:val="18"/>
        </w:rPr>
        <w:tab/>
        <w:t xml:space="preserve">En las realizadas con las claves de pedimento F2, F3, V3, V4, CT, T3, T6, T7 o T9, del Apéndice 2 del Anexo 22. </w:t>
      </w:r>
    </w:p>
    <w:p w:rsidR="000C0DAD" w:rsidRPr="008C1F72" w:rsidRDefault="000C0DAD" w:rsidP="000C0DAD">
      <w:pPr>
        <w:pStyle w:val="Texto"/>
        <w:spacing w:after="60"/>
        <w:ind w:left="2160" w:hanging="720"/>
        <w:rPr>
          <w:szCs w:val="18"/>
        </w:rPr>
      </w:pPr>
      <w:r w:rsidRPr="008C1F72">
        <w:rPr>
          <w:b/>
          <w:szCs w:val="18"/>
        </w:rPr>
        <w:t>II.</w:t>
      </w:r>
      <w:r w:rsidRPr="008C1F72">
        <w:rPr>
          <w:szCs w:val="18"/>
        </w:rPr>
        <w:tab/>
        <w:t>En las que se utilicen los códigos genéricos:</w:t>
      </w:r>
    </w:p>
    <w:p w:rsidR="000C0DAD" w:rsidRPr="008C1F72" w:rsidRDefault="000C0DAD" w:rsidP="000C0DAD">
      <w:pPr>
        <w:pStyle w:val="Texto"/>
        <w:spacing w:after="60"/>
        <w:ind w:left="2592" w:hanging="432"/>
        <w:rPr>
          <w:szCs w:val="18"/>
        </w:rPr>
      </w:pPr>
      <w:r w:rsidRPr="008C1F72">
        <w:rPr>
          <w:b/>
          <w:szCs w:val="18"/>
        </w:rPr>
        <w:t>a)</w:t>
      </w:r>
      <w:r w:rsidRPr="008C1F72">
        <w:rPr>
          <w:szCs w:val="18"/>
        </w:rPr>
        <w:tab/>
        <w:t>00000000.</w:t>
      </w:r>
    </w:p>
    <w:p w:rsidR="000C0DAD" w:rsidRPr="008C1F72" w:rsidRDefault="000C0DAD" w:rsidP="000C0DAD">
      <w:pPr>
        <w:pStyle w:val="Texto"/>
        <w:spacing w:after="60"/>
        <w:ind w:left="2592" w:hanging="432"/>
        <w:rPr>
          <w:szCs w:val="18"/>
        </w:rPr>
      </w:pPr>
      <w:r w:rsidRPr="008C1F72">
        <w:rPr>
          <w:b/>
          <w:szCs w:val="18"/>
        </w:rPr>
        <w:t>b)</w:t>
      </w:r>
      <w:r w:rsidRPr="008C1F72">
        <w:rPr>
          <w:b/>
          <w:szCs w:val="18"/>
        </w:rPr>
        <w:tab/>
      </w:r>
      <w:r w:rsidRPr="008C1F72">
        <w:rPr>
          <w:szCs w:val="18"/>
        </w:rPr>
        <w:t>Todos los que inician con 99.</w:t>
      </w:r>
    </w:p>
    <w:p w:rsidR="000C0DAD" w:rsidRDefault="000C0DAD" w:rsidP="000C0DAD">
      <w:pPr>
        <w:pStyle w:val="Texto"/>
        <w:spacing w:line="234" w:lineRule="exact"/>
        <w:ind w:left="2160" w:hanging="720"/>
        <w:rPr>
          <w:szCs w:val="18"/>
        </w:rPr>
      </w:pPr>
      <w:r w:rsidRPr="008C1F72">
        <w:rPr>
          <w:b/>
          <w:szCs w:val="18"/>
        </w:rPr>
        <w:t>III.</w:t>
      </w:r>
      <w:r w:rsidRPr="008C1F72">
        <w:rPr>
          <w:szCs w:val="18"/>
        </w:rPr>
        <w:t xml:space="preserve"> </w:t>
      </w:r>
      <w:r w:rsidRPr="008C1F72">
        <w:rPr>
          <w:szCs w:val="18"/>
        </w:rPr>
        <w:tab/>
        <w:t>Se trate de las fracciones arancelarias del Capítulo 98 de la LIGIE (operaciones especiales), independientemente del régimen aduanero al que sean destinadas.</w:t>
      </w:r>
    </w:p>
    <w:p w:rsidR="000C0DAD" w:rsidRPr="008C1F72" w:rsidRDefault="000C0DAD" w:rsidP="000C0DAD">
      <w:pPr>
        <w:pStyle w:val="Texto"/>
        <w:spacing w:after="60"/>
        <w:ind w:left="1440" w:hanging="1152"/>
        <w:rPr>
          <w:szCs w:val="18"/>
        </w:rPr>
      </w:pPr>
      <w:r>
        <w:rPr>
          <w:szCs w:val="18"/>
        </w:rPr>
        <w:tab/>
      </w:r>
      <w:r w:rsidRPr="00014AB9">
        <w:rPr>
          <w:szCs w:val="18"/>
        </w:rPr>
        <w:t>Para los efectos de la presente regla, en el caso de que no sea asentada la clave del identificador PO, del Apéndice 8, del Anexo 22, sólo se considerará omitida su declaración, en las operaciones que se realicen a partir del 1o. de mayo de 2018.</w:t>
      </w:r>
    </w:p>
    <w:p w:rsidR="000C0DAD" w:rsidRPr="008C1F72" w:rsidRDefault="000C0DAD" w:rsidP="000C0DAD">
      <w:pPr>
        <w:rPr>
          <w:rFonts w:ascii="Arial" w:hAnsi="Arial" w:cs="Arial"/>
          <w:i/>
          <w:sz w:val="18"/>
          <w:szCs w:val="18"/>
        </w:rPr>
      </w:pPr>
      <w:r w:rsidRPr="008C1F72">
        <w:rPr>
          <w:rFonts w:ascii="Arial" w:hAnsi="Arial" w:cs="Arial"/>
          <w:i/>
          <w:sz w:val="18"/>
          <w:szCs w:val="18"/>
        </w:rPr>
        <w:tab/>
      </w:r>
      <w:r w:rsidRPr="008C1F72">
        <w:rPr>
          <w:rFonts w:ascii="Arial" w:hAnsi="Arial" w:cs="Arial"/>
          <w:i/>
          <w:sz w:val="18"/>
          <w:szCs w:val="18"/>
        </w:rPr>
        <w:tab/>
        <w:t>Ley 36, LIGIE 1, Anexo 22</w:t>
      </w:r>
    </w:p>
    <w:p w:rsidR="003C72F7" w:rsidRPr="00165D90" w:rsidRDefault="003C72F7" w:rsidP="003C72F7">
      <w:pPr>
        <w:pStyle w:val="Texto"/>
        <w:spacing w:line="226" w:lineRule="exact"/>
        <w:ind w:left="1440" w:hanging="22"/>
        <w:rPr>
          <w:b/>
          <w:szCs w:val="18"/>
        </w:rPr>
      </w:pPr>
      <w:r w:rsidRPr="00165D90">
        <w:rPr>
          <w:b/>
          <w:szCs w:val="18"/>
        </w:rPr>
        <w:t>Importación de bienes enviados por Jefes de Estado o Gobiernos extranjeros</w:t>
      </w:r>
    </w:p>
    <w:p w:rsidR="003C72F7" w:rsidRPr="00165D90" w:rsidRDefault="003C72F7" w:rsidP="003C72F7">
      <w:pPr>
        <w:pStyle w:val="Texto"/>
        <w:spacing w:line="226" w:lineRule="exact"/>
        <w:ind w:left="1440" w:hanging="1152"/>
        <w:rPr>
          <w:szCs w:val="18"/>
        </w:rPr>
      </w:pPr>
      <w:r w:rsidRPr="00165D90">
        <w:rPr>
          <w:b/>
          <w:szCs w:val="18"/>
        </w:rPr>
        <w:t>3.3.7.</w:t>
      </w:r>
      <w:r w:rsidRPr="00165D90">
        <w:rPr>
          <w:b/>
          <w:szCs w:val="18"/>
        </w:rPr>
        <w:tab/>
      </w:r>
      <w:r w:rsidRPr="00165D90">
        <w:rPr>
          <w:szCs w:val="18"/>
        </w:rPr>
        <w:t xml:space="preserve">Para los efectos del artículo 61, fracción XI, de </w:t>
      </w:r>
      <w:smartTag w:uri="urn:schemas-microsoft-com:office:smarttags" w:element="PersonName">
        <w:smartTagPr>
          <w:attr w:name="ProductID" w:val="la Ley"/>
        </w:smartTagPr>
        <w:r w:rsidRPr="00165D90">
          <w:rPr>
            <w:szCs w:val="18"/>
          </w:rPr>
          <w:t>la Ley</w:t>
        </w:r>
      </w:smartTag>
      <w:r w:rsidRPr="00165D90">
        <w:rPr>
          <w:szCs w:val="18"/>
        </w:rPr>
        <w:t xml:space="preserve">, quienes reciban mercancías remitidas por Jefes de Estado o Gobiernos extranjeros, deberán acreditar que cuentan con la previa opinión de </w:t>
      </w:r>
      <w:smartTag w:uri="urn:schemas-microsoft-com:office:smarttags" w:element="PersonName">
        <w:smartTagPr>
          <w:attr w:name="ProductID" w:val="la SRE"/>
        </w:smartTagPr>
        <w:r w:rsidRPr="00165D90">
          <w:rPr>
            <w:szCs w:val="18"/>
          </w:rPr>
          <w:t>la SRE</w:t>
        </w:r>
      </w:smartTag>
      <w:r w:rsidRPr="00165D90">
        <w:rPr>
          <w:szCs w:val="18"/>
        </w:rPr>
        <w:t>, misma que anexarán al pedimento correspondiente, debiendo cumplir con las regulaciones y restricciones no arancelarias aplicables. En estos casos, el agente aduanal tendrá derec</w:t>
      </w:r>
      <w:r>
        <w:rPr>
          <w:szCs w:val="18"/>
        </w:rPr>
        <w:t>ho a una contraprestación de $33</w:t>
      </w:r>
      <w:r w:rsidRPr="00165D90">
        <w:rPr>
          <w:szCs w:val="18"/>
        </w:rPr>
        <w:t xml:space="preserve">0.00 de conformidad con el artículo 160, fracción IX, último párrafo, de </w:t>
      </w:r>
      <w:smartTag w:uri="urn:schemas-microsoft-com:office:smarttags" w:element="PersonName">
        <w:smartTagPr>
          <w:attr w:name="ProductID" w:val="la Ley."/>
        </w:smartTagPr>
        <w:r w:rsidRPr="00165D90">
          <w:rPr>
            <w:szCs w:val="18"/>
          </w:rPr>
          <w:t>la Ley.</w:t>
        </w:r>
      </w:smartTag>
    </w:p>
    <w:p w:rsidR="003C72F7" w:rsidRPr="00962866" w:rsidRDefault="003C72F7" w:rsidP="00962866">
      <w:pPr>
        <w:pStyle w:val="Texto"/>
        <w:spacing w:line="226" w:lineRule="exact"/>
        <w:ind w:left="1440" w:hanging="1152"/>
        <w:rPr>
          <w:i/>
          <w:szCs w:val="18"/>
        </w:rPr>
      </w:pPr>
      <w:r w:rsidRPr="00165D90">
        <w:rPr>
          <w:szCs w:val="18"/>
        </w:rPr>
        <w:tab/>
      </w:r>
      <w:r w:rsidR="00962866">
        <w:rPr>
          <w:i/>
          <w:szCs w:val="18"/>
        </w:rPr>
        <w:t>Ley 61-XI, 160-IX</w:t>
      </w:r>
    </w:p>
    <w:p w:rsidR="00AF3287" w:rsidRDefault="00AF3287" w:rsidP="00AF3287">
      <w:pPr>
        <w:pStyle w:val="Texto"/>
        <w:spacing w:line="241" w:lineRule="exact"/>
        <w:ind w:left="1440" w:firstLine="0"/>
        <w:rPr>
          <w:b/>
          <w:szCs w:val="18"/>
        </w:rPr>
      </w:pPr>
      <w:r w:rsidRPr="00EB0AAD">
        <w:rPr>
          <w:b/>
          <w:szCs w:val="18"/>
        </w:rPr>
        <w:t>Autorización para la donación de mercancías al Fisco Federal que se encuentren en el extranjero</w:t>
      </w:r>
      <w:r w:rsidRPr="00165D90">
        <w:rPr>
          <w:b/>
          <w:szCs w:val="18"/>
        </w:rPr>
        <w:t xml:space="preserve"> </w:t>
      </w:r>
    </w:p>
    <w:p w:rsidR="00AF3287" w:rsidRPr="00165D90" w:rsidRDefault="00AF3287" w:rsidP="00AF3287">
      <w:pPr>
        <w:pStyle w:val="Texto"/>
        <w:spacing w:line="241" w:lineRule="exact"/>
        <w:ind w:left="1440" w:hanging="1152"/>
        <w:rPr>
          <w:szCs w:val="18"/>
        </w:rPr>
      </w:pPr>
      <w:r w:rsidRPr="00165D90">
        <w:rPr>
          <w:b/>
          <w:szCs w:val="18"/>
        </w:rPr>
        <w:t>3.3.12.</w:t>
      </w:r>
      <w:r w:rsidRPr="00165D90">
        <w:rPr>
          <w:b/>
          <w:szCs w:val="18"/>
        </w:rPr>
        <w:tab/>
      </w:r>
      <w:r w:rsidRPr="00EB0AAD">
        <w:rPr>
          <w:szCs w:val="18"/>
        </w:rPr>
        <w:t>Para los efectos del artículo 61, fracción XVII y último párrafo de la Ley, la Federación, las Entidades Federativas, los Municipios, incluso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 impuestos; o demás personas morales con fines no lucrativos autorizadas para recibir donativos deducibles en los términos de la Ley del ISR, que deseen recibir en donación mercancías que se encuentren en el extranjero, sin el pago de los impuestos al comercio exterior, y sin utilizar los servicios de agente aduanal, deberán solicitar, ante la ACNCEA, su autorización cumpliendo con lo previsto en el formato denominado “Autorización para la importación de mercancías donadas al Fisco Federal conforme al artículo 61, fracción XVII de la Ley Aduanera y su Anexo 1”, y su instructivo de trámite, mismos que se encuentran disponibles en el Portal del SAT.</w:t>
      </w:r>
    </w:p>
    <w:p w:rsidR="00AF3287" w:rsidRPr="00165D90" w:rsidRDefault="00AF3287" w:rsidP="00AF3287">
      <w:pPr>
        <w:pStyle w:val="Texto"/>
        <w:spacing w:line="241" w:lineRule="exact"/>
        <w:ind w:left="1440" w:hanging="1152"/>
        <w:rPr>
          <w:szCs w:val="18"/>
        </w:rPr>
      </w:pPr>
      <w:r w:rsidRPr="00165D90">
        <w:rPr>
          <w:szCs w:val="18"/>
        </w:rPr>
        <w:tab/>
        <w:t xml:space="preserve">Se dará el tratamiento a que se refiere el artículo 61, fracción XVII de </w:t>
      </w:r>
      <w:smartTag w:uri="urn:schemas-microsoft-com:office:smarttags" w:element="PersonName">
        <w:smartTagPr>
          <w:attr w:name="ProductID" w:val="la Ley"/>
        </w:smartTagPr>
        <w:r w:rsidRPr="00165D90">
          <w:rPr>
            <w:szCs w:val="18"/>
          </w:rPr>
          <w:t>la Ley</w:t>
        </w:r>
      </w:smartTag>
      <w:r w:rsidRPr="00165D90">
        <w:rPr>
          <w:szCs w:val="18"/>
        </w:rPr>
        <w:t>, a las operaciones en las que, como consecuencia de la donación, se establezca un valor simbólico para las mercancías no mayor a un dólar o su equivalente en moneda nacional, por cada mercancía.</w:t>
      </w:r>
    </w:p>
    <w:p w:rsidR="00AF3287" w:rsidRPr="00165D90" w:rsidRDefault="00AF3287" w:rsidP="00AF3287">
      <w:pPr>
        <w:pStyle w:val="Texto"/>
        <w:spacing w:line="241" w:lineRule="exact"/>
        <w:ind w:left="1440" w:hanging="1152"/>
        <w:rPr>
          <w:szCs w:val="18"/>
        </w:rPr>
      </w:pPr>
      <w:r w:rsidRPr="00165D90">
        <w:rPr>
          <w:szCs w:val="18"/>
        </w:rPr>
        <w:tab/>
        <w:t xml:space="preserve">Para los efectos de la presente regla, se consideran mercancías propias para la atención de requerimientos básicos de subsistencia en materia de alimentación, vestido, vivienda, educación y protección civil o de salud de las personas, sectores o regiones de escasos recursos, las siguientes: </w:t>
      </w:r>
    </w:p>
    <w:p w:rsidR="00AF3287" w:rsidRPr="00165D90" w:rsidRDefault="00AF3287" w:rsidP="00AF3287">
      <w:pPr>
        <w:pStyle w:val="Texto"/>
        <w:spacing w:line="241" w:lineRule="exact"/>
        <w:ind w:left="2160" w:hanging="720"/>
        <w:rPr>
          <w:szCs w:val="18"/>
        </w:rPr>
      </w:pPr>
      <w:r w:rsidRPr="00165D90">
        <w:rPr>
          <w:b/>
          <w:szCs w:val="18"/>
        </w:rPr>
        <w:t>I.</w:t>
      </w:r>
      <w:r w:rsidRPr="00165D90">
        <w:rPr>
          <w:szCs w:val="18"/>
        </w:rPr>
        <w:tab/>
        <w:t>Agua embotellada.</w:t>
      </w:r>
    </w:p>
    <w:p w:rsidR="00AF3287" w:rsidRPr="00165D90" w:rsidRDefault="00AF3287" w:rsidP="00AF3287">
      <w:pPr>
        <w:pStyle w:val="Texto"/>
        <w:spacing w:line="241" w:lineRule="exact"/>
        <w:ind w:left="2160" w:hanging="720"/>
        <w:rPr>
          <w:szCs w:val="18"/>
        </w:rPr>
      </w:pPr>
      <w:r w:rsidRPr="00165D90">
        <w:rPr>
          <w:b/>
          <w:szCs w:val="18"/>
        </w:rPr>
        <w:t>II.</w:t>
      </w:r>
      <w:r w:rsidRPr="00165D90">
        <w:rPr>
          <w:b/>
          <w:szCs w:val="18"/>
        </w:rPr>
        <w:tab/>
      </w:r>
      <w:r w:rsidRPr="00165D90">
        <w:rPr>
          <w:szCs w:val="18"/>
        </w:rPr>
        <w:t>Ambulancias y clínicas móviles para brindar servicios médicos o con equipos radiológicos.</w:t>
      </w:r>
    </w:p>
    <w:p w:rsidR="00AF3287" w:rsidRPr="00165D90" w:rsidRDefault="00AF3287" w:rsidP="00AF3287">
      <w:pPr>
        <w:pStyle w:val="Texto"/>
        <w:spacing w:line="241" w:lineRule="exact"/>
        <w:ind w:left="2160" w:hanging="720"/>
        <w:rPr>
          <w:szCs w:val="18"/>
        </w:rPr>
      </w:pPr>
      <w:r w:rsidRPr="00165D90">
        <w:rPr>
          <w:b/>
          <w:szCs w:val="18"/>
        </w:rPr>
        <w:t>III.</w:t>
      </w:r>
      <w:r w:rsidRPr="00165D90">
        <w:rPr>
          <w:szCs w:val="18"/>
        </w:rPr>
        <w:tab/>
        <w:t>Anteojos nuevos, usados, reconstruidos o armazones.</w:t>
      </w:r>
    </w:p>
    <w:p w:rsidR="00AF3287" w:rsidRPr="00165D90" w:rsidRDefault="00AF3287" w:rsidP="00AF3287">
      <w:pPr>
        <w:pStyle w:val="Texto"/>
        <w:spacing w:line="241" w:lineRule="exact"/>
        <w:ind w:left="2160" w:hanging="720"/>
        <w:rPr>
          <w:szCs w:val="18"/>
        </w:rPr>
      </w:pPr>
      <w:r w:rsidRPr="00165D90">
        <w:rPr>
          <w:b/>
          <w:szCs w:val="18"/>
        </w:rPr>
        <w:t>IV.</w:t>
      </w:r>
      <w:r w:rsidRPr="00165D90">
        <w:rPr>
          <w:szCs w:val="18"/>
        </w:rPr>
        <w:tab/>
        <w:t>Artículos deportivos.</w:t>
      </w:r>
    </w:p>
    <w:p w:rsidR="00AF3287" w:rsidRPr="00165D90" w:rsidRDefault="00AF3287" w:rsidP="00AF3287">
      <w:pPr>
        <w:pStyle w:val="Texto"/>
        <w:spacing w:line="241" w:lineRule="exact"/>
        <w:ind w:left="2160" w:hanging="720"/>
        <w:rPr>
          <w:szCs w:val="18"/>
        </w:rPr>
      </w:pPr>
      <w:r w:rsidRPr="00165D90">
        <w:rPr>
          <w:b/>
          <w:szCs w:val="18"/>
        </w:rPr>
        <w:t>V.</w:t>
      </w:r>
      <w:r w:rsidRPr="00165D90">
        <w:rPr>
          <w:szCs w:val="18"/>
        </w:rPr>
        <w:tab/>
        <w:t>Artículos para el aseo personal.</w:t>
      </w:r>
    </w:p>
    <w:p w:rsidR="00AF3287" w:rsidRPr="00165D90" w:rsidRDefault="00AF3287" w:rsidP="00AF3287">
      <w:pPr>
        <w:pStyle w:val="Texto"/>
        <w:spacing w:line="241" w:lineRule="exact"/>
        <w:ind w:left="2160" w:hanging="720"/>
        <w:rPr>
          <w:szCs w:val="18"/>
        </w:rPr>
      </w:pPr>
      <w:r w:rsidRPr="00165D90">
        <w:rPr>
          <w:b/>
          <w:szCs w:val="18"/>
        </w:rPr>
        <w:t>VI.</w:t>
      </w:r>
      <w:r w:rsidRPr="00165D90">
        <w:rPr>
          <w:szCs w:val="18"/>
        </w:rPr>
        <w:tab/>
        <w:t>Artículos para la limpieza del hogar.</w:t>
      </w:r>
    </w:p>
    <w:p w:rsidR="00AF3287" w:rsidRPr="00165D90" w:rsidRDefault="00AF3287" w:rsidP="00AF3287">
      <w:pPr>
        <w:pStyle w:val="Texto"/>
        <w:spacing w:line="241" w:lineRule="exact"/>
        <w:ind w:left="2160" w:hanging="720"/>
        <w:rPr>
          <w:szCs w:val="18"/>
        </w:rPr>
      </w:pPr>
      <w:r w:rsidRPr="00165D90">
        <w:rPr>
          <w:b/>
          <w:szCs w:val="18"/>
        </w:rPr>
        <w:t>VII.</w:t>
      </w:r>
      <w:r w:rsidRPr="00165D90">
        <w:rPr>
          <w:szCs w:val="18"/>
        </w:rPr>
        <w:tab/>
        <w:t>Calzado nuevo.</w:t>
      </w:r>
    </w:p>
    <w:p w:rsidR="00AF3287" w:rsidRPr="00165D90" w:rsidRDefault="00AF3287" w:rsidP="00AF3287">
      <w:pPr>
        <w:pStyle w:val="Texto"/>
        <w:spacing w:line="241" w:lineRule="exact"/>
        <w:ind w:left="2160" w:hanging="720"/>
        <w:rPr>
          <w:szCs w:val="18"/>
        </w:rPr>
      </w:pPr>
      <w:r w:rsidRPr="00165D90">
        <w:rPr>
          <w:b/>
          <w:szCs w:val="18"/>
        </w:rPr>
        <w:t>VIII.</w:t>
      </w:r>
      <w:r w:rsidRPr="00165D90">
        <w:rPr>
          <w:szCs w:val="18"/>
        </w:rPr>
        <w:tab/>
        <w:t>Camiones de transporte escolar.</w:t>
      </w:r>
    </w:p>
    <w:p w:rsidR="00AF3287" w:rsidRPr="00165D90" w:rsidRDefault="00AF3287" w:rsidP="00AF3287">
      <w:pPr>
        <w:pStyle w:val="Texto"/>
        <w:spacing w:line="241" w:lineRule="exact"/>
        <w:ind w:left="2160" w:hanging="720"/>
        <w:rPr>
          <w:szCs w:val="18"/>
        </w:rPr>
      </w:pPr>
      <w:r w:rsidRPr="00165D90">
        <w:rPr>
          <w:b/>
          <w:szCs w:val="18"/>
        </w:rPr>
        <w:t>IX.</w:t>
      </w:r>
      <w:r w:rsidRPr="00165D90">
        <w:rPr>
          <w:b/>
          <w:szCs w:val="18"/>
        </w:rPr>
        <w:tab/>
      </w:r>
      <w:r w:rsidRPr="00165D90">
        <w:rPr>
          <w:szCs w:val="18"/>
        </w:rPr>
        <w:t>Carros de bomberos.</w:t>
      </w:r>
    </w:p>
    <w:p w:rsidR="00AF3287" w:rsidRPr="00165D90" w:rsidRDefault="00AF3287" w:rsidP="00AF3287">
      <w:pPr>
        <w:pStyle w:val="Texto"/>
        <w:spacing w:line="241" w:lineRule="exact"/>
        <w:ind w:left="2160" w:hanging="720"/>
        <w:rPr>
          <w:szCs w:val="18"/>
        </w:rPr>
      </w:pPr>
      <w:r w:rsidRPr="00165D90">
        <w:rPr>
          <w:b/>
          <w:szCs w:val="18"/>
        </w:rPr>
        <w:t>X.</w:t>
      </w:r>
      <w:r w:rsidRPr="00165D90">
        <w:rPr>
          <w:szCs w:val="18"/>
        </w:rPr>
        <w:tab/>
        <w:t>Comida enlatada.</w:t>
      </w:r>
    </w:p>
    <w:p w:rsidR="00AF3287" w:rsidRPr="00165D90" w:rsidRDefault="00AF3287" w:rsidP="00AF3287">
      <w:pPr>
        <w:pStyle w:val="Texto"/>
        <w:spacing w:line="241" w:lineRule="exact"/>
        <w:ind w:left="2160" w:hanging="720"/>
        <w:rPr>
          <w:szCs w:val="18"/>
        </w:rPr>
      </w:pPr>
      <w:r w:rsidRPr="00165D90">
        <w:rPr>
          <w:b/>
          <w:szCs w:val="18"/>
        </w:rPr>
        <w:t>XI.</w:t>
      </w:r>
      <w:r w:rsidRPr="00165D90">
        <w:rPr>
          <w:b/>
          <w:szCs w:val="18"/>
        </w:rPr>
        <w:tab/>
      </w:r>
      <w:r w:rsidRPr="00165D90">
        <w:rPr>
          <w:szCs w:val="18"/>
        </w:rPr>
        <w:t>Electrónicos y electrodomésticos.</w:t>
      </w:r>
    </w:p>
    <w:p w:rsidR="00AF3287" w:rsidRPr="00165D90" w:rsidRDefault="00AF3287" w:rsidP="00AF3287">
      <w:pPr>
        <w:pStyle w:val="Texto"/>
        <w:spacing w:line="241" w:lineRule="exact"/>
        <w:ind w:left="2160" w:hanging="720"/>
        <w:rPr>
          <w:szCs w:val="18"/>
        </w:rPr>
      </w:pPr>
      <w:r w:rsidRPr="00165D90">
        <w:rPr>
          <w:b/>
          <w:szCs w:val="18"/>
        </w:rPr>
        <w:t>XII.</w:t>
      </w:r>
      <w:r w:rsidRPr="00165D90">
        <w:rPr>
          <w:b/>
          <w:szCs w:val="18"/>
        </w:rPr>
        <w:tab/>
      </w:r>
      <w:r w:rsidRPr="00165D90">
        <w:rPr>
          <w:szCs w:val="18"/>
        </w:rPr>
        <w:t>Equipo de cómputo nuevo y sus periféricos para instituciones educativas públicas y equipo de cómputo usado y sus periféricos para instituciones de educación pública básica y media básica.</w:t>
      </w:r>
    </w:p>
    <w:p w:rsidR="00AF3287" w:rsidRPr="00165D90" w:rsidRDefault="00AF3287" w:rsidP="00AF3287">
      <w:pPr>
        <w:pStyle w:val="Texto"/>
        <w:spacing w:line="241" w:lineRule="exact"/>
        <w:ind w:left="2160" w:hanging="720"/>
        <w:rPr>
          <w:szCs w:val="18"/>
        </w:rPr>
      </w:pPr>
      <w:r w:rsidRPr="00165D90">
        <w:rPr>
          <w:b/>
          <w:szCs w:val="18"/>
        </w:rPr>
        <w:t>XIII.</w:t>
      </w:r>
      <w:r w:rsidRPr="00165D90">
        <w:rPr>
          <w:szCs w:val="18"/>
        </w:rPr>
        <w:tab/>
        <w:t>Equipo e insumos médicos.</w:t>
      </w:r>
    </w:p>
    <w:p w:rsidR="00AF3287" w:rsidRPr="00165D90" w:rsidRDefault="00AF3287" w:rsidP="00AF3287">
      <w:pPr>
        <w:pStyle w:val="Texto"/>
        <w:spacing w:after="96" w:line="226" w:lineRule="exact"/>
        <w:ind w:left="2160" w:hanging="720"/>
        <w:rPr>
          <w:szCs w:val="18"/>
        </w:rPr>
      </w:pPr>
      <w:r w:rsidRPr="00165D90">
        <w:rPr>
          <w:b/>
          <w:szCs w:val="18"/>
        </w:rPr>
        <w:t>XIV.</w:t>
      </w:r>
      <w:r w:rsidRPr="00165D90">
        <w:rPr>
          <w:szCs w:val="18"/>
        </w:rPr>
        <w:tab/>
        <w:t>Equipo de oficina y escolar.</w:t>
      </w:r>
    </w:p>
    <w:p w:rsidR="00AF3287" w:rsidRPr="00165D90" w:rsidRDefault="00AF3287" w:rsidP="00AF3287">
      <w:pPr>
        <w:pStyle w:val="Texto"/>
        <w:spacing w:after="96" w:line="226" w:lineRule="exact"/>
        <w:ind w:left="2160" w:hanging="720"/>
        <w:rPr>
          <w:szCs w:val="18"/>
        </w:rPr>
      </w:pPr>
      <w:r w:rsidRPr="00165D90">
        <w:rPr>
          <w:b/>
          <w:szCs w:val="18"/>
        </w:rPr>
        <w:t>XV.</w:t>
      </w:r>
      <w:r w:rsidRPr="00165D90">
        <w:rPr>
          <w:szCs w:val="18"/>
        </w:rPr>
        <w:tab/>
        <w:t>Extinguidores.</w:t>
      </w:r>
    </w:p>
    <w:p w:rsidR="00AF3287" w:rsidRPr="00165D90" w:rsidRDefault="00AF3287" w:rsidP="00AF3287">
      <w:pPr>
        <w:pStyle w:val="Texto"/>
        <w:spacing w:after="96" w:line="226" w:lineRule="exact"/>
        <w:ind w:left="2160" w:hanging="720"/>
        <w:rPr>
          <w:szCs w:val="18"/>
        </w:rPr>
      </w:pPr>
      <w:r w:rsidRPr="00165D90">
        <w:rPr>
          <w:b/>
          <w:szCs w:val="18"/>
        </w:rPr>
        <w:t>XVI.</w:t>
      </w:r>
      <w:r w:rsidRPr="00165D90">
        <w:rPr>
          <w:szCs w:val="18"/>
        </w:rPr>
        <w:tab/>
        <w:t>Instrumentos musicales.</w:t>
      </w:r>
    </w:p>
    <w:p w:rsidR="00AF3287" w:rsidRPr="00165D90" w:rsidRDefault="00AF3287" w:rsidP="00AF3287">
      <w:pPr>
        <w:pStyle w:val="Texto"/>
        <w:spacing w:after="96" w:line="226" w:lineRule="exact"/>
        <w:ind w:left="2160" w:hanging="720"/>
        <w:rPr>
          <w:szCs w:val="18"/>
        </w:rPr>
      </w:pPr>
      <w:r w:rsidRPr="00165D90">
        <w:rPr>
          <w:b/>
          <w:szCs w:val="18"/>
        </w:rPr>
        <w:t>XVII.</w:t>
      </w:r>
      <w:r w:rsidRPr="00165D90">
        <w:rPr>
          <w:szCs w:val="18"/>
        </w:rPr>
        <w:tab/>
        <w:t>Juguetes.</w:t>
      </w:r>
    </w:p>
    <w:p w:rsidR="00AF3287" w:rsidRPr="00165D90" w:rsidRDefault="00AF3287" w:rsidP="00AF3287">
      <w:pPr>
        <w:pStyle w:val="Texto"/>
        <w:spacing w:after="96" w:line="226" w:lineRule="exact"/>
        <w:ind w:left="2160" w:hanging="720"/>
        <w:rPr>
          <w:szCs w:val="18"/>
        </w:rPr>
      </w:pPr>
      <w:r w:rsidRPr="00165D90">
        <w:rPr>
          <w:b/>
          <w:szCs w:val="18"/>
        </w:rPr>
        <w:t>XVIII.</w:t>
      </w:r>
      <w:r w:rsidRPr="00165D90">
        <w:rPr>
          <w:szCs w:val="18"/>
        </w:rPr>
        <w:tab/>
        <w:t>Libros.</w:t>
      </w:r>
    </w:p>
    <w:p w:rsidR="00AF3287" w:rsidRPr="00165D90" w:rsidRDefault="00AF3287" w:rsidP="00AF3287">
      <w:pPr>
        <w:pStyle w:val="Texto"/>
        <w:spacing w:after="96" w:line="226" w:lineRule="exact"/>
        <w:ind w:left="2160" w:hanging="720"/>
        <w:rPr>
          <w:szCs w:val="18"/>
        </w:rPr>
      </w:pPr>
      <w:r w:rsidRPr="00165D90">
        <w:rPr>
          <w:b/>
          <w:szCs w:val="18"/>
        </w:rPr>
        <w:t>XIX.</w:t>
      </w:r>
      <w:r w:rsidRPr="00165D90">
        <w:rPr>
          <w:szCs w:val="18"/>
        </w:rPr>
        <w:tab/>
        <w:t>Medicamentos.</w:t>
      </w:r>
    </w:p>
    <w:p w:rsidR="00AF3287" w:rsidRPr="00165D90" w:rsidRDefault="00AF3287" w:rsidP="00AF3287">
      <w:pPr>
        <w:pStyle w:val="Texto"/>
        <w:spacing w:after="96" w:line="226" w:lineRule="exact"/>
        <w:ind w:left="2160" w:hanging="720"/>
        <w:rPr>
          <w:szCs w:val="18"/>
        </w:rPr>
      </w:pPr>
      <w:r w:rsidRPr="00165D90">
        <w:rPr>
          <w:b/>
          <w:szCs w:val="18"/>
        </w:rPr>
        <w:t>XX.</w:t>
      </w:r>
      <w:r w:rsidRPr="00165D90">
        <w:rPr>
          <w:szCs w:val="18"/>
        </w:rPr>
        <w:tab/>
        <w:t>Prótesis diversas.</w:t>
      </w:r>
    </w:p>
    <w:p w:rsidR="00AF3287" w:rsidRPr="00165D90" w:rsidRDefault="00AF3287" w:rsidP="00AF3287">
      <w:pPr>
        <w:pStyle w:val="Texto"/>
        <w:spacing w:after="96" w:line="226" w:lineRule="exact"/>
        <w:ind w:left="2160" w:hanging="720"/>
        <w:rPr>
          <w:szCs w:val="18"/>
        </w:rPr>
      </w:pPr>
      <w:r w:rsidRPr="00165D90">
        <w:rPr>
          <w:b/>
          <w:szCs w:val="18"/>
        </w:rPr>
        <w:t>XXI.</w:t>
      </w:r>
      <w:r w:rsidRPr="00165D90">
        <w:rPr>
          <w:szCs w:val="18"/>
        </w:rPr>
        <w:tab/>
        <w:t>Ropa nueva.</w:t>
      </w:r>
    </w:p>
    <w:p w:rsidR="00AF3287" w:rsidRPr="00165D90" w:rsidRDefault="00AF3287" w:rsidP="00AF3287">
      <w:pPr>
        <w:pStyle w:val="Texto"/>
        <w:spacing w:after="96" w:line="226" w:lineRule="exact"/>
        <w:ind w:left="2160" w:hanging="720"/>
        <w:rPr>
          <w:szCs w:val="18"/>
        </w:rPr>
      </w:pPr>
      <w:r w:rsidRPr="00165D90">
        <w:rPr>
          <w:b/>
          <w:szCs w:val="18"/>
        </w:rPr>
        <w:t>XXII.</w:t>
      </w:r>
      <w:r w:rsidRPr="00165D90">
        <w:rPr>
          <w:szCs w:val="18"/>
        </w:rPr>
        <w:tab/>
        <w:t>Sillas de ruedas y material ortopédico.</w:t>
      </w:r>
    </w:p>
    <w:p w:rsidR="00AF3287" w:rsidRPr="00165D90" w:rsidRDefault="00AF3287" w:rsidP="00AF3287">
      <w:pPr>
        <w:pStyle w:val="Texto"/>
        <w:spacing w:after="96" w:line="226" w:lineRule="exact"/>
        <w:ind w:left="2160" w:hanging="720"/>
        <w:rPr>
          <w:szCs w:val="18"/>
        </w:rPr>
      </w:pPr>
      <w:r w:rsidRPr="00165D90">
        <w:rPr>
          <w:b/>
          <w:szCs w:val="18"/>
        </w:rPr>
        <w:t>XXIII.</w:t>
      </w:r>
      <w:r w:rsidRPr="00165D90">
        <w:rPr>
          <w:b/>
          <w:szCs w:val="18"/>
        </w:rPr>
        <w:tab/>
      </w:r>
      <w:r w:rsidRPr="00165D90">
        <w:rPr>
          <w:szCs w:val="18"/>
        </w:rPr>
        <w:t>Vehículos, maquinaria, material y equipo para protección civil.</w:t>
      </w:r>
    </w:p>
    <w:p w:rsidR="00AF3287" w:rsidRPr="00165D90" w:rsidRDefault="00AF3287" w:rsidP="00AF3287">
      <w:pPr>
        <w:pStyle w:val="Texto"/>
        <w:spacing w:after="96" w:line="226" w:lineRule="exact"/>
        <w:ind w:left="1440" w:hanging="1152"/>
        <w:rPr>
          <w:szCs w:val="18"/>
        </w:rPr>
      </w:pPr>
      <w:r w:rsidRPr="00165D90">
        <w:rPr>
          <w:b/>
          <w:szCs w:val="18"/>
        </w:rPr>
        <w:tab/>
      </w:r>
      <w:r w:rsidRPr="00165D90">
        <w:rPr>
          <w:szCs w:val="18"/>
        </w:rPr>
        <w:t>Asimismo, podrá aceptarse en donación, toda aquella mercancía que, por su naturaleza, sea propia para la atención de los requerimientos básicos de subsistencia a que se refiere la propia Ley.</w:t>
      </w:r>
    </w:p>
    <w:p w:rsidR="00AF3287" w:rsidRPr="00165D90" w:rsidRDefault="00AF3287" w:rsidP="00AF3287">
      <w:pPr>
        <w:pStyle w:val="Texto"/>
        <w:spacing w:after="96" w:line="226" w:lineRule="exact"/>
        <w:ind w:left="1440" w:hanging="1152"/>
        <w:rPr>
          <w:szCs w:val="18"/>
        </w:rPr>
      </w:pPr>
      <w:r w:rsidRPr="00165D90">
        <w:rPr>
          <w:b/>
          <w:szCs w:val="18"/>
        </w:rPr>
        <w:tab/>
      </w:r>
      <w:smartTag w:uri="urn:schemas-microsoft-com:office:smarttags" w:element="PersonName">
        <w:smartTagPr>
          <w:attr w:name="ProductID" w:val="la ACNCEA"/>
        </w:smartTagPr>
        <w:r w:rsidRPr="00165D90">
          <w:rPr>
            <w:szCs w:val="18"/>
          </w:rPr>
          <w:t>La ACNCEA</w:t>
        </w:r>
      </w:smartTag>
      <w:r w:rsidRPr="00165D90">
        <w:rPr>
          <w:szCs w:val="18"/>
        </w:rPr>
        <w:t xml:space="preserve"> determinará la fracción arancelaria que corresponda a la descripción de la mercancía objeto de la donación proporcionada en el formato oficial y solicitará a las dependencias competentes que se pronuncien respecto de:</w:t>
      </w:r>
    </w:p>
    <w:p w:rsidR="00AF3287" w:rsidRPr="00165D90" w:rsidRDefault="00AF3287" w:rsidP="00AF3287">
      <w:pPr>
        <w:pStyle w:val="Texto"/>
        <w:spacing w:after="96" w:line="226" w:lineRule="exact"/>
        <w:ind w:left="2160" w:hanging="720"/>
        <w:rPr>
          <w:szCs w:val="18"/>
        </w:rPr>
      </w:pPr>
      <w:r w:rsidRPr="00165D90">
        <w:rPr>
          <w:b/>
          <w:szCs w:val="18"/>
        </w:rPr>
        <w:t>I.</w:t>
      </w:r>
      <w:r w:rsidRPr="00165D90">
        <w:rPr>
          <w:szCs w:val="18"/>
        </w:rPr>
        <w:tab/>
        <w:t xml:space="preserve">La exención de las regulaciones y restricciones no arancelarias, así como las </w:t>
      </w:r>
      <w:proofErr w:type="spellStart"/>
      <w:r w:rsidRPr="00165D90">
        <w:rPr>
          <w:szCs w:val="18"/>
        </w:rPr>
        <w:t>NOM’s</w:t>
      </w:r>
      <w:proofErr w:type="spellEnd"/>
      <w:r w:rsidRPr="00165D90">
        <w:rPr>
          <w:szCs w:val="18"/>
        </w:rPr>
        <w:t xml:space="preserve"> aplicables, o </w:t>
      </w:r>
    </w:p>
    <w:p w:rsidR="00AF3287" w:rsidRPr="00165D90" w:rsidRDefault="00AF3287" w:rsidP="00AF3287">
      <w:pPr>
        <w:pStyle w:val="Texto"/>
        <w:spacing w:after="96" w:line="226" w:lineRule="exact"/>
        <w:ind w:left="2160" w:hanging="720"/>
        <w:rPr>
          <w:szCs w:val="18"/>
        </w:rPr>
      </w:pPr>
      <w:r w:rsidRPr="00165D90">
        <w:rPr>
          <w:b/>
          <w:szCs w:val="18"/>
        </w:rPr>
        <w:t>II.</w:t>
      </w:r>
      <w:r w:rsidRPr="00165D90">
        <w:rPr>
          <w:szCs w:val="18"/>
        </w:rPr>
        <w:tab/>
        <w:t xml:space="preserve">En su caso, el cumplimiento de las regulaciones y restricciones no arancelarias, así como las </w:t>
      </w:r>
      <w:proofErr w:type="spellStart"/>
      <w:r w:rsidRPr="00165D90">
        <w:rPr>
          <w:szCs w:val="18"/>
        </w:rPr>
        <w:t>NOM’s</w:t>
      </w:r>
      <w:proofErr w:type="spellEnd"/>
      <w:r w:rsidRPr="00165D90">
        <w:rPr>
          <w:szCs w:val="18"/>
        </w:rPr>
        <w:t xml:space="preserve"> aplicables.</w:t>
      </w:r>
    </w:p>
    <w:p w:rsidR="00AF3287" w:rsidRPr="00165D90" w:rsidRDefault="00AF3287" w:rsidP="00AF3287">
      <w:pPr>
        <w:pStyle w:val="Texto"/>
        <w:spacing w:after="96" w:line="226" w:lineRule="exact"/>
        <w:ind w:left="1440" w:hanging="1152"/>
        <w:rPr>
          <w:szCs w:val="18"/>
        </w:rPr>
      </w:pPr>
      <w:r w:rsidRPr="00165D90">
        <w:rPr>
          <w:szCs w:val="18"/>
        </w:rPr>
        <w:tab/>
      </w:r>
      <w:smartTag w:uri="urn:schemas-microsoft-com:office:smarttags" w:element="PersonName">
        <w:smartTagPr>
          <w:attr w:name="ProductID" w:val="la ACNCEA"/>
        </w:smartTagPr>
        <w:r w:rsidRPr="00165D90">
          <w:rPr>
            <w:szCs w:val="18"/>
          </w:rPr>
          <w:t>La ACNCEA</w:t>
        </w:r>
      </w:smartTag>
      <w:r w:rsidRPr="00165D90">
        <w:rPr>
          <w:szCs w:val="18"/>
        </w:rPr>
        <w:t>, únicamente autorizará la donación de aquellas mercancías respecto de las cuales las dependencias competentes hayan eximido u otorgado el cumplimento de</w:t>
      </w:r>
      <w:r>
        <w:rPr>
          <w:szCs w:val="18"/>
        </w:rPr>
        <w:t xml:space="preserve"> </w:t>
      </w:r>
      <w:r w:rsidRPr="00165D90">
        <w:rPr>
          <w:szCs w:val="18"/>
        </w:rPr>
        <w:t xml:space="preserve">las regulaciones y restricciones no arancelarias, o de las </w:t>
      </w:r>
      <w:proofErr w:type="spellStart"/>
      <w:r w:rsidRPr="00165D90">
        <w:rPr>
          <w:szCs w:val="18"/>
        </w:rPr>
        <w:t>NOM’s</w:t>
      </w:r>
      <w:proofErr w:type="spellEnd"/>
      <w:r w:rsidRPr="00165D90">
        <w:rPr>
          <w:szCs w:val="18"/>
        </w:rPr>
        <w:t xml:space="preserve"> correspondientes. </w:t>
      </w:r>
    </w:p>
    <w:p w:rsidR="00AF3287" w:rsidRPr="00165D90" w:rsidRDefault="00AF3287" w:rsidP="00AF3287">
      <w:pPr>
        <w:pStyle w:val="Texto"/>
        <w:spacing w:after="96" w:line="226" w:lineRule="exact"/>
        <w:ind w:left="1440" w:hanging="1152"/>
        <w:rPr>
          <w:szCs w:val="18"/>
        </w:rPr>
      </w:pPr>
      <w:r w:rsidRPr="00165D90">
        <w:rPr>
          <w:szCs w:val="18"/>
        </w:rPr>
        <w:tab/>
        <w:t xml:space="preserve">El donatario de la mercancía, por así convenir a sus intereses, podrá efectuar por sus medios las gestiones y trámites necesarios para obtener la exención o cumplimiento de las regulaciones y restricciones no arancelarias, así como las </w:t>
      </w:r>
      <w:proofErr w:type="spellStart"/>
      <w:r w:rsidRPr="00165D90">
        <w:rPr>
          <w:szCs w:val="18"/>
        </w:rPr>
        <w:t>NOM’s</w:t>
      </w:r>
      <w:proofErr w:type="spellEnd"/>
      <w:r w:rsidRPr="00165D90">
        <w:rPr>
          <w:szCs w:val="18"/>
        </w:rPr>
        <w:t xml:space="preserve"> aplicables.</w:t>
      </w:r>
    </w:p>
    <w:p w:rsidR="00AF3287" w:rsidRPr="00165D90" w:rsidRDefault="00AF3287" w:rsidP="00AF3287">
      <w:pPr>
        <w:pStyle w:val="Texto"/>
        <w:spacing w:after="96" w:line="226" w:lineRule="exact"/>
        <w:ind w:left="1440" w:hanging="1152"/>
        <w:rPr>
          <w:szCs w:val="18"/>
        </w:rPr>
      </w:pPr>
      <w:r w:rsidRPr="00165D90">
        <w:rPr>
          <w:szCs w:val="18"/>
        </w:rPr>
        <w:tab/>
        <w:t>La clasificación arancelaria de las mercancías declaradas en el formato o la que efectúe la autoridad no constituirá resolución firme.</w:t>
      </w:r>
    </w:p>
    <w:p w:rsidR="00AF3287" w:rsidRPr="00165D90" w:rsidRDefault="00AF3287" w:rsidP="00AF3287">
      <w:pPr>
        <w:pStyle w:val="Texto"/>
        <w:spacing w:after="96" w:line="226" w:lineRule="exact"/>
        <w:ind w:left="1440" w:hanging="1152"/>
        <w:rPr>
          <w:szCs w:val="18"/>
        </w:rPr>
      </w:pPr>
      <w:r w:rsidRPr="00165D90">
        <w:rPr>
          <w:szCs w:val="18"/>
        </w:rPr>
        <w:tab/>
        <w:t>Una vez obtenida la autorización a que se refiere la presente regla, los autorizados deberán cumplir con lo siguiente:</w:t>
      </w:r>
    </w:p>
    <w:p w:rsidR="00AF3287" w:rsidRPr="00165D90" w:rsidRDefault="00AF3287" w:rsidP="00AF3287">
      <w:pPr>
        <w:pStyle w:val="Texto"/>
        <w:spacing w:after="96" w:line="226" w:lineRule="exact"/>
        <w:ind w:left="2160" w:hanging="720"/>
        <w:rPr>
          <w:szCs w:val="18"/>
        </w:rPr>
      </w:pPr>
      <w:r w:rsidRPr="00165D90">
        <w:rPr>
          <w:b/>
          <w:szCs w:val="18"/>
        </w:rPr>
        <w:t>I.</w:t>
      </w:r>
      <w:r w:rsidRPr="00165D90">
        <w:rPr>
          <w:b/>
          <w:szCs w:val="18"/>
        </w:rPr>
        <w:tab/>
      </w:r>
      <w:r w:rsidRPr="00165D90">
        <w:rPr>
          <w:szCs w:val="18"/>
        </w:rPr>
        <w:t>Avisar a la aduana de ingreso por correo electrónico, la fecha de cruce de las mercancías autorizadas, con al menos 5 días de anticipación.</w:t>
      </w:r>
    </w:p>
    <w:p w:rsidR="00AF3287" w:rsidRPr="00165D90" w:rsidRDefault="00AF3287" w:rsidP="00AF3287">
      <w:pPr>
        <w:pStyle w:val="Texto"/>
        <w:spacing w:after="96" w:line="226" w:lineRule="exact"/>
        <w:ind w:left="2160" w:hanging="720"/>
        <w:rPr>
          <w:szCs w:val="18"/>
        </w:rPr>
      </w:pPr>
      <w:r w:rsidRPr="00165D90">
        <w:rPr>
          <w:b/>
          <w:szCs w:val="18"/>
        </w:rPr>
        <w:t>II.</w:t>
      </w:r>
      <w:r w:rsidRPr="00165D90">
        <w:rPr>
          <w:b/>
          <w:szCs w:val="18"/>
        </w:rPr>
        <w:tab/>
      </w:r>
      <w:r w:rsidRPr="00165D90">
        <w:rPr>
          <w:szCs w:val="18"/>
        </w:rPr>
        <w:t xml:space="preserve">Presentar en la aduana en la que se realizará el despacho de las mercancías autorizadas, lo siguiente: </w:t>
      </w:r>
    </w:p>
    <w:p w:rsidR="00AF3287" w:rsidRPr="00165D90" w:rsidRDefault="00AF3287" w:rsidP="00AF3287">
      <w:pPr>
        <w:pStyle w:val="Texto"/>
        <w:spacing w:after="96" w:line="226" w:lineRule="exact"/>
        <w:ind w:left="2592" w:hanging="432"/>
        <w:rPr>
          <w:szCs w:val="18"/>
        </w:rPr>
      </w:pPr>
      <w:r w:rsidRPr="00165D90">
        <w:rPr>
          <w:b/>
          <w:szCs w:val="18"/>
        </w:rPr>
        <w:t>a)</w:t>
      </w:r>
      <w:r w:rsidRPr="00165D90">
        <w:rPr>
          <w:szCs w:val="18"/>
        </w:rPr>
        <w:tab/>
        <w:t xml:space="preserve">La autorización de importación de mercancías donadas al Fisco Federal conforme al artículo 61, fracción XVII de </w:t>
      </w:r>
      <w:smartTag w:uri="urn:schemas-microsoft-com:office:smarttags" w:element="PersonName">
        <w:smartTagPr>
          <w:attr w:name="ProductID" w:val="la Ley Aduanera"/>
        </w:smartTagPr>
        <w:r w:rsidRPr="00165D90">
          <w:rPr>
            <w:szCs w:val="18"/>
          </w:rPr>
          <w:t>la Ley Aduanera</w:t>
        </w:r>
      </w:smartTag>
      <w:r w:rsidRPr="00165D90">
        <w:rPr>
          <w:szCs w:val="18"/>
        </w:rPr>
        <w:t xml:space="preserve">, emitida por </w:t>
      </w:r>
      <w:smartTag w:uri="urn:schemas-microsoft-com:office:smarttags" w:element="PersonName">
        <w:smartTagPr>
          <w:attr w:name="ProductID" w:val="la ACNCEA"/>
        </w:smartTagPr>
        <w:r w:rsidRPr="00165D90">
          <w:rPr>
            <w:szCs w:val="18"/>
          </w:rPr>
          <w:t>la ACNCEA</w:t>
        </w:r>
      </w:smartTag>
      <w:r w:rsidRPr="00165D90">
        <w:rPr>
          <w:szCs w:val="18"/>
        </w:rPr>
        <w:t>,</w:t>
      </w:r>
    </w:p>
    <w:p w:rsidR="00AF3287" w:rsidRPr="00165D90" w:rsidRDefault="00AF3287" w:rsidP="00AF3287">
      <w:pPr>
        <w:pStyle w:val="Texto"/>
        <w:spacing w:after="96" w:line="226" w:lineRule="exact"/>
        <w:ind w:left="2592" w:hanging="432"/>
        <w:rPr>
          <w:szCs w:val="18"/>
        </w:rPr>
      </w:pPr>
      <w:r w:rsidRPr="00165D90">
        <w:rPr>
          <w:b/>
          <w:szCs w:val="18"/>
        </w:rPr>
        <w:t>b)</w:t>
      </w:r>
      <w:r w:rsidRPr="00165D90">
        <w:rPr>
          <w:szCs w:val="18"/>
        </w:rPr>
        <w:tab/>
      </w:r>
      <w:r w:rsidRPr="007B3DB8">
        <w:rPr>
          <w:szCs w:val="18"/>
        </w:rPr>
        <w:t xml:space="preserve">El </w:t>
      </w:r>
      <w:r>
        <w:rPr>
          <w:szCs w:val="18"/>
        </w:rPr>
        <w:t>formato</w:t>
      </w:r>
      <w:r w:rsidRPr="007B3DB8">
        <w:rPr>
          <w:szCs w:val="18"/>
        </w:rPr>
        <w:t xml:space="preserve"> de la “Autorización para la importación de mercancías donadas al Fisco Federal conforme al artículo 61, fracción XVII de la Ley Aduanera y su Anexo 1”, y</w:t>
      </w:r>
    </w:p>
    <w:p w:rsidR="00AF3287" w:rsidRPr="00165D90" w:rsidRDefault="00AF3287" w:rsidP="00AF3287">
      <w:pPr>
        <w:pStyle w:val="Texto"/>
        <w:spacing w:after="96" w:line="226" w:lineRule="exact"/>
        <w:ind w:left="2592" w:hanging="432"/>
        <w:rPr>
          <w:szCs w:val="18"/>
        </w:rPr>
      </w:pPr>
      <w:r w:rsidRPr="00165D90">
        <w:rPr>
          <w:b/>
          <w:szCs w:val="18"/>
        </w:rPr>
        <w:t>c)</w:t>
      </w:r>
      <w:r w:rsidRPr="00165D90">
        <w:rPr>
          <w:szCs w:val="18"/>
        </w:rPr>
        <w:t xml:space="preserve"> </w:t>
      </w:r>
      <w:r w:rsidRPr="00165D90">
        <w:rPr>
          <w:szCs w:val="18"/>
        </w:rPr>
        <w:tab/>
        <w:t xml:space="preserve">La documentación que acredite la exención o el cumplimiento de las regulaciones y restricciones no arancelarias o </w:t>
      </w:r>
      <w:proofErr w:type="spellStart"/>
      <w:r w:rsidRPr="00165D90">
        <w:rPr>
          <w:szCs w:val="18"/>
        </w:rPr>
        <w:t>NOM’s</w:t>
      </w:r>
      <w:proofErr w:type="spellEnd"/>
      <w:r w:rsidRPr="00165D90">
        <w:rPr>
          <w:szCs w:val="18"/>
        </w:rPr>
        <w:t xml:space="preserve"> correspondientes.</w:t>
      </w:r>
    </w:p>
    <w:p w:rsidR="00AF3287" w:rsidRPr="00165D90" w:rsidRDefault="00AF3287" w:rsidP="00AF3287">
      <w:pPr>
        <w:pStyle w:val="Texto"/>
        <w:spacing w:after="96" w:line="226" w:lineRule="exact"/>
        <w:ind w:left="1440" w:hanging="1152"/>
        <w:rPr>
          <w:szCs w:val="18"/>
        </w:rPr>
      </w:pPr>
      <w:r w:rsidRPr="00165D90">
        <w:rPr>
          <w:szCs w:val="18"/>
        </w:rPr>
        <w:tab/>
      </w:r>
      <w:r w:rsidRPr="00EB0AAD">
        <w:rPr>
          <w:szCs w:val="18"/>
        </w:rPr>
        <w:t>Los autorizados podrán dar las mercancías recibidas en donación a un tercero, siempre y cuando se trate de la Federación, las Entidades Federativas, los Municipios, incluso sus órganos desconcentrado</w:t>
      </w:r>
      <w:r w:rsidR="00F3026C">
        <w:rPr>
          <w:szCs w:val="18"/>
        </w:rPr>
        <w:t>s u organismos descentralizados;</w:t>
      </w:r>
      <w:r w:rsidRPr="00EB0AAD">
        <w:rPr>
          <w:szCs w:val="18"/>
        </w:rPr>
        <w:t xml:space="preserve"> </w:t>
      </w:r>
      <w:r w:rsidRPr="00CB43EC">
        <w:rPr>
          <w:szCs w:val="18"/>
        </w:rPr>
        <w:t xml:space="preserve">los organismos internacionales o demás personas morales </w:t>
      </w:r>
      <w:r w:rsidRPr="00962BD4">
        <w:rPr>
          <w:szCs w:val="18"/>
        </w:rPr>
        <w:t>descritos en el primer párrafo de la presente regla</w:t>
      </w:r>
      <w:r w:rsidRPr="00CB43EC">
        <w:rPr>
          <w:szCs w:val="18"/>
        </w:rPr>
        <w:t>.</w:t>
      </w:r>
    </w:p>
    <w:p w:rsidR="00AF3287" w:rsidRPr="00165D90" w:rsidRDefault="00AF3287" w:rsidP="00AF3287">
      <w:pPr>
        <w:pStyle w:val="Texto"/>
        <w:spacing w:line="221" w:lineRule="exact"/>
        <w:ind w:left="1440" w:hanging="1152"/>
        <w:rPr>
          <w:i/>
          <w:szCs w:val="18"/>
        </w:rPr>
      </w:pPr>
      <w:r w:rsidRPr="00165D90">
        <w:rPr>
          <w:i/>
          <w:szCs w:val="18"/>
        </w:rPr>
        <w:tab/>
      </w:r>
      <w:r w:rsidRPr="00EB0AAD">
        <w:rPr>
          <w:i/>
          <w:szCs w:val="18"/>
        </w:rPr>
        <w:t xml:space="preserve">Ley 61-XVII, CFF 18, Ley General de Protección Civil 51 y Reglamento de la Ley General de Protección Civil 8, 9 y 10, Reglamento 109, 164, RGCE 1.2.1., </w:t>
      </w:r>
      <w:r>
        <w:rPr>
          <w:i/>
          <w:szCs w:val="18"/>
        </w:rPr>
        <w:t>Anexo 1</w:t>
      </w:r>
    </w:p>
    <w:p w:rsidR="00AF3287" w:rsidRPr="00165D90" w:rsidRDefault="00AF3287" w:rsidP="00AF3287">
      <w:pPr>
        <w:pStyle w:val="Texto"/>
        <w:spacing w:line="231" w:lineRule="exact"/>
        <w:ind w:left="1440" w:hanging="1152"/>
        <w:rPr>
          <w:b/>
          <w:szCs w:val="18"/>
        </w:rPr>
      </w:pPr>
      <w:r w:rsidRPr="00165D90">
        <w:rPr>
          <w:b/>
          <w:szCs w:val="18"/>
        </w:rPr>
        <w:tab/>
        <w:t>Registro de Personas Donantes del Extranjero en materia de salud</w:t>
      </w:r>
    </w:p>
    <w:p w:rsidR="00AF3287" w:rsidRPr="00165D90" w:rsidRDefault="00AF3287" w:rsidP="00AF3287">
      <w:pPr>
        <w:pStyle w:val="Texto"/>
        <w:spacing w:line="231" w:lineRule="exact"/>
        <w:ind w:left="1440" w:hanging="1152"/>
        <w:rPr>
          <w:szCs w:val="18"/>
        </w:rPr>
      </w:pPr>
      <w:r w:rsidRPr="00165D90">
        <w:rPr>
          <w:b/>
          <w:szCs w:val="18"/>
        </w:rPr>
        <w:t xml:space="preserve">3.3.13. </w:t>
      </w:r>
      <w:r w:rsidRPr="00165D90">
        <w:rPr>
          <w:szCs w:val="18"/>
        </w:rPr>
        <w:tab/>
      </w:r>
      <w:r w:rsidRPr="00EB0AAD">
        <w:rPr>
          <w:szCs w:val="18"/>
        </w:rPr>
        <w:t>Para los efectos del artículo 61, fracción XVII de la Ley, la ACNCEA podrá otorgar la inscripción en el “Registro de Personas Donantes del Extranjero de mercancías para la atención de requerimientos básicos de subsistencia en materia de salud”, a los interesados en donar mercancías a la Federación, a las Entidades Federativas, los Municipios, incluso sus órganos desconcentrado</w:t>
      </w:r>
      <w:r w:rsidR="00F3026C">
        <w:rPr>
          <w:szCs w:val="18"/>
        </w:rPr>
        <w:t>s u organismos descentralizados;</w:t>
      </w:r>
      <w:r w:rsidRPr="00EB0AAD">
        <w:rPr>
          <w:szCs w:val="18"/>
        </w:rPr>
        <w:t xml:space="preserve"> los organismos internacionales de los que México sea miembro de pleno derecho, siempre que los fines para los que dichos organismos fueron creados correspondan a las actividades por las que se puede obtener autorización para recibir donativos deducibles de impuestos o demás personas morales con fines no lucrativos autorizadas para recibir donativos deducibles en los términos de la Ley del ISR, dedicadas a garantizar el derecho a la salud y a la asistencia médica, así como a aquellas constituidas por los sujetos antes citados</w:t>
      </w:r>
      <w:r>
        <w:rPr>
          <w:szCs w:val="18"/>
        </w:rPr>
        <w:t>; siempre que cumplan</w:t>
      </w:r>
      <w:r w:rsidRPr="00EB0AAD">
        <w:rPr>
          <w:szCs w:val="18"/>
        </w:rPr>
        <w:t xml:space="preserve"> con lo </w:t>
      </w:r>
      <w:r>
        <w:rPr>
          <w:szCs w:val="18"/>
        </w:rPr>
        <w:t>previsto</w:t>
      </w:r>
      <w:r w:rsidRPr="00EB0AAD">
        <w:rPr>
          <w:szCs w:val="18"/>
        </w:rPr>
        <w:t xml:space="preserve"> en la ficha de trámite 52/LA, y con lo siguiente:</w:t>
      </w:r>
    </w:p>
    <w:p w:rsidR="00AF3287" w:rsidRPr="00165D90" w:rsidRDefault="00AF3287" w:rsidP="00AF3287">
      <w:pPr>
        <w:pStyle w:val="Texto"/>
        <w:spacing w:line="231" w:lineRule="exact"/>
        <w:ind w:left="2160" w:hanging="720"/>
        <w:rPr>
          <w:szCs w:val="18"/>
        </w:rPr>
      </w:pPr>
      <w:r w:rsidRPr="00165D90">
        <w:rPr>
          <w:b/>
          <w:szCs w:val="18"/>
        </w:rPr>
        <w:t>I.</w:t>
      </w:r>
      <w:r w:rsidRPr="00165D90">
        <w:rPr>
          <w:szCs w:val="18"/>
        </w:rPr>
        <w:tab/>
        <w:t>Estar constituidas como personas morales con fines no lucrativos, con residencia en el extranjero y contar con autorización para tal efecto por la autoridad competente en el país de residencia.</w:t>
      </w:r>
    </w:p>
    <w:p w:rsidR="00AF3287" w:rsidRPr="00165D90" w:rsidRDefault="00AF3287" w:rsidP="00AF3287">
      <w:pPr>
        <w:pStyle w:val="Texto"/>
        <w:spacing w:line="231" w:lineRule="exact"/>
        <w:ind w:left="2160" w:hanging="720"/>
        <w:rPr>
          <w:szCs w:val="18"/>
        </w:rPr>
      </w:pPr>
      <w:r w:rsidRPr="00165D90">
        <w:rPr>
          <w:b/>
          <w:szCs w:val="18"/>
        </w:rPr>
        <w:t>II.</w:t>
      </w:r>
      <w:r w:rsidRPr="00165D90">
        <w:rPr>
          <w:szCs w:val="18"/>
        </w:rPr>
        <w:tab/>
        <w:t>Tener como actividad preponderante la donación de mercancías para la atención de requerimientos básicos de subsistencia en materia de salud en su país de residencia y haber realizado donaciones en el mismo.</w:t>
      </w:r>
    </w:p>
    <w:p w:rsidR="00AF3287" w:rsidRPr="00165D90" w:rsidRDefault="00AF3287" w:rsidP="00AF3287">
      <w:pPr>
        <w:pStyle w:val="Texto"/>
        <w:spacing w:line="231" w:lineRule="exact"/>
        <w:ind w:left="2160" w:hanging="720"/>
        <w:rPr>
          <w:szCs w:val="18"/>
        </w:rPr>
      </w:pPr>
      <w:r w:rsidRPr="00165D90">
        <w:rPr>
          <w:b/>
          <w:szCs w:val="18"/>
        </w:rPr>
        <w:t>III.</w:t>
      </w:r>
      <w:r w:rsidRPr="00165D90">
        <w:rPr>
          <w:szCs w:val="18"/>
        </w:rPr>
        <w:tab/>
        <w:t>Contar con al menos 10 años de experiencia en la donación de mercancías para la atención de requerimientos básicos de subsistencia en materia de salud.</w:t>
      </w:r>
    </w:p>
    <w:p w:rsidR="00AF3287" w:rsidRPr="00165D90" w:rsidRDefault="00AF3287" w:rsidP="00AF3287">
      <w:pPr>
        <w:pStyle w:val="Texto"/>
        <w:spacing w:line="231" w:lineRule="exact"/>
        <w:ind w:left="2160" w:hanging="720"/>
        <w:rPr>
          <w:szCs w:val="18"/>
        </w:rPr>
      </w:pPr>
      <w:r w:rsidRPr="00165D90">
        <w:rPr>
          <w:b/>
          <w:szCs w:val="18"/>
        </w:rPr>
        <w:t>IV.</w:t>
      </w:r>
      <w:r w:rsidRPr="00165D90">
        <w:rPr>
          <w:b/>
          <w:szCs w:val="18"/>
        </w:rPr>
        <w:tab/>
      </w:r>
      <w:r w:rsidRPr="00165D90">
        <w:rPr>
          <w:szCs w:val="18"/>
        </w:rPr>
        <w:t>Contar con una red de donantes de al menos 8 compañías de la industria farmacéutica y/o equipo médico que les hayan donado medicamentos en el año inmediato anterior.</w:t>
      </w:r>
    </w:p>
    <w:p w:rsidR="00AF3287" w:rsidRPr="00165D90" w:rsidRDefault="00AF3287" w:rsidP="00AF3287">
      <w:pPr>
        <w:pStyle w:val="Texto"/>
        <w:spacing w:line="231" w:lineRule="exact"/>
        <w:ind w:left="2160" w:hanging="720"/>
        <w:rPr>
          <w:szCs w:val="18"/>
        </w:rPr>
      </w:pPr>
      <w:r w:rsidRPr="00165D90">
        <w:rPr>
          <w:b/>
          <w:szCs w:val="18"/>
        </w:rPr>
        <w:t>V.</w:t>
      </w:r>
      <w:r w:rsidRPr="00165D90">
        <w:rPr>
          <w:szCs w:val="18"/>
        </w:rPr>
        <w:tab/>
        <w:t xml:space="preserve">Haber realizado cuando menos </w:t>
      </w:r>
      <w:r>
        <w:rPr>
          <w:szCs w:val="18"/>
        </w:rPr>
        <w:t>5</w:t>
      </w:r>
      <w:r w:rsidRPr="00165D90">
        <w:rPr>
          <w:szCs w:val="18"/>
        </w:rPr>
        <w:t xml:space="preserve"> donaciones en el año inmediato anterior, destinadas a la Federación, Entidades Federativas, Municipios, incluso sus órganos desconcentrado</w:t>
      </w:r>
      <w:r w:rsidR="00F3026C">
        <w:rPr>
          <w:szCs w:val="18"/>
        </w:rPr>
        <w:t>s u organismos descentralizados;</w:t>
      </w:r>
      <w:r w:rsidRPr="00165D90">
        <w:rPr>
          <w:szCs w:val="18"/>
        </w:rPr>
        <w:t xml:space="preserve"> </w:t>
      </w:r>
      <w:r w:rsidRPr="00CA28ED">
        <w:rPr>
          <w:szCs w:val="18"/>
        </w:rPr>
        <w:t>los organismos internacionales de los que México sea miembro de pleno derecho, siempre que los fines para los que dichos organismos fueron creados correspondan a las actividades por las que se puede obtener autorización para recibir donativos deducibles de impuestos</w:t>
      </w:r>
      <w:r>
        <w:rPr>
          <w:szCs w:val="18"/>
        </w:rPr>
        <w:t xml:space="preserve">; </w:t>
      </w:r>
      <w:r w:rsidRPr="00165D90">
        <w:rPr>
          <w:szCs w:val="18"/>
        </w:rPr>
        <w:t xml:space="preserve"> las personas morales con fines no lucrativos autorizadas para recibir donativos deducibles en los términos de la Ley del ISR, dedicadas a garantizar el derecho a la salud y la asistencia médica, así como aquellas constituidas por los sujetos antes citados.</w:t>
      </w:r>
    </w:p>
    <w:p w:rsidR="00AF3287" w:rsidRPr="00165D90" w:rsidRDefault="00AF3287" w:rsidP="00AF3287">
      <w:pPr>
        <w:pStyle w:val="Texto"/>
        <w:spacing w:line="231" w:lineRule="exact"/>
        <w:ind w:left="2160" w:hanging="720"/>
        <w:rPr>
          <w:szCs w:val="18"/>
        </w:rPr>
      </w:pPr>
      <w:r w:rsidRPr="00165D90">
        <w:rPr>
          <w:b/>
          <w:szCs w:val="18"/>
        </w:rPr>
        <w:t>VI.</w:t>
      </w:r>
      <w:r w:rsidRPr="00165D90">
        <w:rPr>
          <w:szCs w:val="18"/>
        </w:rPr>
        <w:tab/>
        <w:t>Los interesados en donar medicamentos, adicionalmente tendrán que contar con licencia, registro o su equivalente en el país de residencia, para distribuir medicamentos al mayoreo y presentar un plan de distribución del mismo.</w:t>
      </w:r>
    </w:p>
    <w:p w:rsidR="00AF3287" w:rsidRPr="00165D90" w:rsidRDefault="00AF3287" w:rsidP="00AF3287">
      <w:pPr>
        <w:pStyle w:val="Texto"/>
        <w:spacing w:line="231" w:lineRule="exact"/>
        <w:ind w:left="1440" w:hanging="1152"/>
        <w:rPr>
          <w:szCs w:val="18"/>
        </w:rPr>
      </w:pPr>
      <w:r w:rsidRPr="00165D90">
        <w:rPr>
          <w:szCs w:val="18"/>
        </w:rPr>
        <w:tab/>
      </w:r>
      <w:r w:rsidRPr="00EB0AAD">
        <w:rPr>
          <w:szCs w:val="18"/>
        </w:rPr>
        <w:t>Quienes obtengan el registro a que se refiere la presente regla únicamente podrán donar mercancías para la atención de requerimientos básicos de subsistencia en materia de salud a la Federación, a las Entidades Federativas, los Municipios, incluso sus órganos desconcentrados u or</w:t>
      </w:r>
      <w:r w:rsidR="00F3026C">
        <w:rPr>
          <w:szCs w:val="18"/>
        </w:rPr>
        <w:t>ganismos descentralizados;</w:t>
      </w:r>
      <w:r w:rsidRPr="00EB0AAD">
        <w:rPr>
          <w:szCs w:val="18"/>
        </w:rPr>
        <w:t xml:space="preserve"> </w:t>
      </w:r>
      <w:r w:rsidRPr="00CB43EC">
        <w:rPr>
          <w:szCs w:val="18"/>
        </w:rPr>
        <w:t>los organismos internacionales</w:t>
      </w:r>
      <w:r w:rsidRPr="00962BD4">
        <w:rPr>
          <w:szCs w:val="18"/>
        </w:rPr>
        <w:t xml:space="preserve">, </w:t>
      </w:r>
      <w:r w:rsidRPr="00CB43EC">
        <w:rPr>
          <w:szCs w:val="18"/>
        </w:rPr>
        <w:t>así como, a las personas morales</w:t>
      </w:r>
      <w:r>
        <w:rPr>
          <w:szCs w:val="18"/>
        </w:rPr>
        <w:t xml:space="preserve"> descrita</w:t>
      </w:r>
      <w:r w:rsidRPr="00962BD4">
        <w:rPr>
          <w:szCs w:val="18"/>
        </w:rPr>
        <w:t>s en el primer párrafo de la presente regla</w:t>
      </w:r>
      <w:r w:rsidRPr="00CB43EC">
        <w:rPr>
          <w:szCs w:val="18"/>
        </w:rPr>
        <w:t>, siempre que las donatarias</w:t>
      </w:r>
      <w:r>
        <w:rPr>
          <w:szCs w:val="18"/>
        </w:rPr>
        <w:t>,</w:t>
      </w:r>
      <w:r w:rsidRPr="00CB43EC">
        <w:rPr>
          <w:szCs w:val="18"/>
        </w:rPr>
        <w:t xml:space="preserve"> residentes en el país</w:t>
      </w:r>
      <w:r>
        <w:rPr>
          <w:szCs w:val="18"/>
        </w:rPr>
        <w:t>,</w:t>
      </w:r>
      <w:r w:rsidRPr="00CB43EC">
        <w:rPr>
          <w:szCs w:val="18"/>
        </w:rPr>
        <w:t xml:space="preserve"> cumplan con los siguientes requisitos:</w:t>
      </w:r>
    </w:p>
    <w:p w:rsidR="00AF3287" w:rsidRPr="00165D90" w:rsidRDefault="00AF3287" w:rsidP="00AF3287">
      <w:pPr>
        <w:pStyle w:val="Texto"/>
        <w:spacing w:line="231" w:lineRule="exact"/>
        <w:ind w:left="2160" w:hanging="720"/>
        <w:rPr>
          <w:szCs w:val="18"/>
        </w:rPr>
      </w:pPr>
      <w:r w:rsidRPr="00165D90">
        <w:rPr>
          <w:b/>
          <w:szCs w:val="18"/>
        </w:rPr>
        <w:t>I.</w:t>
      </w:r>
      <w:r w:rsidRPr="00165D90">
        <w:rPr>
          <w:szCs w:val="18"/>
        </w:rPr>
        <w:t xml:space="preserve"> </w:t>
      </w:r>
      <w:r w:rsidRPr="00165D90">
        <w:rPr>
          <w:szCs w:val="18"/>
        </w:rPr>
        <w:tab/>
        <w:t>Tener como objeto social autorizado el garantizar el derecho a la salud y la asistencia médica.</w:t>
      </w:r>
    </w:p>
    <w:p w:rsidR="00AF3287" w:rsidRPr="00165D90" w:rsidRDefault="00AF3287" w:rsidP="00AF3287">
      <w:pPr>
        <w:pStyle w:val="Texto"/>
        <w:spacing w:line="231" w:lineRule="exact"/>
        <w:ind w:left="2160" w:hanging="720"/>
        <w:rPr>
          <w:szCs w:val="18"/>
        </w:rPr>
      </w:pPr>
      <w:r w:rsidRPr="00165D90">
        <w:rPr>
          <w:b/>
          <w:szCs w:val="18"/>
        </w:rPr>
        <w:t>II.</w:t>
      </w:r>
      <w:r w:rsidRPr="00165D90">
        <w:rPr>
          <w:szCs w:val="18"/>
        </w:rPr>
        <w:t xml:space="preserve"> </w:t>
      </w:r>
      <w:r w:rsidRPr="00165D90">
        <w:rPr>
          <w:szCs w:val="18"/>
        </w:rPr>
        <w:tab/>
        <w:t>Haber recibido en el año inmediato anterior al menos 5 donaciones relacionadas con su objeto social autorizado, del donante registrado en términos de la</w:t>
      </w:r>
      <w:r>
        <w:rPr>
          <w:szCs w:val="18"/>
        </w:rPr>
        <w:t xml:space="preserve"> </w:t>
      </w:r>
      <w:r w:rsidRPr="00165D90">
        <w:rPr>
          <w:szCs w:val="18"/>
        </w:rPr>
        <w:t>presente regla.</w:t>
      </w:r>
    </w:p>
    <w:p w:rsidR="00AF3287" w:rsidRPr="00165D90" w:rsidRDefault="00AF3287" w:rsidP="00AF3287">
      <w:pPr>
        <w:pStyle w:val="Texto"/>
        <w:spacing w:line="231" w:lineRule="exact"/>
        <w:ind w:left="1440" w:hanging="1152"/>
        <w:rPr>
          <w:szCs w:val="18"/>
        </w:rPr>
      </w:pPr>
      <w:r w:rsidRPr="00165D90">
        <w:rPr>
          <w:szCs w:val="18"/>
        </w:rPr>
        <w:tab/>
        <w:t xml:space="preserve">También podrán donar mercancías para la atención de requerimientos básicos de subsistencia en materia de salud a las personas morales con fines no lucrativos autorizadas para recibir donativos deducibles en los términos de </w:t>
      </w:r>
      <w:smartTag w:uri="urn:schemas-microsoft-com:office:smarttags" w:element="PersonName">
        <w:smartTagPr>
          <w:attr w:name="ProductID" w:val="la Ley"/>
        </w:smartTagPr>
        <w:r w:rsidRPr="00165D90">
          <w:rPr>
            <w:szCs w:val="18"/>
          </w:rPr>
          <w:t>la Ley</w:t>
        </w:r>
      </w:smartTag>
      <w:r w:rsidRPr="00165D90">
        <w:rPr>
          <w:szCs w:val="18"/>
        </w:rPr>
        <w:t xml:space="preserve"> del ISR, dedicadas a garantizar el derecho a la salud y la asistencia médica, siempre que éstas últimas cumplan con lo previsto en el párrafo anterior y con lo siguiente:</w:t>
      </w:r>
    </w:p>
    <w:p w:rsidR="00AF3287" w:rsidRPr="00165D90" w:rsidRDefault="00AF3287" w:rsidP="00AF3287">
      <w:pPr>
        <w:pStyle w:val="Texto"/>
        <w:spacing w:line="231" w:lineRule="exact"/>
        <w:ind w:left="2160" w:hanging="720"/>
        <w:rPr>
          <w:szCs w:val="18"/>
        </w:rPr>
      </w:pPr>
      <w:r w:rsidRPr="00165D90">
        <w:rPr>
          <w:szCs w:val="18"/>
        </w:rPr>
        <w:t xml:space="preserve"> </w:t>
      </w:r>
      <w:r w:rsidRPr="00165D90">
        <w:rPr>
          <w:b/>
          <w:szCs w:val="18"/>
        </w:rPr>
        <w:t>I.</w:t>
      </w:r>
      <w:r w:rsidRPr="00165D90">
        <w:rPr>
          <w:b/>
          <w:szCs w:val="18"/>
        </w:rPr>
        <w:tab/>
      </w:r>
      <w:r w:rsidRPr="00165D90">
        <w:rPr>
          <w:szCs w:val="18"/>
        </w:rPr>
        <w:t>Haber destinado, en el año inmediato anterior, la mercancía donada por extranjeros a los programas establecidos para el cumplimiento del objeto social</w:t>
      </w:r>
      <w:r>
        <w:rPr>
          <w:szCs w:val="18"/>
        </w:rPr>
        <w:t xml:space="preserve"> </w:t>
      </w:r>
      <w:r w:rsidRPr="00165D90">
        <w:rPr>
          <w:szCs w:val="18"/>
        </w:rPr>
        <w:t>por el que fue autorizada.</w:t>
      </w:r>
    </w:p>
    <w:p w:rsidR="00AF3287" w:rsidRPr="00165D90" w:rsidRDefault="00AF3287" w:rsidP="00AF3287">
      <w:pPr>
        <w:pStyle w:val="Texto"/>
        <w:spacing w:line="231" w:lineRule="exact"/>
        <w:ind w:left="2160" w:hanging="720"/>
        <w:rPr>
          <w:b/>
          <w:szCs w:val="18"/>
        </w:rPr>
      </w:pPr>
      <w:r w:rsidRPr="00165D90">
        <w:rPr>
          <w:b/>
          <w:szCs w:val="18"/>
        </w:rPr>
        <w:t>II.</w:t>
      </w:r>
      <w:r w:rsidRPr="00165D90">
        <w:rPr>
          <w:b/>
          <w:szCs w:val="18"/>
        </w:rPr>
        <w:tab/>
      </w:r>
      <w:r w:rsidRPr="00165D90">
        <w:rPr>
          <w:szCs w:val="18"/>
        </w:rPr>
        <w:t xml:space="preserve">Que su autorización para recibir donativos deducibles en los términos de </w:t>
      </w:r>
      <w:smartTag w:uri="urn:schemas-microsoft-com:office:smarttags" w:element="PersonName">
        <w:smartTagPr>
          <w:attr w:name="ProductID" w:val="la Ley"/>
        </w:smartTagPr>
        <w:r w:rsidRPr="00165D90">
          <w:rPr>
            <w:szCs w:val="18"/>
          </w:rPr>
          <w:t>la Ley</w:t>
        </w:r>
      </w:smartTag>
      <w:r w:rsidRPr="00165D90">
        <w:rPr>
          <w:szCs w:val="18"/>
        </w:rPr>
        <w:t xml:space="preserve"> del ISR, se encuentre vigente y no haya sido revocada en el año inmediato anterior.</w:t>
      </w:r>
    </w:p>
    <w:p w:rsidR="00AF3287" w:rsidRPr="00165D90" w:rsidRDefault="00AF3287" w:rsidP="00AF3287">
      <w:pPr>
        <w:pStyle w:val="Texto"/>
        <w:ind w:left="1440" w:hanging="1152"/>
        <w:rPr>
          <w:szCs w:val="18"/>
        </w:rPr>
      </w:pPr>
      <w:r w:rsidRPr="00165D90">
        <w:rPr>
          <w:szCs w:val="18"/>
        </w:rPr>
        <w:tab/>
        <w:t xml:space="preserve">En caso de cumplir con los requisitos señalados en la presente regla y en la ficha de trámite 52/LA, </w:t>
      </w:r>
      <w:smartTag w:uri="urn:schemas-microsoft-com:office:smarttags" w:element="PersonName">
        <w:smartTagPr>
          <w:attr w:name="ProductID" w:val="la ACNCEA"/>
        </w:smartTagPr>
        <w:r w:rsidRPr="00165D90">
          <w:rPr>
            <w:szCs w:val="18"/>
          </w:rPr>
          <w:t>la ACNCEA</w:t>
        </w:r>
      </w:smartTag>
      <w:r w:rsidRPr="00165D90">
        <w:rPr>
          <w:szCs w:val="18"/>
        </w:rPr>
        <w:t>, en un plazo de 10 días, publicará en el Portal del SAT el nombre, denominación o razón social de las empresas que hubiesen obtenido el registro.</w:t>
      </w:r>
    </w:p>
    <w:p w:rsidR="00AF3287" w:rsidRPr="00165D90" w:rsidRDefault="00AF3287" w:rsidP="00AF3287">
      <w:pPr>
        <w:pStyle w:val="Texto"/>
        <w:ind w:left="1440" w:hanging="1152"/>
        <w:rPr>
          <w:szCs w:val="18"/>
        </w:rPr>
      </w:pPr>
      <w:r w:rsidRPr="00165D90">
        <w:rPr>
          <w:szCs w:val="18"/>
        </w:rPr>
        <w:tab/>
        <w:t>El registro a que se refiere la presente regla, tendrá vigencia de un año calendario y podrá ser renovado por el mismo periodo, siempre que se cumpla con lo previsto en la ficha de trámite 53/LA.</w:t>
      </w:r>
    </w:p>
    <w:p w:rsidR="00AF3287" w:rsidRPr="00165D90" w:rsidRDefault="00AF3287" w:rsidP="00AF3287">
      <w:pPr>
        <w:pStyle w:val="Texto"/>
        <w:ind w:left="1440" w:hanging="1152"/>
        <w:rPr>
          <w:szCs w:val="18"/>
        </w:rPr>
      </w:pPr>
      <w:r w:rsidRPr="00165D90">
        <w:rPr>
          <w:szCs w:val="18"/>
        </w:rPr>
        <w:tab/>
        <w:t xml:space="preserve">Procederá la suspensión en el registro a que se refiere la presente regla cuando se deje de cumplir con alguno de los requisitos con los que se le otorgó. </w:t>
      </w:r>
      <w:smartTag w:uri="urn:schemas-microsoft-com:office:smarttags" w:element="PersonName">
        <w:smartTagPr>
          <w:attr w:name="ProductID" w:val="la ACNCEA"/>
        </w:smartTagPr>
        <w:r w:rsidRPr="00165D90">
          <w:rPr>
            <w:szCs w:val="18"/>
          </w:rPr>
          <w:t>La ACNCEA</w:t>
        </w:r>
      </w:smartTag>
      <w:r w:rsidRPr="00165D90">
        <w:rPr>
          <w:szCs w:val="18"/>
        </w:rPr>
        <w:t xml:space="preserve"> requerirá mediante correo electrónico para que, en un plazo de 15 días, contados a partir de su envío, se cumpla con el requisito que motivó la suspensión, presentando la documentación que así lo acredite. De no subsanarse los requisitos dentro del plazo señalado, </w:t>
      </w:r>
      <w:smartTag w:uri="urn:schemas-microsoft-com:office:smarttags" w:element="PersonName">
        <w:smartTagPr>
          <w:attr w:name="ProductID" w:val="la ACNCEA"/>
        </w:smartTagPr>
        <w:r w:rsidRPr="00165D90">
          <w:rPr>
            <w:szCs w:val="18"/>
          </w:rPr>
          <w:t>la ACNCEA</w:t>
        </w:r>
      </w:smartTag>
      <w:r w:rsidRPr="00165D90">
        <w:rPr>
          <w:szCs w:val="18"/>
        </w:rPr>
        <w:t xml:space="preserve"> notificará la resolución de cancelación del registro, comunicando al donante vía correo electrónico dicho acto, en un plazo de 30 días, contado a partir de que se encuentre debidamente integrado el expediente. </w:t>
      </w:r>
    </w:p>
    <w:p w:rsidR="00AF3287" w:rsidRPr="00165D90" w:rsidRDefault="00AF3287" w:rsidP="00AF3287">
      <w:pPr>
        <w:pStyle w:val="Texto"/>
        <w:ind w:left="1440" w:hanging="1152"/>
        <w:rPr>
          <w:szCs w:val="18"/>
        </w:rPr>
      </w:pPr>
      <w:r w:rsidRPr="00165D90">
        <w:rPr>
          <w:szCs w:val="18"/>
        </w:rPr>
        <w:tab/>
        <w:t>No obstante lo anterior, el interesado podrá presentar una nueva solicitud de inscripción en el Registro a que se refiere el primer párrafo de la regla.</w:t>
      </w:r>
    </w:p>
    <w:p w:rsidR="00AF3287" w:rsidRPr="00165D90" w:rsidRDefault="00AF3287" w:rsidP="00AF3287">
      <w:pPr>
        <w:pStyle w:val="Texto"/>
        <w:ind w:left="1440" w:hanging="1152"/>
        <w:rPr>
          <w:szCs w:val="18"/>
        </w:rPr>
      </w:pPr>
      <w:r w:rsidRPr="00165D90">
        <w:rPr>
          <w:szCs w:val="18"/>
        </w:rPr>
        <w:tab/>
        <w:t xml:space="preserve">Procederá la cancelación del registro sin previa suspensión, cuando la descripción o la cantidad de las mercancías presentadas ante la autoridad aduanera para su despacho no coincida con la autorizada por </w:t>
      </w:r>
      <w:smartTag w:uri="urn:schemas-microsoft-com:office:smarttags" w:element="PersonName">
        <w:smartTagPr>
          <w:attr w:name="ProductID" w:val="la ACNCEA"/>
        </w:smartTagPr>
        <w:r w:rsidRPr="00165D90">
          <w:rPr>
            <w:szCs w:val="18"/>
          </w:rPr>
          <w:t>la ACNCEA</w:t>
        </w:r>
      </w:smartTag>
      <w:r w:rsidRPr="00165D90">
        <w:rPr>
          <w:szCs w:val="18"/>
        </w:rPr>
        <w:t xml:space="preserve"> en términos de la regla 3.3.14.</w:t>
      </w:r>
    </w:p>
    <w:p w:rsidR="00AF3287" w:rsidRPr="00165D90" w:rsidRDefault="00AF3287" w:rsidP="00AF3287">
      <w:pPr>
        <w:pStyle w:val="Texto"/>
        <w:ind w:left="1440" w:hanging="1152"/>
        <w:rPr>
          <w:szCs w:val="18"/>
        </w:rPr>
      </w:pPr>
      <w:r w:rsidRPr="00165D90">
        <w:rPr>
          <w:szCs w:val="18"/>
        </w:rPr>
        <w:tab/>
        <w:t xml:space="preserve">Para efectos del párrafo anterior, </w:t>
      </w:r>
      <w:smartTag w:uri="urn:schemas-microsoft-com:office:smarttags" w:element="PersonName">
        <w:smartTagPr>
          <w:attr w:name="ProductID" w:val="la ACNCEA"/>
        </w:smartTagPr>
        <w:r w:rsidRPr="00165D90">
          <w:rPr>
            <w:szCs w:val="18"/>
          </w:rPr>
          <w:t>la ACNCEA</w:t>
        </w:r>
      </w:smartTag>
      <w:r w:rsidRPr="00165D90">
        <w:rPr>
          <w:szCs w:val="18"/>
        </w:rPr>
        <w:t xml:space="preserve"> requerirá mediante correo electrónico para que, en un plazo de 15 días contados a partir de su envío, se presente la documentación y/o información que desvirtúe la irregularidad. Transcurrido dicho plazo, sin que se desvirtúe la irregularidad, </w:t>
      </w:r>
      <w:smartTag w:uri="urn:schemas-microsoft-com:office:smarttags" w:element="PersonName">
        <w:smartTagPr>
          <w:attr w:name="ProductID" w:val="la ACNCEA"/>
        </w:smartTagPr>
        <w:r w:rsidRPr="00165D90">
          <w:rPr>
            <w:szCs w:val="18"/>
          </w:rPr>
          <w:t>la ACNCEA</w:t>
        </w:r>
      </w:smartTag>
      <w:r w:rsidRPr="00165D90">
        <w:rPr>
          <w:szCs w:val="18"/>
        </w:rPr>
        <w:t xml:space="preserve"> notificará la resolución de cancelación del registro, comunicando al donante residente en el extranjero vía correo electrónico dicho acto, en un plazo de 30 días, contado a partir de que se encuentre debidamente integrado el expediente. Una vez cancelado el registro a que se refiere el primer párrafo, el interesado no podrá solicitar el registro a que se refiere la presente regla en el plazo de un año y se entenderá revocada la autorización a que se refiere la regla 3.3.14.</w:t>
      </w:r>
    </w:p>
    <w:p w:rsidR="00AF3287" w:rsidRPr="00165D90" w:rsidRDefault="00AF3287" w:rsidP="00AF3287">
      <w:pPr>
        <w:pStyle w:val="Texto"/>
        <w:ind w:left="1440" w:hanging="1152"/>
        <w:rPr>
          <w:szCs w:val="18"/>
        </w:rPr>
      </w:pPr>
      <w:r w:rsidRPr="00165D90">
        <w:rPr>
          <w:szCs w:val="18"/>
        </w:rPr>
        <w:tab/>
        <w:t>Para el caso en el que se cancele el</w:t>
      </w:r>
      <w:r w:rsidRPr="00165D90">
        <w:rPr>
          <w:b/>
          <w:szCs w:val="18"/>
        </w:rPr>
        <w:t xml:space="preserve"> </w:t>
      </w:r>
      <w:r w:rsidRPr="00165D90">
        <w:rPr>
          <w:szCs w:val="18"/>
        </w:rPr>
        <w:t xml:space="preserve">registro, </w:t>
      </w:r>
      <w:smartTag w:uri="urn:schemas-microsoft-com:office:smarttags" w:element="PersonName">
        <w:smartTagPr>
          <w:attr w:name="ProductID" w:val="la ACNCEA"/>
        </w:smartTagPr>
        <w:r w:rsidRPr="00165D90">
          <w:rPr>
            <w:szCs w:val="18"/>
          </w:rPr>
          <w:t>la ACNCEA</w:t>
        </w:r>
      </w:smartTag>
      <w:r w:rsidRPr="00165D90">
        <w:rPr>
          <w:szCs w:val="18"/>
        </w:rPr>
        <w:t xml:space="preserve"> dejará de publicar en el Portal del SAT el nombre, denominación o razón social de las empresas que lo hubiesen obtenido.</w:t>
      </w:r>
    </w:p>
    <w:p w:rsidR="00AF3287" w:rsidRPr="00165D90" w:rsidRDefault="00AF3287" w:rsidP="00AF3287">
      <w:pPr>
        <w:pStyle w:val="Texto"/>
        <w:ind w:left="1440" w:hanging="1152"/>
        <w:rPr>
          <w:b/>
          <w:szCs w:val="18"/>
        </w:rPr>
      </w:pPr>
      <w:r w:rsidRPr="00165D90">
        <w:rPr>
          <w:szCs w:val="18"/>
        </w:rPr>
        <w:tab/>
      </w:r>
      <w:r w:rsidRPr="00EB0AAD">
        <w:rPr>
          <w:i/>
          <w:szCs w:val="18"/>
        </w:rPr>
        <w:t>Ley 61-XVII, Reglamento 109</w:t>
      </w:r>
      <w:r>
        <w:rPr>
          <w:i/>
          <w:szCs w:val="18"/>
        </w:rPr>
        <w:t xml:space="preserve">, RGCE 1.2.2., 3.3.14., Anexo </w:t>
      </w:r>
      <w:r w:rsidRPr="00EB0AAD">
        <w:rPr>
          <w:i/>
          <w:szCs w:val="18"/>
        </w:rPr>
        <w:t>1-A</w:t>
      </w:r>
    </w:p>
    <w:p w:rsidR="00AF3287" w:rsidRPr="00165D90" w:rsidRDefault="00AF3287" w:rsidP="00AF3287">
      <w:pPr>
        <w:pStyle w:val="Texto"/>
        <w:ind w:left="1440" w:hanging="1152"/>
        <w:rPr>
          <w:b/>
          <w:szCs w:val="18"/>
        </w:rPr>
      </w:pPr>
      <w:r w:rsidRPr="00165D90">
        <w:rPr>
          <w:b/>
          <w:szCs w:val="18"/>
        </w:rPr>
        <w:tab/>
        <w:t>Donación de mercancías por empresas que cuentan con el Registro de Personas Donantes del Extranjero en materia de salud</w:t>
      </w:r>
    </w:p>
    <w:p w:rsidR="00AF3287" w:rsidRPr="00165D90" w:rsidRDefault="00AF3287" w:rsidP="00AF3287">
      <w:pPr>
        <w:pStyle w:val="Texto"/>
        <w:ind w:left="1440" w:hanging="1152"/>
        <w:rPr>
          <w:szCs w:val="18"/>
        </w:rPr>
      </w:pPr>
      <w:r w:rsidRPr="00165D90">
        <w:rPr>
          <w:b/>
          <w:szCs w:val="18"/>
        </w:rPr>
        <w:t>3.3.14.</w:t>
      </w:r>
      <w:r w:rsidRPr="00165D90">
        <w:rPr>
          <w:b/>
          <w:szCs w:val="18"/>
        </w:rPr>
        <w:tab/>
      </w:r>
      <w:r w:rsidRPr="00EB0AAD">
        <w:rPr>
          <w:szCs w:val="18"/>
        </w:rPr>
        <w:t>Las personas morales que hubieran obtenido el “Registro de Personas Donantes del Extranjero de mercancías para la atención de requerimientos básicos de subsistencia en materia de salud” a que se refiere la regla 3.3.13., podrán solicitar ante la ACNCEA, autorización, por un año calendario, para importar mercancías que se encuentren en el extranjero, sin el pago de los impuestos al comercio exterior, para ser donadas al Fisco Federal y destinadas a la Federación, las Entidades Federativas, los Municipios, incluso sus órganos desconcentrados u organismos descentralizados</w:t>
      </w:r>
      <w:r>
        <w:rPr>
          <w:szCs w:val="18"/>
        </w:rPr>
        <w:t>;</w:t>
      </w:r>
      <w:r w:rsidRPr="00EB0AAD">
        <w:rPr>
          <w:szCs w:val="18"/>
        </w:rPr>
        <w:t xml:space="preserve"> los organismos internacionales de los que México sea miembro de pleno derecho, siempre que los fines para los que dichos organismos fueron creados correspondan a las actividades por las que se puede obtener autorización para recibir donativos deducibles de impuestos, o demás personas morales con fines no lucrativos autorizadas para recibir donativos deducibles en los términos de la Ley del ISR, para la atención de requerimientos básicos de subsistencia en materia de salud, sin que sea necesario utilizar los servicios de agente aduanal, cumpliendo con lo previsto en el formato denominado “Autorización para la importación de mercancías donadas al Fisco Federal para la atención de requerimientos básicos de subsistencia en materia de salud”, y su instructivo de trámite, mismos que se encuentran disponibles en el Portal del SAT.</w:t>
      </w:r>
    </w:p>
    <w:p w:rsidR="00AF3287" w:rsidRPr="00165D90" w:rsidRDefault="00AF3287" w:rsidP="00AF3287">
      <w:pPr>
        <w:pStyle w:val="Texto"/>
        <w:ind w:left="1440" w:hanging="1152"/>
        <w:rPr>
          <w:szCs w:val="18"/>
        </w:rPr>
      </w:pPr>
      <w:r w:rsidRPr="00165D90">
        <w:rPr>
          <w:b/>
          <w:szCs w:val="18"/>
        </w:rPr>
        <w:tab/>
      </w:r>
      <w:r w:rsidRPr="00165D90">
        <w:rPr>
          <w:szCs w:val="18"/>
        </w:rPr>
        <w:t xml:space="preserve">Para los efectos de la presente regla, se consideran mercancías propias para la atención de requerimientos básicos de subsistencia en materia de salud de las personas, las siguientes: </w:t>
      </w:r>
    </w:p>
    <w:p w:rsidR="00AF3287" w:rsidRPr="00165D90" w:rsidRDefault="00AF3287" w:rsidP="00AF3287">
      <w:pPr>
        <w:pStyle w:val="Texto"/>
        <w:ind w:left="2160" w:hanging="720"/>
        <w:rPr>
          <w:szCs w:val="18"/>
        </w:rPr>
      </w:pPr>
      <w:r w:rsidRPr="00165D90">
        <w:rPr>
          <w:b/>
          <w:szCs w:val="18"/>
        </w:rPr>
        <w:t>I.</w:t>
      </w:r>
      <w:r w:rsidRPr="00165D90">
        <w:rPr>
          <w:szCs w:val="18"/>
        </w:rPr>
        <w:tab/>
        <w:t>Anteojos nuevos, usados, reconstruidos o armazones.</w:t>
      </w:r>
    </w:p>
    <w:p w:rsidR="00AF3287" w:rsidRPr="00165D90" w:rsidRDefault="00AF3287" w:rsidP="00AF3287">
      <w:pPr>
        <w:pStyle w:val="Texto"/>
        <w:ind w:left="2160" w:hanging="720"/>
        <w:rPr>
          <w:b/>
          <w:szCs w:val="18"/>
        </w:rPr>
      </w:pPr>
      <w:r w:rsidRPr="00165D90">
        <w:rPr>
          <w:b/>
          <w:szCs w:val="18"/>
        </w:rPr>
        <w:t>II.</w:t>
      </w:r>
      <w:r w:rsidRPr="00165D90">
        <w:rPr>
          <w:b/>
          <w:szCs w:val="18"/>
        </w:rPr>
        <w:tab/>
      </w:r>
      <w:r w:rsidRPr="00165D90">
        <w:rPr>
          <w:szCs w:val="18"/>
        </w:rPr>
        <w:t>Ambulancias y clínicas móviles para brindar servicios médicos o con equipos radiológicos</w:t>
      </w:r>
    </w:p>
    <w:p w:rsidR="00AF3287" w:rsidRPr="00165D90" w:rsidRDefault="00AF3287" w:rsidP="00AF3287">
      <w:pPr>
        <w:pStyle w:val="Texto"/>
        <w:ind w:left="2160" w:hanging="720"/>
        <w:rPr>
          <w:szCs w:val="18"/>
        </w:rPr>
      </w:pPr>
      <w:r w:rsidRPr="00165D90">
        <w:rPr>
          <w:b/>
          <w:szCs w:val="18"/>
        </w:rPr>
        <w:t>III.</w:t>
      </w:r>
      <w:r w:rsidRPr="00165D90">
        <w:rPr>
          <w:szCs w:val="18"/>
        </w:rPr>
        <w:tab/>
        <w:t>Equipo e insumos médicos.</w:t>
      </w:r>
    </w:p>
    <w:p w:rsidR="00AF3287" w:rsidRPr="00165D90" w:rsidRDefault="00AF3287" w:rsidP="00AF3287">
      <w:pPr>
        <w:pStyle w:val="Texto"/>
        <w:ind w:left="2160" w:hanging="720"/>
        <w:rPr>
          <w:szCs w:val="18"/>
        </w:rPr>
      </w:pPr>
      <w:r w:rsidRPr="00165D90">
        <w:rPr>
          <w:b/>
          <w:szCs w:val="18"/>
        </w:rPr>
        <w:t>IV.</w:t>
      </w:r>
      <w:r w:rsidRPr="00165D90">
        <w:rPr>
          <w:szCs w:val="18"/>
        </w:rPr>
        <w:tab/>
        <w:t>Medicamentos.</w:t>
      </w:r>
    </w:p>
    <w:p w:rsidR="00AF3287" w:rsidRPr="00165D90" w:rsidRDefault="00AF3287" w:rsidP="00AF3287">
      <w:pPr>
        <w:pStyle w:val="Texto"/>
        <w:ind w:left="2160" w:hanging="720"/>
        <w:rPr>
          <w:szCs w:val="18"/>
        </w:rPr>
      </w:pPr>
      <w:r w:rsidRPr="00165D90">
        <w:rPr>
          <w:b/>
          <w:szCs w:val="18"/>
        </w:rPr>
        <w:t>V.</w:t>
      </w:r>
      <w:r w:rsidRPr="00165D90">
        <w:rPr>
          <w:szCs w:val="18"/>
        </w:rPr>
        <w:tab/>
        <w:t>Prótesis diversas.</w:t>
      </w:r>
    </w:p>
    <w:p w:rsidR="00AF3287" w:rsidRPr="00165D90" w:rsidRDefault="00AF3287" w:rsidP="00AF3287">
      <w:pPr>
        <w:pStyle w:val="Texto"/>
        <w:ind w:left="2160" w:hanging="720"/>
        <w:rPr>
          <w:szCs w:val="18"/>
        </w:rPr>
      </w:pPr>
      <w:r w:rsidRPr="00165D90">
        <w:rPr>
          <w:b/>
          <w:szCs w:val="18"/>
        </w:rPr>
        <w:t>VI.</w:t>
      </w:r>
      <w:r w:rsidRPr="00165D90">
        <w:rPr>
          <w:szCs w:val="18"/>
        </w:rPr>
        <w:tab/>
        <w:t>Sillas de ruedas y material ortopédico.</w:t>
      </w:r>
    </w:p>
    <w:p w:rsidR="00AF3287" w:rsidRPr="00165D90" w:rsidRDefault="00AF3287" w:rsidP="00AF3287">
      <w:pPr>
        <w:pStyle w:val="Texto"/>
        <w:ind w:left="1440" w:hanging="1152"/>
        <w:rPr>
          <w:szCs w:val="18"/>
        </w:rPr>
      </w:pPr>
      <w:r w:rsidRPr="00165D90">
        <w:rPr>
          <w:szCs w:val="18"/>
        </w:rPr>
        <w:tab/>
        <w:t>Asimismo, podrá aceptarse en donación, toda aquella mercancía que, por su naturaleza, sea propia para la atención de los requerimientos básicos de subsistencia en materia de salud a que se refiere la propia Ley.</w:t>
      </w:r>
    </w:p>
    <w:p w:rsidR="00AF3287" w:rsidRPr="00165D90" w:rsidRDefault="00AF3287" w:rsidP="00AF3287">
      <w:pPr>
        <w:pStyle w:val="Texto"/>
        <w:spacing w:after="66"/>
        <w:ind w:left="1440" w:hanging="1152"/>
        <w:rPr>
          <w:szCs w:val="18"/>
        </w:rPr>
      </w:pPr>
      <w:r w:rsidRPr="00165D90">
        <w:rPr>
          <w:szCs w:val="18"/>
        </w:rPr>
        <w:tab/>
      </w:r>
      <w:smartTag w:uri="urn:schemas-microsoft-com:office:smarttags" w:element="PersonName">
        <w:smartTagPr>
          <w:attr w:name="ProductID" w:val="la ACNCEA"/>
        </w:smartTagPr>
        <w:r w:rsidRPr="00165D90">
          <w:rPr>
            <w:szCs w:val="18"/>
          </w:rPr>
          <w:t>La ACNCEA</w:t>
        </w:r>
      </w:smartTag>
      <w:r w:rsidRPr="00165D90">
        <w:rPr>
          <w:szCs w:val="18"/>
        </w:rPr>
        <w:t xml:space="preserve"> determinará la fracción arancelaria que corresponda a la descripción</w:t>
      </w:r>
      <w:r>
        <w:rPr>
          <w:szCs w:val="18"/>
        </w:rPr>
        <w:t xml:space="preserve"> </w:t>
      </w:r>
      <w:r w:rsidRPr="00165D90">
        <w:rPr>
          <w:szCs w:val="18"/>
        </w:rPr>
        <w:t>de la mercancía objeto de la donación proporcionada en el formato oficial y solicitará a las dependencias competentes que se pronuncien respecto de:</w:t>
      </w:r>
    </w:p>
    <w:p w:rsidR="00AF3287" w:rsidRPr="00165D90" w:rsidRDefault="00AF3287" w:rsidP="00AF3287">
      <w:pPr>
        <w:pStyle w:val="Texto"/>
        <w:spacing w:after="66"/>
        <w:ind w:left="2160" w:hanging="720"/>
        <w:rPr>
          <w:szCs w:val="18"/>
        </w:rPr>
      </w:pPr>
      <w:r w:rsidRPr="00165D90">
        <w:rPr>
          <w:b/>
          <w:szCs w:val="18"/>
        </w:rPr>
        <w:t>I.</w:t>
      </w:r>
      <w:r w:rsidRPr="00165D90">
        <w:rPr>
          <w:szCs w:val="18"/>
        </w:rPr>
        <w:tab/>
        <w:t xml:space="preserve">La exención de las regulaciones y restricciones no arancelarias, así como las </w:t>
      </w:r>
      <w:proofErr w:type="spellStart"/>
      <w:r w:rsidRPr="00165D90">
        <w:rPr>
          <w:szCs w:val="18"/>
        </w:rPr>
        <w:t>NOM’s</w:t>
      </w:r>
      <w:proofErr w:type="spellEnd"/>
      <w:r w:rsidRPr="00165D90">
        <w:rPr>
          <w:szCs w:val="18"/>
        </w:rPr>
        <w:t xml:space="preserve"> aplicables, o </w:t>
      </w:r>
    </w:p>
    <w:p w:rsidR="00AF3287" w:rsidRPr="00165D90" w:rsidRDefault="00AF3287" w:rsidP="00AF3287">
      <w:pPr>
        <w:pStyle w:val="Texto"/>
        <w:spacing w:after="66"/>
        <w:ind w:left="2160" w:hanging="720"/>
        <w:rPr>
          <w:szCs w:val="18"/>
        </w:rPr>
      </w:pPr>
      <w:r w:rsidRPr="00165D90">
        <w:rPr>
          <w:b/>
          <w:szCs w:val="18"/>
        </w:rPr>
        <w:t>II.</w:t>
      </w:r>
      <w:r w:rsidRPr="00165D90">
        <w:rPr>
          <w:szCs w:val="18"/>
        </w:rPr>
        <w:tab/>
        <w:t xml:space="preserve">En su caso, el cumplimiento de las regulaciones y restricciones no arancelarias, así como las </w:t>
      </w:r>
      <w:proofErr w:type="spellStart"/>
      <w:r w:rsidRPr="00165D90">
        <w:rPr>
          <w:szCs w:val="18"/>
        </w:rPr>
        <w:t>NOM’s</w:t>
      </w:r>
      <w:proofErr w:type="spellEnd"/>
      <w:r w:rsidRPr="00165D90">
        <w:rPr>
          <w:szCs w:val="18"/>
        </w:rPr>
        <w:t xml:space="preserve"> aplicables.</w:t>
      </w:r>
    </w:p>
    <w:p w:rsidR="00AF3287" w:rsidRPr="00165D90" w:rsidRDefault="00AF3287" w:rsidP="00AF3287">
      <w:pPr>
        <w:pStyle w:val="Texto"/>
        <w:spacing w:after="66"/>
        <w:ind w:left="1440" w:hanging="1152"/>
        <w:rPr>
          <w:szCs w:val="18"/>
        </w:rPr>
      </w:pPr>
      <w:r w:rsidRPr="00165D90">
        <w:rPr>
          <w:szCs w:val="18"/>
        </w:rPr>
        <w:tab/>
      </w:r>
      <w:r w:rsidRPr="00EB0AAD">
        <w:rPr>
          <w:szCs w:val="18"/>
        </w:rPr>
        <w:t xml:space="preserve">La ACNCEA únicamente autorizará la importación de las mercancías en donación, respecto de las cuales las dependencias competentes hayan eximido u otorgado el cumplimento de las regulaciones y restricciones no arancelarias, o de las </w:t>
      </w:r>
      <w:proofErr w:type="spellStart"/>
      <w:r w:rsidRPr="00EB0AAD">
        <w:rPr>
          <w:szCs w:val="18"/>
        </w:rPr>
        <w:t>NOM’s</w:t>
      </w:r>
      <w:proofErr w:type="spellEnd"/>
      <w:r w:rsidRPr="00EB0AAD">
        <w:rPr>
          <w:szCs w:val="18"/>
        </w:rPr>
        <w:t xml:space="preserve"> correspondientes.</w:t>
      </w:r>
    </w:p>
    <w:p w:rsidR="00AF3287" w:rsidRPr="00165D90" w:rsidRDefault="00AF3287" w:rsidP="00AF3287">
      <w:pPr>
        <w:pStyle w:val="Texto"/>
        <w:spacing w:after="66"/>
        <w:ind w:left="1440" w:hanging="1152"/>
        <w:rPr>
          <w:szCs w:val="18"/>
        </w:rPr>
      </w:pPr>
      <w:r w:rsidRPr="00165D90">
        <w:rPr>
          <w:szCs w:val="18"/>
        </w:rPr>
        <w:tab/>
        <w:t xml:space="preserve">El donatario de la mercancía, por así convenir a sus intereses, podrá efectuar por sus medios las gestiones y trámites necesarios para obtener la exención o cumplimiento de las regulaciones y restricciones no arancelarias, así como las </w:t>
      </w:r>
      <w:proofErr w:type="spellStart"/>
      <w:r w:rsidRPr="00165D90">
        <w:rPr>
          <w:szCs w:val="18"/>
        </w:rPr>
        <w:t>NOM’s</w:t>
      </w:r>
      <w:proofErr w:type="spellEnd"/>
      <w:r w:rsidRPr="00165D90">
        <w:rPr>
          <w:szCs w:val="18"/>
        </w:rPr>
        <w:t xml:space="preserve"> aplicables.</w:t>
      </w:r>
    </w:p>
    <w:p w:rsidR="00AF3287" w:rsidRPr="00165D90" w:rsidRDefault="00AF3287" w:rsidP="00AF3287">
      <w:pPr>
        <w:pStyle w:val="Texto"/>
        <w:spacing w:after="66"/>
        <w:ind w:left="1440" w:hanging="1152"/>
        <w:rPr>
          <w:szCs w:val="18"/>
        </w:rPr>
      </w:pPr>
      <w:r w:rsidRPr="00165D90">
        <w:rPr>
          <w:szCs w:val="18"/>
        </w:rPr>
        <w:tab/>
        <w:t>La clasificación arancelaria de las mercancías declaradas en el formato o la que efectúe la autoridad no constituirá resolución firme.</w:t>
      </w:r>
    </w:p>
    <w:p w:rsidR="00AF3287" w:rsidRPr="00165D90" w:rsidRDefault="00AF3287" w:rsidP="00AF3287">
      <w:pPr>
        <w:pStyle w:val="Texto"/>
        <w:spacing w:after="66"/>
        <w:ind w:left="1440" w:hanging="1152"/>
        <w:rPr>
          <w:szCs w:val="18"/>
        </w:rPr>
      </w:pPr>
      <w:r w:rsidRPr="00165D90">
        <w:rPr>
          <w:szCs w:val="18"/>
        </w:rPr>
        <w:tab/>
        <w:t>Quienes obtengan la autorización a que se refiere la presente regla, podrán destinar mercancía donada para su importación a territorio nacional de manera paulatina en el periodo de un año calendario, contado a partir de que se otorgue dicha autorización, siempre que la mercancía sea de la enlistada en el Anexo 1, de la respectiva autorización, cumpliendo con lo siguiente:</w:t>
      </w:r>
    </w:p>
    <w:p w:rsidR="00AF3287" w:rsidRPr="00165D90" w:rsidRDefault="00AF3287" w:rsidP="00AF3287">
      <w:pPr>
        <w:pStyle w:val="Texto"/>
        <w:spacing w:after="66"/>
        <w:ind w:left="2160" w:hanging="720"/>
        <w:rPr>
          <w:szCs w:val="18"/>
        </w:rPr>
      </w:pPr>
      <w:r w:rsidRPr="00165D90">
        <w:rPr>
          <w:b/>
          <w:szCs w:val="18"/>
        </w:rPr>
        <w:t>I.</w:t>
      </w:r>
      <w:r w:rsidRPr="00165D90">
        <w:rPr>
          <w:b/>
          <w:szCs w:val="18"/>
        </w:rPr>
        <w:tab/>
      </w:r>
      <w:r w:rsidRPr="00165D90">
        <w:rPr>
          <w:szCs w:val="18"/>
        </w:rPr>
        <w:t xml:space="preserve">Enviar a </w:t>
      </w:r>
      <w:smartTag w:uri="urn:schemas-microsoft-com:office:smarttags" w:element="PersonName">
        <w:smartTagPr>
          <w:attr w:name="ProductID" w:val="la ACNCEA"/>
        </w:smartTagPr>
        <w:r w:rsidRPr="00165D90">
          <w:rPr>
            <w:szCs w:val="18"/>
          </w:rPr>
          <w:t>la ACNCEA</w:t>
        </w:r>
      </w:smartTag>
      <w:r w:rsidRPr="00165D90">
        <w:rPr>
          <w:szCs w:val="18"/>
        </w:rPr>
        <w:t>, con al menos 5 días de anticipación, mediante el correo electrónico donacionesdelextranjero@sat.gob.mx, el “Aviso de cruce de mercancías de conformidad con la regla 3.3.14., de las RGCE” de la autorización, que corresponda a las mercancías que vayan a despachar.</w:t>
      </w:r>
    </w:p>
    <w:p w:rsidR="00AF3287" w:rsidRPr="00165D90" w:rsidRDefault="00AF3287" w:rsidP="00AF3287">
      <w:pPr>
        <w:pStyle w:val="Texto"/>
        <w:spacing w:after="66"/>
        <w:ind w:left="2160" w:hanging="720"/>
        <w:rPr>
          <w:szCs w:val="18"/>
        </w:rPr>
      </w:pPr>
      <w:r w:rsidRPr="00165D90">
        <w:rPr>
          <w:b/>
          <w:szCs w:val="18"/>
        </w:rPr>
        <w:t>II.</w:t>
      </w:r>
      <w:r w:rsidRPr="00165D90">
        <w:rPr>
          <w:b/>
          <w:szCs w:val="18"/>
        </w:rPr>
        <w:tab/>
      </w:r>
      <w:r w:rsidRPr="00165D90">
        <w:rPr>
          <w:szCs w:val="18"/>
        </w:rPr>
        <w:t>Presentar en la aduana en la que se realizará el despacho de las mercancías</w:t>
      </w:r>
      <w:r>
        <w:rPr>
          <w:szCs w:val="18"/>
        </w:rPr>
        <w:t xml:space="preserve"> </w:t>
      </w:r>
      <w:r w:rsidRPr="00165D90">
        <w:rPr>
          <w:szCs w:val="18"/>
        </w:rPr>
        <w:t xml:space="preserve">lo siguiente: </w:t>
      </w:r>
    </w:p>
    <w:p w:rsidR="00AF3287" w:rsidRPr="00165D90" w:rsidRDefault="00AF3287" w:rsidP="00AF3287">
      <w:pPr>
        <w:pStyle w:val="Texto"/>
        <w:spacing w:after="66"/>
        <w:ind w:left="2592" w:hanging="432"/>
        <w:rPr>
          <w:szCs w:val="18"/>
        </w:rPr>
      </w:pPr>
      <w:r w:rsidRPr="00165D90">
        <w:rPr>
          <w:b/>
          <w:szCs w:val="18"/>
        </w:rPr>
        <w:t>a)</w:t>
      </w:r>
      <w:r w:rsidRPr="00165D90">
        <w:rPr>
          <w:szCs w:val="18"/>
        </w:rPr>
        <w:tab/>
        <w:t xml:space="preserve">El “Aviso de cruce de mercancías de conformidad con la regla 3.3.14., de las RGCE”, enviado a </w:t>
      </w:r>
      <w:smartTag w:uri="urn:schemas-microsoft-com:office:smarttags" w:element="PersonName">
        <w:smartTagPr>
          <w:attr w:name="ProductID" w:val="la ACNCEA"/>
        </w:smartTagPr>
        <w:r w:rsidRPr="00165D90">
          <w:rPr>
            <w:szCs w:val="18"/>
          </w:rPr>
          <w:t>la ACNCEA</w:t>
        </w:r>
      </w:smartTag>
      <w:r w:rsidRPr="00165D90">
        <w:rPr>
          <w:szCs w:val="18"/>
        </w:rPr>
        <w:t>,</w:t>
      </w:r>
    </w:p>
    <w:p w:rsidR="00AF3287" w:rsidRPr="00165D90" w:rsidRDefault="00AF3287" w:rsidP="00AF3287">
      <w:pPr>
        <w:pStyle w:val="Texto"/>
        <w:spacing w:after="66"/>
        <w:ind w:left="2592" w:hanging="432"/>
        <w:rPr>
          <w:szCs w:val="18"/>
        </w:rPr>
      </w:pPr>
      <w:r w:rsidRPr="00165D90">
        <w:rPr>
          <w:b/>
          <w:szCs w:val="18"/>
        </w:rPr>
        <w:t>b)</w:t>
      </w:r>
      <w:r w:rsidRPr="00165D90">
        <w:rPr>
          <w:szCs w:val="18"/>
        </w:rPr>
        <w:t xml:space="preserve"> </w:t>
      </w:r>
      <w:r w:rsidRPr="00165D90">
        <w:rPr>
          <w:szCs w:val="18"/>
        </w:rPr>
        <w:tab/>
        <w:t xml:space="preserve">La documentación que acredite la exención o el cumplimiento de las regulaciones y restricciones no arancelarias o </w:t>
      </w:r>
      <w:proofErr w:type="spellStart"/>
      <w:r w:rsidRPr="00165D90">
        <w:rPr>
          <w:szCs w:val="18"/>
        </w:rPr>
        <w:t>NOM’s</w:t>
      </w:r>
      <w:proofErr w:type="spellEnd"/>
      <w:r w:rsidRPr="00165D90">
        <w:rPr>
          <w:szCs w:val="18"/>
        </w:rPr>
        <w:t xml:space="preserve"> correspondientes, y</w:t>
      </w:r>
    </w:p>
    <w:p w:rsidR="00AF3287" w:rsidRPr="00165D90" w:rsidRDefault="00AF3287" w:rsidP="00AF3287">
      <w:pPr>
        <w:pStyle w:val="Texto"/>
        <w:spacing w:after="66"/>
        <w:ind w:left="2592" w:hanging="432"/>
        <w:rPr>
          <w:szCs w:val="18"/>
        </w:rPr>
      </w:pPr>
      <w:r w:rsidRPr="00165D90">
        <w:rPr>
          <w:b/>
          <w:szCs w:val="18"/>
        </w:rPr>
        <w:t>c)</w:t>
      </w:r>
      <w:r w:rsidRPr="00165D90">
        <w:rPr>
          <w:szCs w:val="18"/>
        </w:rPr>
        <w:tab/>
        <w:t>La “Autorización para la importación de mercancías donadas al Fisco Federal para la atención de requerimientos básicos de subsistencia en materia de salud”, en la que se señale la cantidad total de la mercancía que donará durante un año.</w:t>
      </w:r>
    </w:p>
    <w:p w:rsidR="00AF3287" w:rsidRPr="00165D90" w:rsidRDefault="00AF3287" w:rsidP="00AF3287">
      <w:pPr>
        <w:pStyle w:val="Texto"/>
        <w:spacing w:after="66"/>
        <w:ind w:left="1440" w:hanging="1152"/>
        <w:rPr>
          <w:szCs w:val="18"/>
        </w:rPr>
      </w:pPr>
      <w:r w:rsidRPr="00165D90">
        <w:rPr>
          <w:szCs w:val="18"/>
        </w:rPr>
        <w:t xml:space="preserve"> </w:t>
      </w:r>
      <w:r w:rsidRPr="00165D90">
        <w:rPr>
          <w:szCs w:val="18"/>
        </w:rPr>
        <w:tab/>
        <w:t xml:space="preserve">Cuando la descripción o la cantidad de las mercancías presentadas ante la autoridad aduanera para su despacho no coincida con la autorizada por </w:t>
      </w:r>
      <w:smartTag w:uri="urn:schemas-microsoft-com:office:smarttags" w:element="PersonName">
        <w:smartTagPr>
          <w:attr w:name="ProductID" w:val="la ACNCEA"/>
        </w:smartTagPr>
        <w:r w:rsidRPr="00165D90">
          <w:rPr>
            <w:szCs w:val="18"/>
          </w:rPr>
          <w:t>la ACNCEA</w:t>
        </w:r>
      </w:smartTag>
      <w:r w:rsidRPr="00165D90">
        <w:rPr>
          <w:szCs w:val="18"/>
        </w:rPr>
        <w:t>, ésta procederá a la cancelación del registro a que se refiere la regla 3.3.13.</w:t>
      </w:r>
    </w:p>
    <w:p w:rsidR="00AF3287" w:rsidRPr="00165D90" w:rsidRDefault="00AF3287" w:rsidP="00AF3287">
      <w:pPr>
        <w:pStyle w:val="Texto"/>
        <w:spacing w:after="66"/>
        <w:ind w:left="1440" w:hanging="1152"/>
        <w:rPr>
          <w:szCs w:val="18"/>
        </w:rPr>
      </w:pPr>
      <w:r w:rsidRPr="00165D90">
        <w:rPr>
          <w:szCs w:val="18"/>
        </w:rPr>
        <w:tab/>
      </w:r>
      <w:r w:rsidRPr="00EB0AAD">
        <w:rPr>
          <w:szCs w:val="18"/>
        </w:rPr>
        <w:t>Los autorizados podrán dar las mercancías recibidas en donación a un tercero, siempre y cuando se trate de la Federación, las Entidades Federativas, los Municipios, incluso sus órganos desconcentrados u organismos descentralizados</w:t>
      </w:r>
      <w:r>
        <w:rPr>
          <w:szCs w:val="18"/>
        </w:rPr>
        <w:t>;</w:t>
      </w:r>
      <w:r w:rsidRPr="00EB0AAD">
        <w:rPr>
          <w:szCs w:val="18"/>
        </w:rPr>
        <w:t xml:space="preserve"> los organismos internacionales de los que México sea miembro de pleno derecho, siempre que los fines para los que dichos organismos fueron creados correspondan a las actividades por las que se puede obtener autorización para recibir donativos deducibles de impuestos, o demás personas morales con fines no lucrativos autorizadas para recibir donativos deducibles en los términos de la Ley del ISR.</w:t>
      </w:r>
    </w:p>
    <w:p w:rsidR="00AF3287" w:rsidRPr="006819B6" w:rsidRDefault="00AF3287" w:rsidP="00AF3287">
      <w:pPr>
        <w:pStyle w:val="Texto"/>
        <w:spacing w:after="66"/>
        <w:ind w:left="1440" w:hanging="1152"/>
        <w:rPr>
          <w:szCs w:val="18"/>
        </w:rPr>
      </w:pPr>
      <w:r w:rsidRPr="00165D90">
        <w:rPr>
          <w:szCs w:val="18"/>
        </w:rPr>
        <w:tab/>
      </w:r>
      <w:r w:rsidRPr="003814CE">
        <w:rPr>
          <w:i/>
          <w:szCs w:val="18"/>
        </w:rPr>
        <w:t>Ley 61-XVII, Reglamento 109, RGCE 1.2.1., 3.3.13., Anexo 1</w:t>
      </w:r>
      <w:r w:rsidRPr="00EB0AAD">
        <w:rPr>
          <w:i/>
          <w:szCs w:val="18"/>
        </w:rPr>
        <w:t xml:space="preserve"> </w:t>
      </w:r>
    </w:p>
    <w:p w:rsidR="003814CE" w:rsidRPr="00165D90" w:rsidRDefault="003814CE" w:rsidP="003814CE">
      <w:pPr>
        <w:pStyle w:val="Texto"/>
        <w:spacing w:line="226" w:lineRule="exact"/>
        <w:ind w:left="1440" w:hanging="22"/>
        <w:rPr>
          <w:b/>
          <w:szCs w:val="18"/>
        </w:rPr>
      </w:pPr>
      <w:r w:rsidRPr="00165D90">
        <w:rPr>
          <w:b/>
          <w:szCs w:val="18"/>
        </w:rPr>
        <w:t>Donación de mercancías en casos de desastres naturales</w:t>
      </w:r>
    </w:p>
    <w:p w:rsidR="003814CE" w:rsidRPr="00165D90" w:rsidRDefault="003814CE" w:rsidP="003814CE">
      <w:pPr>
        <w:pStyle w:val="Texto"/>
        <w:spacing w:line="226" w:lineRule="exact"/>
        <w:ind w:left="1440" w:hanging="1152"/>
        <w:rPr>
          <w:szCs w:val="18"/>
        </w:rPr>
      </w:pPr>
      <w:r w:rsidRPr="00165D90">
        <w:rPr>
          <w:b/>
          <w:szCs w:val="18"/>
        </w:rPr>
        <w:t>3.3.16.</w:t>
      </w:r>
      <w:r w:rsidRPr="00165D90">
        <w:rPr>
          <w:b/>
          <w:szCs w:val="18"/>
        </w:rPr>
        <w:tab/>
      </w:r>
      <w:r w:rsidRPr="00EB0AAD">
        <w:rPr>
          <w:szCs w:val="18"/>
        </w:rPr>
        <w:t xml:space="preserve">Para los efectos del artículo 61, fracción XVII y último párrafo de la Ley, en caso de desastre natural, la Federación, las </w:t>
      </w:r>
      <w:r>
        <w:rPr>
          <w:szCs w:val="18"/>
        </w:rPr>
        <w:t>Entidades F</w:t>
      </w:r>
      <w:r w:rsidRPr="00EB0AAD">
        <w:rPr>
          <w:szCs w:val="18"/>
        </w:rPr>
        <w:t xml:space="preserve">ederativas, los </w:t>
      </w:r>
      <w:r>
        <w:rPr>
          <w:szCs w:val="18"/>
        </w:rPr>
        <w:t>M</w:t>
      </w:r>
      <w:r w:rsidRPr="00EB0AAD">
        <w:rPr>
          <w:szCs w:val="18"/>
        </w:rPr>
        <w:t>unicipios, y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 impuestos, que deseen recibir mercancías que se encuentren en el extranjero en donación, no sujetas al cumplimiento de alguna regulación y restricción no arancelaria, sin el pago de los impuestos al comercio exterior, deberán presentar su solicitud a través del correo electrónico donacionesxdesastre@sat.gob.mx, dirigido a la ACNCEA y cumplir con lo previsto en la ficha de trámite 54/LA.</w:t>
      </w:r>
    </w:p>
    <w:p w:rsidR="003814CE" w:rsidRPr="00EB0AAD" w:rsidRDefault="003814CE" w:rsidP="003814CE">
      <w:pPr>
        <w:pStyle w:val="Texto"/>
        <w:spacing w:line="226" w:lineRule="exact"/>
        <w:ind w:left="1440" w:hanging="1152"/>
        <w:rPr>
          <w:szCs w:val="18"/>
        </w:rPr>
      </w:pPr>
      <w:r w:rsidRPr="00165D90">
        <w:rPr>
          <w:szCs w:val="18"/>
        </w:rPr>
        <w:tab/>
      </w:r>
      <w:r w:rsidRPr="00EB0AAD">
        <w:rPr>
          <w:szCs w:val="18"/>
        </w:rPr>
        <w:t>Se dará el tratamiento a que se refiere el artículo 61, fracción XVII de la Ley, a las operaciones en las que, como consecuencia de la donación, se establezca un valor simbólico para las mercancías no mayor a un dólar o su equivalente en moneda nacional, por cada mercancía.</w:t>
      </w:r>
    </w:p>
    <w:p w:rsidR="003814CE" w:rsidRPr="00EB0AAD" w:rsidRDefault="003814CE" w:rsidP="003814CE">
      <w:pPr>
        <w:pStyle w:val="Texto"/>
        <w:spacing w:line="226" w:lineRule="exact"/>
        <w:ind w:left="1440" w:hanging="24"/>
        <w:rPr>
          <w:szCs w:val="18"/>
        </w:rPr>
      </w:pPr>
      <w:r w:rsidRPr="00EB0AAD">
        <w:rPr>
          <w:szCs w:val="18"/>
        </w:rPr>
        <w:t>Para los efectos de la presente regla, se consideran mercancías propias para la atención de desastre</w:t>
      </w:r>
      <w:r>
        <w:rPr>
          <w:szCs w:val="18"/>
        </w:rPr>
        <w:t>s</w:t>
      </w:r>
      <w:r w:rsidRPr="00EB0AAD">
        <w:rPr>
          <w:szCs w:val="18"/>
        </w:rPr>
        <w:t xml:space="preserve"> natural</w:t>
      </w:r>
      <w:r>
        <w:rPr>
          <w:szCs w:val="18"/>
        </w:rPr>
        <w:t>es</w:t>
      </w:r>
      <w:r w:rsidRPr="00EB0AAD">
        <w:rPr>
          <w:szCs w:val="18"/>
        </w:rPr>
        <w:t>, las siguientes:</w:t>
      </w:r>
    </w:p>
    <w:p w:rsidR="00806F02" w:rsidRPr="00EB0AAD" w:rsidRDefault="00806F02" w:rsidP="00806F02">
      <w:pPr>
        <w:pStyle w:val="Texto"/>
        <w:spacing w:line="241" w:lineRule="exact"/>
        <w:ind w:left="2160" w:hanging="720"/>
        <w:rPr>
          <w:szCs w:val="18"/>
        </w:rPr>
      </w:pPr>
      <w:r w:rsidRPr="00EB0AAD">
        <w:rPr>
          <w:b/>
          <w:szCs w:val="18"/>
        </w:rPr>
        <w:t>I.</w:t>
      </w:r>
      <w:r w:rsidRPr="00EB0AAD">
        <w:rPr>
          <w:szCs w:val="18"/>
        </w:rPr>
        <w:tab/>
        <w:t>Agua embotellada.</w:t>
      </w:r>
    </w:p>
    <w:p w:rsidR="00806F02" w:rsidRPr="00EB0AAD" w:rsidRDefault="00806F02" w:rsidP="00806F02">
      <w:pPr>
        <w:pStyle w:val="Texto"/>
        <w:spacing w:line="241" w:lineRule="exact"/>
        <w:ind w:left="2160" w:hanging="720"/>
        <w:rPr>
          <w:szCs w:val="18"/>
        </w:rPr>
      </w:pPr>
      <w:r w:rsidRPr="00EB0AAD">
        <w:rPr>
          <w:b/>
          <w:szCs w:val="18"/>
        </w:rPr>
        <w:t>II.</w:t>
      </w:r>
      <w:r w:rsidRPr="00EB0AAD">
        <w:rPr>
          <w:b/>
          <w:szCs w:val="18"/>
        </w:rPr>
        <w:tab/>
      </w:r>
      <w:r w:rsidRPr="00EB0AAD">
        <w:rPr>
          <w:szCs w:val="18"/>
        </w:rPr>
        <w:t>Ambulancias y clínicas móviles para brindar servicios médicos o con equipos radiológicos.</w:t>
      </w:r>
    </w:p>
    <w:p w:rsidR="00806F02" w:rsidRPr="00EB0AAD" w:rsidRDefault="00806F02" w:rsidP="00806F02">
      <w:pPr>
        <w:pStyle w:val="Texto"/>
        <w:spacing w:line="241" w:lineRule="exact"/>
        <w:ind w:left="2160" w:hanging="720"/>
        <w:rPr>
          <w:szCs w:val="18"/>
        </w:rPr>
      </w:pPr>
      <w:r w:rsidRPr="00EB0AAD">
        <w:rPr>
          <w:b/>
          <w:szCs w:val="18"/>
        </w:rPr>
        <w:t>III.</w:t>
      </w:r>
      <w:r w:rsidRPr="00EB0AAD">
        <w:rPr>
          <w:szCs w:val="18"/>
        </w:rPr>
        <w:t xml:space="preserve"> </w:t>
      </w:r>
      <w:r w:rsidRPr="00EB0AAD">
        <w:rPr>
          <w:szCs w:val="18"/>
        </w:rPr>
        <w:tab/>
        <w:t>Artículos para el aseo personal.</w:t>
      </w:r>
    </w:p>
    <w:p w:rsidR="00806F02" w:rsidRPr="00EB0AAD" w:rsidRDefault="00806F02" w:rsidP="00806F02">
      <w:pPr>
        <w:pStyle w:val="Texto"/>
        <w:spacing w:line="241" w:lineRule="exact"/>
        <w:ind w:left="2160" w:hanging="720"/>
        <w:rPr>
          <w:szCs w:val="18"/>
        </w:rPr>
      </w:pPr>
      <w:r w:rsidRPr="00EB0AAD">
        <w:rPr>
          <w:b/>
          <w:szCs w:val="18"/>
        </w:rPr>
        <w:t>IV.</w:t>
      </w:r>
      <w:r w:rsidRPr="00EB0AAD">
        <w:rPr>
          <w:szCs w:val="18"/>
        </w:rPr>
        <w:tab/>
        <w:t>Artículos para la limpieza del hogar.</w:t>
      </w:r>
    </w:p>
    <w:p w:rsidR="00806F02" w:rsidRPr="00EB0AAD" w:rsidRDefault="00806F02" w:rsidP="00806F02">
      <w:pPr>
        <w:pStyle w:val="Texto"/>
        <w:spacing w:line="241" w:lineRule="exact"/>
        <w:ind w:left="2160" w:hanging="720"/>
        <w:rPr>
          <w:szCs w:val="18"/>
        </w:rPr>
      </w:pPr>
      <w:r w:rsidRPr="00EB0AAD">
        <w:rPr>
          <w:b/>
          <w:szCs w:val="18"/>
        </w:rPr>
        <w:t>V.</w:t>
      </w:r>
      <w:r w:rsidRPr="00EB0AAD">
        <w:rPr>
          <w:szCs w:val="18"/>
        </w:rPr>
        <w:tab/>
        <w:t>Calzado nuevo.</w:t>
      </w:r>
    </w:p>
    <w:p w:rsidR="00806F02" w:rsidRPr="00EB0AAD" w:rsidRDefault="00806F02" w:rsidP="00806F02">
      <w:pPr>
        <w:pStyle w:val="Texto"/>
        <w:spacing w:line="241" w:lineRule="exact"/>
        <w:ind w:left="2160" w:hanging="720"/>
        <w:rPr>
          <w:szCs w:val="18"/>
        </w:rPr>
      </w:pPr>
      <w:r w:rsidRPr="00EB0AAD">
        <w:rPr>
          <w:b/>
          <w:szCs w:val="18"/>
        </w:rPr>
        <w:t>VI.</w:t>
      </w:r>
      <w:r w:rsidRPr="00EB0AAD">
        <w:rPr>
          <w:szCs w:val="18"/>
        </w:rPr>
        <w:tab/>
        <w:t>Casas de campaña.</w:t>
      </w:r>
    </w:p>
    <w:p w:rsidR="00806F02" w:rsidRPr="00EB0AAD" w:rsidRDefault="00806F02" w:rsidP="00806F02">
      <w:pPr>
        <w:pStyle w:val="Texto"/>
        <w:spacing w:line="241" w:lineRule="exact"/>
        <w:ind w:left="2160" w:hanging="720"/>
        <w:rPr>
          <w:szCs w:val="18"/>
        </w:rPr>
      </w:pPr>
      <w:r w:rsidRPr="00EB2AB0">
        <w:rPr>
          <w:b/>
          <w:szCs w:val="18"/>
        </w:rPr>
        <w:t>VII.</w:t>
      </w:r>
      <w:r w:rsidRPr="00EB0AAD">
        <w:rPr>
          <w:b/>
          <w:szCs w:val="18"/>
        </w:rPr>
        <w:tab/>
      </w:r>
      <w:r w:rsidRPr="00EB0AAD">
        <w:rPr>
          <w:szCs w:val="18"/>
        </w:rPr>
        <w:t>Carros de bomberos.</w:t>
      </w:r>
    </w:p>
    <w:p w:rsidR="00806F02" w:rsidRPr="00EB0AAD" w:rsidRDefault="00806F02" w:rsidP="00806F02">
      <w:pPr>
        <w:pStyle w:val="Texto"/>
        <w:spacing w:line="241" w:lineRule="exact"/>
        <w:ind w:left="2160" w:hanging="720"/>
        <w:rPr>
          <w:szCs w:val="18"/>
        </w:rPr>
      </w:pPr>
      <w:r w:rsidRPr="00EB0AAD">
        <w:rPr>
          <w:b/>
          <w:szCs w:val="18"/>
        </w:rPr>
        <w:t>VIII.</w:t>
      </w:r>
      <w:r w:rsidRPr="00EB0AAD">
        <w:rPr>
          <w:szCs w:val="18"/>
        </w:rPr>
        <w:tab/>
        <w:t>Comida enlatada.</w:t>
      </w:r>
    </w:p>
    <w:p w:rsidR="00806F02" w:rsidRPr="00EB0AAD" w:rsidRDefault="00806F02" w:rsidP="00806F02">
      <w:pPr>
        <w:pStyle w:val="Texto"/>
        <w:spacing w:line="241" w:lineRule="exact"/>
        <w:ind w:left="2160" w:hanging="720"/>
        <w:rPr>
          <w:szCs w:val="18"/>
        </w:rPr>
      </w:pPr>
      <w:r w:rsidRPr="00EB0AAD">
        <w:rPr>
          <w:b/>
          <w:szCs w:val="18"/>
        </w:rPr>
        <w:t>IX.</w:t>
      </w:r>
      <w:r w:rsidRPr="00EB0AAD">
        <w:rPr>
          <w:szCs w:val="18"/>
        </w:rPr>
        <w:tab/>
        <w:t>Equipo e insumos médicos.</w:t>
      </w:r>
    </w:p>
    <w:p w:rsidR="00806F02" w:rsidRPr="00EB0AAD" w:rsidRDefault="00806F02" w:rsidP="00806F02">
      <w:pPr>
        <w:pStyle w:val="Texto"/>
        <w:spacing w:after="96" w:line="226" w:lineRule="exact"/>
        <w:ind w:left="2160" w:hanging="720"/>
        <w:rPr>
          <w:szCs w:val="18"/>
        </w:rPr>
      </w:pPr>
      <w:r w:rsidRPr="00EB0AAD">
        <w:rPr>
          <w:b/>
          <w:szCs w:val="18"/>
        </w:rPr>
        <w:t>X.</w:t>
      </w:r>
      <w:r w:rsidRPr="00EB0AAD">
        <w:rPr>
          <w:szCs w:val="18"/>
        </w:rPr>
        <w:tab/>
        <w:t>Equipo de oficina y escolar.</w:t>
      </w:r>
    </w:p>
    <w:p w:rsidR="00806F02" w:rsidRPr="00EB0AAD" w:rsidRDefault="00806F02" w:rsidP="00806F02">
      <w:pPr>
        <w:pStyle w:val="Texto"/>
        <w:spacing w:after="96" w:line="226" w:lineRule="exact"/>
        <w:ind w:left="2160" w:hanging="720"/>
        <w:rPr>
          <w:szCs w:val="18"/>
        </w:rPr>
      </w:pPr>
      <w:r w:rsidRPr="00EB0AAD">
        <w:rPr>
          <w:b/>
          <w:szCs w:val="18"/>
        </w:rPr>
        <w:t>XI.</w:t>
      </w:r>
      <w:r w:rsidRPr="00EB0AAD">
        <w:rPr>
          <w:szCs w:val="18"/>
        </w:rPr>
        <w:tab/>
        <w:t>Extinguidores.</w:t>
      </w:r>
    </w:p>
    <w:p w:rsidR="00806F02" w:rsidRPr="00EB0AAD" w:rsidRDefault="00806F02" w:rsidP="00806F02">
      <w:pPr>
        <w:pStyle w:val="Texto"/>
        <w:spacing w:after="96" w:line="226" w:lineRule="exact"/>
        <w:ind w:left="2160" w:hanging="720"/>
        <w:rPr>
          <w:szCs w:val="18"/>
        </w:rPr>
      </w:pPr>
      <w:r w:rsidRPr="00EB0AAD">
        <w:rPr>
          <w:b/>
          <w:szCs w:val="18"/>
        </w:rPr>
        <w:t>XII.</w:t>
      </w:r>
      <w:r w:rsidRPr="00EB0AAD">
        <w:rPr>
          <w:szCs w:val="18"/>
        </w:rPr>
        <w:tab/>
        <w:t>Ropa nueva.</w:t>
      </w:r>
    </w:p>
    <w:p w:rsidR="00806F02" w:rsidRPr="00EB0AAD" w:rsidRDefault="00806F02" w:rsidP="00806F02">
      <w:pPr>
        <w:pStyle w:val="Texto"/>
        <w:spacing w:after="96" w:line="226" w:lineRule="exact"/>
        <w:ind w:left="2160" w:hanging="720"/>
        <w:rPr>
          <w:szCs w:val="18"/>
        </w:rPr>
      </w:pPr>
      <w:r w:rsidRPr="00EB0AAD">
        <w:rPr>
          <w:b/>
          <w:szCs w:val="18"/>
        </w:rPr>
        <w:t>XIII.</w:t>
      </w:r>
      <w:r w:rsidRPr="00EB0AAD">
        <w:rPr>
          <w:szCs w:val="18"/>
        </w:rPr>
        <w:tab/>
        <w:t>Sillas de ruedas y material ortopédico.</w:t>
      </w:r>
    </w:p>
    <w:p w:rsidR="00806F02" w:rsidRPr="00EB0AAD" w:rsidRDefault="00806F02" w:rsidP="00806F02">
      <w:pPr>
        <w:pStyle w:val="Texto"/>
        <w:spacing w:after="96" w:line="226" w:lineRule="exact"/>
        <w:ind w:left="2160" w:hanging="720"/>
        <w:rPr>
          <w:szCs w:val="18"/>
        </w:rPr>
      </w:pPr>
      <w:r w:rsidRPr="00EB0AAD">
        <w:rPr>
          <w:b/>
          <w:szCs w:val="18"/>
        </w:rPr>
        <w:t>XIV.</w:t>
      </w:r>
      <w:r w:rsidRPr="00EB0AAD">
        <w:rPr>
          <w:b/>
          <w:szCs w:val="18"/>
        </w:rPr>
        <w:tab/>
      </w:r>
      <w:r w:rsidRPr="00EB0AAD">
        <w:rPr>
          <w:szCs w:val="18"/>
        </w:rPr>
        <w:t>Vehículos, maquinaria, material y equipo para protección civil.</w:t>
      </w:r>
    </w:p>
    <w:p w:rsidR="003814CE" w:rsidRPr="00EB0AAD" w:rsidRDefault="003814CE" w:rsidP="003814CE">
      <w:pPr>
        <w:pStyle w:val="Texto"/>
        <w:spacing w:after="96" w:line="226" w:lineRule="exact"/>
        <w:ind w:left="1440" w:hanging="1152"/>
        <w:rPr>
          <w:szCs w:val="18"/>
        </w:rPr>
      </w:pPr>
      <w:r w:rsidRPr="00EB0AAD">
        <w:rPr>
          <w:b/>
          <w:szCs w:val="18"/>
        </w:rPr>
        <w:tab/>
      </w:r>
      <w:r w:rsidRPr="00EB0AAD">
        <w:rPr>
          <w:szCs w:val="18"/>
        </w:rPr>
        <w:t>Asimis</w:t>
      </w:r>
      <w:r>
        <w:rPr>
          <w:szCs w:val="18"/>
        </w:rPr>
        <w:t>mo, podrá aceptarse en donación</w:t>
      </w:r>
      <w:r w:rsidRPr="00EB0AAD">
        <w:rPr>
          <w:szCs w:val="18"/>
        </w:rPr>
        <w:t xml:space="preserve"> toda aquella mercancía que, por su naturaleza, sea propia para la atención de desastres naturales.</w:t>
      </w:r>
    </w:p>
    <w:p w:rsidR="003814CE" w:rsidRPr="00EB0AAD" w:rsidRDefault="003814CE" w:rsidP="003814CE">
      <w:pPr>
        <w:pStyle w:val="Texto"/>
        <w:spacing w:line="226" w:lineRule="exact"/>
        <w:ind w:left="1440" w:hanging="1152"/>
        <w:rPr>
          <w:szCs w:val="18"/>
        </w:rPr>
      </w:pPr>
      <w:r w:rsidRPr="00EB0AAD">
        <w:rPr>
          <w:szCs w:val="18"/>
        </w:rPr>
        <w:tab/>
        <w:t>La clasificación arancelaria de las mercancías declaradas en el formato o la que efectúe la autoridad no constituirá resolución firme.</w:t>
      </w:r>
    </w:p>
    <w:p w:rsidR="003814CE" w:rsidRPr="00EB0AAD" w:rsidRDefault="003814CE" w:rsidP="003814CE">
      <w:pPr>
        <w:pStyle w:val="Texto"/>
        <w:spacing w:line="226" w:lineRule="exact"/>
        <w:ind w:left="1440" w:hanging="1152"/>
        <w:rPr>
          <w:szCs w:val="18"/>
        </w:rPr>
      </w:pPr>
      <w:r w:rsidRPr="00EB0AAD">
        <w:rPr>
          <w:szCs w:val="18"/>
        </w:rPr>
        <w:tab/>
        <w:t xml:space="preserve">Una vez autorizada la importación de las mercancías en donación de procedencia extranjera, sin el pago de los impuestos al comercio exterior, la ACNCEA dará aviso de la introducción de la mercancía a la aduana de ingreso señalada por el donatario. </w:t>
      </w:r>
    </w:p>
    <w:p w:rsidR="003814CE" w:rsidRPr="00EB0AAD" w:rsidRDefault="003814CE" w:rsidP="003814CE">
      <w:pPr>
        <w:pStyle w:val="Texto"/>
        <w:spacing w:line="231" w:lineRule="exact"/>
        <w:ind w:left="1440" w:hanging="1152"/>
        <w:rPr>
          <w:szCs w:val="18"/>
        </w:rPr>
      </w:pPr>
      <w:r w:rsidRPr="00EB0AAD">
        <w:rPr>
          <w:szCs w:val="18"/>
        </w:rPr>
        <w:tab/>
        <w:t>En caso de que no se cumpla con lo previsto en la ficha de trámite 54/LA, la ACNCEA comunicará el rechazo y el interesado podrá presentar una nueva solicitud.</w:t>
      </w:r>
    </w:p>
    <w:p w:rsidR="003814CE" w:rsidRPr="00EB0AAD" w:rsidRDefault="003814CE" w:rsidP="003814CE">
      <w:pPr>
        <w:pStyle w:val="Texto"/>
        <w:spacing w:line="231" w:lineRule="exact"/>
        <w:ind w:left="1440" w:hanging="1152"/>
        <w:rPr>
          <w:szCs w:val="18"/>
        </w:rPr>
      </w:pPr>
      <w:r w:rsidRPr="00EB0AAD">
        <w:rPr>
          <w:szCs w:val="18"/>
        </w:rPr>
        <w:tab/>
        <w:t>No podrán introducirse a territorio nacional mercancías cuya descripción o cantidad no coincida con las autorizadas por la ACNCEA.</w:t>
      </w:r>
    </w:p>
    <w:p w:rsidR="003814CE" w:rsidRPr="00EB0AAD" w:rsidRDefault="003814CE" w:rsidP="003814CE">
      <w:pPr>
        <w:pStyle w:val="Texto"/>
        <w:spacing w:line="231" w:lineRule="exact"/>
        <w:ind w:left="1440" w:hanging="1152"/>
        <w:rPr>
          <w:szCs w:val="18"/>
        </w:rPr>
      </w:pPr>
      <w:r w:rsidRPr="00EB0AAD">
        <w:rPr>
          <w:szCs w:val="18"/>
        </w:rPr>
        <w:tab/>
        <w:t>La información y documentación a que se refiere la presente regla, así como la ficha de trámite 54/LA, con las cuales se autorizó la donación, deberán ponerse a dispo</w:t>
      </w:r>
      <w:r>
        <w:rPr>
          <w:szCs w:val="18"/>
        </w:rPr>
        <w:t xml:space="preserve">sición de la autoridad aduanera, </w:t>
      </w:r>
      <w:r w:rsidRPr="00EB0AAD">
        <w:rPr>
          <w:szCs w:val="18"/>
        </w:rPr>
        <w:t>a requerimiento de la misma, para efectos de su competencia e incluso para cotejo.</w:t>
      </w:r>
    </w:p>
    <w:p w:rsidR="003814CE" w:rsidRPr="00EB0AAD" w:rsidRDefault="003814CE" w:rsidP="003814CE">
      <w:pPr>
        <w:pStyle w:val="Texto"/>
        <w:spacing w:line="231" w:lineRule="exact"/>
        <w:ind w:left="1440" w:hanging="1152"/>
        <w:rPr>
          <w:i/>
          <w:szCs w:val="18"/>
        </w:rPr>
      </w:pPr>
      <w:r w:rsidRPr="00EB0AAD">
        <w:rPr>
          <w:szCs w:val="18"/>
        </w:rPr>
        <w:tab/>
      </w:r>
      <w:r w:rsidRPr="00EB0AAD">
        <w:rPr>
          <w:i/>
          <w:szCs w:val="18"/>
        </w:rPr>
        <w:t>Ley 61</w:t>
      </w:r>
      <w:r>
        <w:rPr>
          <w:i/>
          <w:szCs w:val="18"/>
        </w:rPr>
        <w:t>-</w:t>
      </w:r>
      <w:r>
        <w:rPr>
          <w:i/>
          <w:szCs w:val="18"/>
        </w:rPr>
        <w:tab/>
        <w:t>XVII</w:t>
      </w:r>
      <w:r w:rsidRPr="00EB0AAD">
        <w:rPr>
          <w:i/>
          <w:szCs w:val="18"/>
        </w:rPr>
        <w:t>, RGCE 1.2.2., Anexo 1-A</w:t>
      </w:r>
    </w:p>
    <w:p w:rsidR="003814CE" w:rsidRPr="00165D90" w:rsidRDefault="003814CE" w:rsidP="003814CE">
      <w:pPr>
        <w:pStyle w:val="Texto"/>
        <w:spacing w:after="80" w:line="213" w:lineRule="exact"/>
        <w:ind w:left="1440" w:hanging="1152"/>
        <w:rPr>
          <w:b/>
          <w:szCs w:val="18"/>
        </w:rPr>
      </w:pPr>
      <w:r w:rsidRPr="00165D90">
        <w:rPr>
          <w:szCs w:val="18"/>
        </w:rPr>
        <w:tab/>
      </w:r>
      <w:r w:rsidRPr="00165D90">
        <w:rPr>
          <w:b/>
          <w:szCs w:val="18"/>
        </w:rPr>
        <w:t xml:space="preserve">Procedimiento para la transferencia de mercancías temporales </w:t>
      </w:r>
    </w:p>
    <w:p w:rsidR="003814CE" w:rsidRPr="00165D90" w:rsidRDefault="003814CE" w:rsidP="003814CE">
      <w:pPr>
        <w:pStyle w:val="Texto"/>
        <w:spacing w:after="80" w:line="213" w:lineRule="exact"/>
        <w:ind w:left="1440" w:hanging="1152"/>
        <w:rPr>
          <w:szCs w:val="18"/>
        </w:rPr>
      </w:pPr>
      <w:r w:rsidRPr="00165D90">
        <w:rPr>
          <w:b/>
          <w:szCs w:val="18"/>
        </w:rPr>
        <w:t>4.3.19.</w:t>
      </w:r>
      <w:r w:rsidRPr="00165D90">
        <w:rPr>
          <w:b/>
          <w:szCs w:val="18"/>
        </w:rPr>
        <w:tab/>
      </w:r>
      <w:r w:rsidRPr="00165D90">
        <w:rPr>
          <w:szCs w:val="18"/>
        </w:rPr>
        <w:t xml:space="preserve">Para los efectos de los artículos 112, primer párrafo, de </w:t>
      </w:r>
      <w:smartTag w:uri="urn:schemas-microsoft-com:office:smarttags" w:element="PersonName">
        <w:smartTagPr>
          <w:attr w:name="ProductID" w:val="la Ley"/>
        </w:smartTagPr>
        <w:r w:rsidRPr="00165D90">
          <w:rPr>
            <w:szCs w:val="18"/>
          </w:rPr>
          <w:t>la Ley</w:t>
        </w:r>
      </w:smartTag>
      <w:r w:rsidRPr="00165D90">
        <w:rPr>
          <w:szCs w:val="18"/>
        </w:rPr>
        <w:t>, 166 del Reglamento y 8 del Decreto IMMEX, las empresas con Programa IMMEX que transfieran las mercancías importadas temporalmente a otras empresas con Programa IMMEX, a empresas de la industria automotriz terminal o manufacturera de vehículos de autotransporte, o a personas que cuenten con la autorización para destinar mercancías al recinto fiscalizado estratégico, estarán a lo siguiente:</w:t>
      </w:r>
    </w:p>
    <w:p w:rsidR="003814CE" w:rsidRPr="00165D90" w:rsidRDefault="003814CE" w:rsidP="003814CE">
      <w:pPr>
        <w:pStyle w:val="Texto"/>
        <w:spacing w:after="80" w:line="213" w:lineRule="exact"/>
        <w:ind w:left="2160" w:hanging="720"/>
        <w:rPr>
          <w:szCs w:val="18"/>
        </w:rPr>
      </w:pPr>
      <w:r w:rsidRPr="00165D90">
        <w:rPr>
          <w:b/>
          <w:szCs w:val="18"/>
        </w:rPr>
        <w:t>I.</w:t>
      </w:r>
      <w:r w:rsidRPr="00165D90">
        <w:rPr>
          <w:b/>
          <w:szCs w:val="18"/>
        </w:rPr>
        <w:tab/>
      </w:r>
      <w:r w:rsidRPr="00165D90">
        <w:rPr>
          <w:szCs w:val="18"/>
        </w:rPr>
        <w:t>Llevar a cabo el siguiente procedimiento:</w:t>
      </w:r>
    </w:p>
    <w:p w:rsidR="003814CE" w:rsidRPr="00165D90" w:rsidRDefault="003814CE" w:rsidP="003814CE">
      <w:pPr>
        <w:pStyle w:val="Texto"/>
        <w:spacing w:after="80"/>
        <w:ind w:left="2592" w:hanging="432"/>
        <w:rPr>
          <w:szCs w:val="18"/>
        </w:rPr>
      </w:pPr>
      <w:r w:rsidRPr="00165D90">
        <w:rPr>
          <w:b/>
          <w:szCs w:val="18"/>
        </w:rPr>
        <w:t>a)</w:t>
      </w:r>
      <w:r w:rsidRPr="00165D90">
        <w:rPr>
          <w:b/>
          <w:szCs w:val="18"/>
        </w:rPr>
        <w:tab/>
      </w:r>
      <w:r w:rsidRPr="00165D90">
        <w:rPr>
          <w:szCs w:val="18"/>
        </w:rPr>
        <w:t>Transmitir al SAAI y pagar mediante el servicio de PECA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mediante el servicio de PECA a más tardar al día siguiente a aquél en que las mercancías se hubieren transferido, a nombre de la empresa que las transfiera, utilizando la clave que corresponda conforme a lo señalado en el Apéndice 2 del Anexo 22.</w:t>
      </w:r>
    </w:p>
    <w:p w:rsidR="003814CE" w:rsidRPr="00165D90" w:rsidRDefault="003814CE" w:rsidP="003814CE">
      <w:pPr>
        <w:pStyle w:val="Texto"/>
        <w:spacing w:after="80" w:line="213" w:lineRule="exact"/>
        <w:ind w:left="2592" w:hanging="432"/>
        <w:rPr>
          <w:szCs w:val="18"/>
        </w:rPr>
      </w:pPr>
      <w:r w:rsidRPr="00165D90">
        <w:rPr>
          <w:szCs w:val="18"/>
        </w:rPr>
        <w:tab/>
        <w:t>Las importaciones temporales que se realicen mediante transferencia estarán sujetas al pago del IVA y/o IEPS, salvo cuando se cuente con el Registro en el Esquema de Certificación de Empresas o garantía a que se refieren las reglas 7.1.2., 7.1.3., y 7.4.1.</w:t>
      </w:r>
    </w:p>
    <w:p w:rsidR="003814CE" w:rsidRPr="00165D90" w:rsidRDefault="003814CE" w:rsidP="003814CE">
      <w:pPr>
        <w:pStyle w:val="Texto"/>
        <w:spacing w:after="80" w:line="213" w:lineRule="exact"/>
        <w:ind w:left="2592" w:hanging="432"/>
        <w:rPr>
          <w:szCs w:val="18"/>
        </w:rPr>
      </w:pPr>
      <w:r w:rsidRPr="00165D90">
        <w:rPr>
          <w:szCs w:val="18"/>
        </w:rPr>
        <w:tab/>
        <w:t>Las empresas podrán tramitar pedimentos consolidados semanales o mensuales que amparen las mercancías transferidas a una sola empresa y recibidas de un solo proveedor.</w:t>
      </w:r>
    </w:p>
    <w:p w:rsidR="003814CE" w:rsidRPr="00165D90" w:rsidRDefault="003814CE" w:rsidP="003814CE">
      <w:pPr>
        <w:pStyle w:val="Texto"/>
        <w:spacing w:after="80" w:line="213" w:lineRule="exact"/>
        <w:ind w:left="2592" w:firstLine="0"/>
        <w:rPr>
          <w:szCs w:val="18"/>
        </w:rPr>
      </w:pPr>
      <w:r w:rsidRPr="00165D90">
        <w:rPr>
          <w:szCs w:val="18"/>
        </w:rPr>
        <w:t>Al efectuar la primera transferencia de mercancías en la semana o en el mes calendario de que se trate, o en cualquier momento previo a dicha transferencia, dentro de la semana o mes de que se trate, según la opción ejercida, el agente aduanal, apoderado aduanal, el importador o exportador, deberá transmitir al SAAI, la información correspondiente a los pedimentos 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respectivamente, número de programa o autorización, clave que identifica el tipo de operación y destino u origen de las mercancías.</w:t>
      </w:r>
    </w:p>
    <w:p w:rsidR="003814CE" w:rsidRPr="00165D90" w:rsidRDefault="003814CE" w:rsidP="003814CE">
      <w:pPr>
        <w:pStyle w:val="Texto"/>
        <w:spacing w:after="80" w:line="213" w:lineRule="exact"/>
        <w:ind w:left="2592" w:hanging="432"/>
        <w:rPr>
          <w:szCs w:val="18"/>
        </w:rPr>
      </w:pPr>
      <w:r w:rsidRPr="00165D90">
        <w:rPr>
          <w:szCs w:val="18"/>
        </w:rPr>
        <w:tab/>
        <w:t>En este caso, la empresa que transfiere deberá anotar en los comprobantes que para efectos fiscales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1.9.18., y 1.9.19.</w:t>
      </w:r>
    </w:p>
    <w:p w:rsidR="003814CE" w:rsidRPr="00165D90" w:rsidRDefault="003814CE" w:rsidP="003814CE">
      <w:pPr>
        <w:pStyle w:val="Texto"/>
        <w:spacing w:after="80" w:line="213" w:lineRule="exact"/>
        <w:ind w:left="2592" w:hanging="432"/>
        <w:rPr>
          <w:szCs w:val="18"/>
        </w:rPr>
      </w:pPr>
      <w:r w:rsidRPr="00165D90">
        <w:rPr>
          <w:szCs w:val="18"/>
        </w:rPr>
        <w:tab/>
        <w:t>Los pedimentos que amparen el retorno virtual y la importación temporal, introducción a depósito fiscal o a recinto fiscalizado estratégico, se deberán pagar cada semana o dentro de los primeros 10 días de cada mes, según la opción ejercida, incluyendo todas las operaciones realizadas durante la semana o el mes inmediato anterior.</w:t>
      </w:r>
    </w:p>
    <w:p w:rsidR="003814CE" w:rsidRPr="00165D90" w:rsidRDefault="003814CE" w:rsidP="003814CE">
      <w:pPr>
        <w:pStyle w:val="Texto"/>
        <w:spacing w:after="80" w:line="213" w:lineRule="exact"/>
        <w:ind w:left="2592" w:hanging="432"/>
        <w:rPr>
          <w:szCs w:val="18"/>
        </w:rPr>
      </w:pPr>
      <w:r w:rsidRPr="00165D90">
        <w:rPr>
          <w:szCs w:val="18"/>
        </w:rPr>
        <w:tab/>
        <w:t>En los pedimentos se deberá indicar en el bloque de identificadores, la clave que corresponda conforme al Apéndice 8 del Anexo 22, anotando el número de Programa IMMEX o el número de autorización, según corresponda. Tratándose de enajenaciones de proveedores nacionales se anotará el RFC del proveedor.</w:t>
      </w:r>
    </w:p>
    <w:p w:rsidR="003814CE" w:rsidRPr="00165D90" w:rsidRDefault="003814CE" w:rsidP="003814CE">
      <w:pPr>
        <w:pStyle w:val="Texto"/>
        <w:spacing w:after="80" w:line="213" w:lineRule="exact"/>
        <w:ind w:left="2592" w:hanging="432"/>
        <w:rPr>
          <w:szCs w:val="18"/>
        </w:rPr>
      </w:pPr>
      <w:r w:rsidRPr="00165D90">
        <w:rPr>
          <w:szCs w:val="18"/>
        </w:rPr>
        <w:tab/>
        <w:t>Al tramitar el pedimento que ampare el retorno, el agente aduanal, apoderado aduanal o el exportador, deberá transmitir los campos del “bloque de descargos” conforme al Anexo 22, referentes al número, fecha y clave</w:t>
      </w:r>
      <w:r>
        <w:rPr>
          <w:szCs w:val="18"/>
        </w:rPr>
        <w:t xml:space="preserve"> </w:t>
      </w:r>
      <w:r w:rsidRPr="00165D90">
        <w:rPr>
          <w:szCs w:val="18"/>
        </w:rPr>
        <w:t>del pedimento pagado que ampare la importación temporal, de introducción a depósito fiscal o a recinto fiscalizado estratégico, de las mercancías transferidas.</w:t>
      </w:r>
    </w:p>
    <w:p w:rsidR="003814CE" w:rsidRPr="00165D90" w:rsidRDefault="003814CE" w:rsidP="003814CE">
      <w:pPr>
        <w:pStyle w:val="Texto"/>
        <w:spacing w:after="80" w:line="213" w:lineRule="exact"/>
        <w:ind w:left="2592" w:hanging="432"/>
        <w:rPr>
          <w:strike/>
          <w:szCs w:val="18"/>
        </w:rPr>
      </w:pPr>
      <w:r w:rsidRPr="00165D90">
        <w:rPr>
          <w:szCs w:val="18"/>
        </w:rPr>
        <w:tab/>
        <w:t>Una vez que los pedimentos hayan sido validados por el SAAI y pagados, se entenderá activado el mecanismo de selección automatizado, por lo que no será necesaria su presentación física ante la aduana.</w:t>
      </w:r>
    </w:p>
    <w:p w:rsidR="003814CE" w:rsidRPr="00165D90" w:rsidRDefault="003814CE" w:rsidP="003814CE">
      <w:pPr>
        <w:pStyle w:val="Texto"/>
        <w:spacing w:after="80" w:line="213" w:lineRule="exact"/>
        <w:ind w:left="2592" w:hanging="432"/>
        <w:rPr>
          <w:szCs w:val="18"/>
        </w:rPr>
      </w:pPr>
      <w:r w:rsidRPr="00165D90">
        <w:rPr>
          <w:szCs w:val="18"/>
        </w:rPr>
        <w:tab/>
        <w:t>Cuando los pedimentos que amparan la transferencia de mercancías no se transmitan y paguen en el plazo señalado en el presente inciso, podrán transmitirse y pagarse extemporáneamente, siempre que:</w:t>
      </w:r>
    </w:p>
    <w:p w:rsidR="003814CE" w:rsidRPr="00165D90" w:rsidRDefault="003814CE" w:rsidP="003814CE">
      <w:pPr>
        <w:pStyle w:val="Texto"/>
        <w:spacing w:after="80" w:line="213" w:lineRule="exact"/>
        <w:ind w:left="3024" w:hanging="432"/>
        <w:rPr>
          <w:szCs w:val="18"/>
        </w:rPr>
      </w:pPr>
      <w:r w:rsidRPr="00165D90">
        <w:rPr>
          <w:b/>
          <w:szCs w:val="18"/>
        </w:rPr>
        <w:t>1.</w:t>
      </w:r>
      <w:r w:rsidRPr="00165D90">
        <w:rPr>
          <w:b/>
          <w:szCs w:val="18"/>
        </w:rPr>
        <w:tab/>
      </w:r>
      <w:r w:rsidRPr="00165D90">
        <w:rPr>
          <w:szCs w:val="18"/>
        </w:rPr>
        <w:t>Se efectúe dentro de los 6 meses siguientes al que se hubiese realizado la transferencia, dichos 6 meses estarán sujetos a que no excedan al plazo de importación temporal de la mercancía objeto de la transferencia.</w:t>
      </w:r>
    </w:p>
    <w:p w:rsidR="003814CE" w:rsidRPr="00165D90" w:rsidRDefault="003814CE" w:rsidP="003814CE">
      <w:pPr>
        <w:pStyle w:val="Texto"/>
        <w:spacing w:after="80" w:line="213" w:lineRule="exact"/>
        <w:ind w:left="3024" w:hanging="432"/>
        <w:rPr>
          <w:b/>
          <w:szCs w:val="18"/>
        </w:rPr>
      </w:pPr>
      <w:r w:rsidRPr="00165D90">
        <w:rPr>
          <w:b/>
          <w:szCs w:val="18"/>
        </w:rPr>
        <w:t>2.</w:t>
      </w:r>
      <w:r w:rsidRPr="00165D90">
        <w:rPr>
          <w:b/>
          <w:szCs w:val="18"/>
        </w:rPr>
        <w:tab/>
      </w:r>
      <w:r w:rsidRPr="00165D90">
        <w:rPr>
          <w:szCs w:val="18"/>
        </w:rPr>
        <w:t>La autoridad aduanera no haya dejado el citatorio para entregar la orden de visita domiciliaria, el requerimiento o cualquier otra gestión, tendiente a la comprobación del cumplimiento de las disposiciones fiscales, respecto de las mercancías objeto de transferencia</w:t>
      </w:r>
      <w:r w:rsidRPr="00165D90">
        <w:rPr>
          <w:b/>
          <w:szCs w:val="18"/>
        </w:rPr>
        <w:t>.</w:t>
      </w:r>
    </w:p>
    <w:p w:rsidR="003814CE" w:rsidRPr="00165D90" w:rsidRDefault="003814CE" w:rsidP="003814CE">
      <w:pPr>
        <w:pStyle w:val="Texto"/>
        <w:spacing w:after="80" w:line="213" w:lineRule="exact"/>
        <w:ind w:left="3024" w:hanging="432"/>
        <w:rPr>
          <w:szCs w:val="18"/>
        </w:rPr>
      </w:pPr>
      <w:r w:rsidRPr="00165D90">
        <w:rPr>
          <w:b/>
          <w:szCs w:val="18"/>
        </w:rPr>
        <w:t>3.</w:t>
      </w:r>
      <w:r w:rsidRPr="00165D90">
        <w:rPr>
          <w:b/>
          <w:szCs w:val="18"/>
        </w:rPr>
        <w:tab/>
      </w:r>
      <w:r w:rsidRPr="00165D90">
        <w:rPr>
          <w:szCs w:val="18"/>
        </w:rPr>
        <w:t xml:space="preserve">Se efectúe el pago de la multa señalada en el artículo 185, fracción I, de </w:t>
      </w:r>
      <w:smartTag w:uri="urn:schemas-microsoft-com:office:smarttags" w:element="PersonName">
        <w:smartTagPr>
          <w:attr w:name="ProductID" w:val="la Ley."/>
        </w:smartTagPr>
        <w:r w:rsidRPr="00165D90">
          <w:rPr>
            <w:szCs w:val="18"/>
          </w:rPr>
          <w:t>la Ley.</w:t>
        </w:r>
      </w:smartTag>
    </w:p>
    <w:p w:rsidR="003814CE" w:rsidRPr="00165D90" w:rsidRDefault="003814CE" w:rsidP="003814CE">
      <w:pPr>
        <w:pStyle w:val="Texto"/>
        <w:spacing w:after="80" w:line="213" w:lineRule="exact"/>
        <w:ind w:left="2592" w:hanging="432"/>
        <w:rPr>
          <w:szCs w:val="18"/>
        </w:rPr>
      </w:pPr>
      <w:r w:rsidRPr="00165D90">
        <w:rPr>
          <w:b/>
          <w:szCs w:val="18"/>
        </w:rPr>
        <w:tab/>
      </w:r>
      <w:r w:rsidRPr="00165D90">
        <w:rPr>
          <w:szCs w:val="18"/>
        </w:rPr>
        <w:t>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rsidR="003814CE" w:rsidRPr="00165D90" w:rsidRDefault="003814CE" w:rsidP="003814CE">
      <w:pPr>
        <w:pStyle w:val="Texto"/>
        <w:spacing w:after="80" w:line="213" w:lineRule="exact"/>
        <w:ind w:left="2592" w:hanging="432"/>
        <w:rPr>
          <w:szCs w:val="18"/>
        </w:rPr>
      </w:pPr>
      <w:r w:rsidRPr="00165D90">
        <w:rPr>
          <w:b/>
          <w:szCs w:val="18"/>
        </w:rPr>
        <w:t>b)</w:t>
      </w:r>
      <w:r w:rsidRPr="00165D90">
        <w:rPr>
          <w:b/>
          <w:szCs w:val="18"/>
        </w:rPr>
        <w:tab/>
      </w:r>
      <w:r w:rsidRPr="00165D90">
        <w:rPr>
          <w:szCs w:val="18"/>
        </w:rPr>
        <w:t>Para efectos de lo dispuesto en la presente regla, los pedimentos que se tramiten en términos del inciso anterior, podrán amparar las mercancías que se trasladen en cada vehículo de transporte como una operación distinta, utilizando los siguientes medios, sin que sea necesaria su presentación física ante la aduana:</w:t>
      </w:r>
    </w:p>
    <w:p w:rsidR="003814CE" w:rsidRPr="00165D90" w:rsidRDefault="003814CE" w:rsidP="003814CE">
      <w:pPr>
        <w:pStyle w:val="Texto"/>
        <w:spacing w:after="80" w:line="213" w:lineRule="exact"/>
        <w:ind w:left="3024" w:hanging="432"/>
        <w:rPr>
          <w:szCs w:val="18"/>
        </w:rPr>
      </w:pPr>
      <w:r w:rsidRPr="00165D90">
        <w:rPr>
          <w:b/>
          <w:szCs w:val="18"/>
        </w:rPr>
        <w:t>1.</w:t>
      </w:r>
      <w:r w:rsidRPr="00165D90">
        <w:rPr>
          <w:b/>
          <w:szCs w:val="18"/>
        </w:rPr>
        <w:tab/>
      </w:r>
      <w:r w:rsidRPr="00EB0AAD">
        <w:rPr>
          <w:szCs w:val="18"/>
        </w:rPr>
        <w:t>En transporte carretero los pedimentos que se tramiten podrán amparar las mercancías que se trasladen en un solo vehículo y el peso que se consigne en cada transporte no podrá ser mayor al establecido en la NOM-012-SCT-2-2017, sobre el peso y dimensiones máximas con los que pueden circular los vehículos de autotransporte que transitan en las vías generales de comunicación de jurisdicción federal. Sólo podrá consignarse un peso mayor cuando se trate de operaciones en las que se haya obtenido el permiso especial de la SCT a que se refiere el Reglamento sobre el Peso, Dimensiones y Capacidad de los Vehículos de Autotransporte que transitan en los Caminos y Puentes de Jurisdicción Federal. El límite de peso también aplicará por cada operación de transferencia que se incluya en los pedimentos consolidados.</w:t>
      </w:r>
    </w:p>
    <w:p w:rsidR="003814CE" w:rsidRPr="00165D90" w:rsidRDefault="003814CE" w:rsidP="003814CE">
      <w:pPr>
        <w:pStyle w:val="Texto"/>
        <w:spacing w:after="80"/>
        <w:ind w:left="3024" w:hanging="432"/>
        <w:rPr>
          <w:szCs w:val="18"/>
        </w:rPr>
      </w:pPr>
      <w:r w:rsidRPr="00165D90">
        <w:rPr>
          <w:b/>
          <w:szCs w:val="18"/>
        </w:rPr>
        <w:t>2.</w:t>
      </w:r>
      <w:r w:rsidRPr="00165D90">
        <w:rPr>
          <w:b/>
          <w:szCs w:val="18"/>
        </w:rPr>
        <w:tab/>
      </w:r>
      <w:r w:rsidRPr="00165D90">
        <w:rPr>
          <w:szCs w:val="18"/>
        </w:rPr>
        <w:t xml:space="preserve">En transporte ferroviario únicamente se podrán amparar las mercancías que se trasladen en un furgón o carro de ferrocarril. </w:t>
      </w:r>
    </w:p>
    <w:p w:rsidR="003814CE" w:rsidRPr="00165D90" w:rsidRDefault="003814CE" w:rsidP="003814CE">
      <w:pPr>
        <w:pStyle w:val="Texto"/>
        <w:spacing w:after="80"/>
        <w:ind w:left="3024" w:hanging="432"/>
        <w:rPr>
          <w:szCs w:val="18"/>
        </w:rPr>
      </w:pPr>
      <w:r w:rsidRPr="00165D90">
        <w:rPr>
          <w:b/>
          <w:szCs w:val="18"/>
        </w:rPr>
        <w:t>3.</w:t>
      </w:r>
      <w:r w:rsidRPr="00165D90">
        <w:rPr>
          <w:b/>
          <w:szCs w:val="18"/>
        </w:rPr>
        <w:tab/>
      </w:r>
      <w:r w:rsidRPr="00165D90">
        <w:rPr>
          <w:szCs w:val="18"/>
        </w:rPr>
        <w:t>En transporte carretero-ferroviario el límite de peso establecido en el numeral 1 del presente inciso, será aplicable por lo que hace al medio de transporte carretero.</w:t>
      </w:r>
    </w:p>
    <w:p w:rsidR="003814CE" w:rsidRPr="00165D90" w:rsidRDefault="003814CE" w:rsidP="003814CE">
      <w:pPr>
        <w:pStyle w:val="Texto"/>
        <w:spacing w:after="80"/>
        <w:ind w:left="3024" w:hanging="432"/>
        <w:rPr>
          <w:szCs w:val="18"/>
        </w:rPr>
      </w:pPr>
      <w:r w:rsidRPr="00165D90">
        <w:rPr>
          <w:b/>
          <w:szCs w:val="18"/>
        </w:rPr>
        <w:t>4.</w:t>
      </w:r>
      <w:r w:rsidRPr="00165D90">
        <w:rPr>
          <w:b/>
          <w:szCs w:val="18"/>
        </w:rPr>
        <w:tab/>
      </w:r>
      <w:r w:rsidRPr="00165D90">
        <w:rPr>
          <w:szCs w:val="18"/>
        </w:rPr>
        <w:t xml:space="preserve">En el transporte peatonal únicamente se podrán amparar las mercancías que sea posible transportar normalmente por una persona, ya sea por sí o con la ayuda de algún medio que requiera su impulso físico, tales como </w:t>
      </w:r>
      <w:proofErr w:type="spellStart"/>
      <w:r w:rsidRPr="00165D90">
        <w:rPr>
          <w:szCs w:val="18"/>
        </w:rPr>
        <w:t>dollies</w:t>
      </w:r>
      <w:proofErr w:type="spellEnd"/>
      <w:r w:rsidRPr="00165D90">
        <w:rPr>
          <w:szCs w:val="18"/>
        </w:rPr>
        <w:t>.</w:t>
      </w:r>
    </w:p>
    <w:p w:rsidR="003814CE" w:rsidRPr="00165D90" w:rsidRDefault="003814CE" w:rsidP="003814CE">
      <w:pPr>
        <w:pStyle w:val="Texto"/>
        <w:spacing w:after="80"/>
        <w:ind w:left="3024" w:hanging="432"/>
        <w:rPr>
          <w:szCs w:val="18"/>
        </w:rPr>
      </w:pPr>
      <w:r w:rsidRPr="00165D90">
        <w:rPr>
          <w:b/>
          <w:szCs w:val="18"/>
        </w:rPr>
        <w:t>5.</w:t>
      </w:r>
      <w:r w:rsidRPr="00165D90">
        <w:rPr>
          <w:b/>
          <w:szCs w:val="18"/>
        </w:rPr>
        <w:tab/>
      </w:r>
      <w:r w:rsidRPr="00165D90">
        <w:rPr>
          <w:szCs w:val="18"/>
        </w:rPr>
        <w:t>En otros medios (tales como montacargas, bandas transportadoras, robots de transporte o algún otro medio cuya implementación tecnológica permita transportar mercancía) se podrán amparar todas las mercancías que se transporten durante un día.</w:t>
      </w:r>
    </w:p>
    <w:p w:rsidR="003814CE" w:rsidRPr="00165D90" w:rsidRDefault="003814CE" w:rsidP="003814CE">
      <w:pPr>
        <w:pStyle w:val="Texto"/>
        <w:spacing w:after="80"/>
        <w:ind w:left="2592" w:hanging="432"/>
        <w:rPr>
          <w:szCs w:val="18"/>
        </w:rPr>
      </w:pPr>
      <w:r w:rsidRPr="00165D90">
        <w:rPr>
          <w:szCs w:val="18"/>
        </w:rPr>
        <w:tab/>
        <w:t>Los medios de transporte a que se refieren los numerales 4 y 5, del presente inciso, sólo podrán utilizarse cuando por la distancia entre la empresa transferente y la que recibe, no sea indispensable el uso del transporte carretero o ferroviario para el traslado de la mercancía, siempre que cuenten con el Registro en el Esquema de Certificación de Empresas, modalidad IVA e IEPS, cualquier rubro.</w:t>
      </w:r>
    </w:p>
    <w:p w:rsidR="003814CE" w:rsidRPr="00165D90" w:rsidRDefault="003814CE" w:rsidP="003814CE">
      <w:pPr>
        <w:pStyle w:val="Texto"/>
        <w:spacing w:after="80"/>
        <w:ind w:left="2592" w:hanging="432"/>
        <w:rPr>
          <w:strike/>
          <w:szCs w:val="18"/>
        </w:rPr>
      </w:pPr>
      <w:r w:rsidRPr="00165D90">
        <w:rPr>
          <w:szCs w:val="18"/>
        </w:rPr>
        <w:tab/>
        <w:t>Una vez que los pedimentos hayan sido validados por el SAAI y pagados, se entenderá activado el mecanismo de selección automatizado.</w:t>
      </w:r>
    </w:p>
    <w:p w:rsidR="003814CE" w:rsidRPr="00165D90" w:rsidRDefault="003814CE" w:rsidP="003814CE">
      <w:pPr>
        <w:pStyle w:val="Texto"/>
        <w:spacing w:after="80"/>
        <w:ind w:left="2592" w:hanging="432"/>
        <w:rPr>
          <w:szCs w:val="18"/>
        </w:rPr>
      </w:pPr>
      <w:r w:rsidRPr="00165D90">
        <w:rPr>
          <w:b/>
          <w:szCs w:val="18"/>
        </w:rPr>
        <w:t>c)</w:t>
      </w:r>
      <w:r w:rsidRPr="00165D90">
        <w:rPr>
          <w:b/>
          <w:szCs w:val="18"/>
        </w:rPr>
        <w:tab/>
      </w:r>
      <w:r w:rsidRPr="00165D90">
        <w:rPr>
          <w:szCs w:val="18"/>
        </w:rPr>
        <w:t>Las empresas con Programa IMMEX que reciban las mercancías objeto de la transferencia, deberán retornarlas mediante pedimento o importarlas en forma definitiva dentro de los 6 meses siguientes al que se hubiere realizado la transferencia.</w:t>
      </w:r>
    </w:p>
    <w:p w:rsidR="003814CE" w:rsidRPr="00165D90" w:rsidRDefault="003814CE" w:rsidP="003814CE">
      <w:pPr>
        <w:pStyle w:val="Texto"/>
        <w:spacing w:after="80"/>
        <w:ind w:left="2592" w:hanging="432"/>
        <w:rPr>
          <w:szCs w:val="18"/>
        </w:rPr>
      </w:pPr>
      <w:r w:rsidRPr="00165D90">
        <w:rPr>
          <w:szCs w:val="18"/>
        </w:rPr>
        <w:tab/>
        <w:t>Lo dispuesto en el párrafo anterior, no será aplicable cuando se trate de las siguientes mercancías:</w:t>
      </w:r>
    </w:p>
    <w:p w:rsidR="003814CE" w:rsidRPr="00165D90" w:rsidRDefault="003814CE" w:rsidP="003814CE">
      <w:pPr>
        <w:pStyle w:val="Texto"/>
        <w:spacing w:after="80"/>
        <w:ind w:left="3024" w:hanging="432"/>
        <w:rPr>
          <w:szCs w:val="18"/>
        </w:rPr>
      </w:pPr>
      <w:r w:rsidRPr="00165D90">
        <w:rPr>
          <w:b/>
          <w:szCs w:val="18"/>
        </w:rPr>
        <w:t>1.</w:t>
      </w:r>
      <w:r w:rsidRPr="00165D90">
        <w:rPr>
          <w:szCs w:val="18"/>
        </w:rPr>
        <w:tab/>
        <w:t>Las recibidas por empresas que cuenten con la autorización en el Registro en el Esquema de Certificación de Empresas, a que se refieren las reglas 7.1.3., fracción II y/o 7.1.4., en las modalidades de IVA e IEPS rubro AAA y/o de Operador Económico Autorizado, respectivamente.</w:t>
      </w:r>
    </w:p>
    <w:p w:rsidR="003814CE" w:rsidRPr="00165D90" w:rsidRDefault="003814CE" w:rsidP="003814CE">
      <w:pPr>
        <w:pStyle w:val="Texto"/>
        <w:spacing w:after="80"/>
        <w:ind w:left="3024" w:hanging="432"/>
        <w:rPr>
          <w:b/>
          <w:i/>
          <w:szCs w:val="18"/>
        </w:rPr>
      </w:pPr>
      <w:r w:rsidRPr="00165D90">
        <w:rPr>
          <w:b/>
          <w:szCs w:val="18"/>
        </w:rPr>
        <w:t>2.</w:t>
      </w:r>
      <w:r w:rsidRPr="00165D90">
        <w:rPr>
          <w:szCs w:val="18"/>
        </w:rPr>
        <w:tab/>
        <w:t>Las que les enajenen proveedores nacionales, conforme a la regla 5.2.6., fracción II.</w:t>
      </w:r>
    </w:p>
    <w:p w:rsidR="003814CE" w:rsidRPr="00165D90" w:rsidRDefault="003814CE" w:rsidP="003814CE">
      <w:pPr>
        <w:pStyle w:val="Texto"/>
        <w:spacing w:after="80"/>
        <w:ind w:left="2592" w:firstLine="0"/>
        <w:rPr>
          <w:szCs w:val="18"/>
        </w:rPr>
      </w:pPr>
      <w:r w:rsidRPr="00165D90">
        <w:rPr>
          <w:szCs w:val="18"/>
        </w:rPr>
        <w:t>En el caso de que las empresas con Programa IMMEX, no efectúen el retorno o la importación definitiva de las mercancías en el plazo señalado en el presente inciso, podrán apegarse a lo establecido en la regla 2.5.2.</w:t>
      </w:r>
    </w:p>
    <w:p w:rsidR="003814CE" w:rsidRPr="00165D90" w:rsidRDefault="003814CE" w:rsidP="003814CE">
      <w:pPr>
        <w:pStyle w:val="Texto"/>
        <w:spacing w:after="80"/>
        <w:ind w:left="2592" w:hanging="432"/>
        <w:rPr>
          <w:szCs w:val="18"/>
        </w:rPr>
      </w:pPr>
      <w:r w:rsidRPr="00165D90">
        <w:rPr>
          <w:b/>
          <w:szCs w:val="18"/>
        </w:rPr>
        <w:t>d)</w:t>
      </w:r>
      <w:r w:rsidRPr="00165D90">
        <w:rPr>
          <w:b/>
          <w:szCs w:val="18"/>
        </w:rPr>
        <w:tab/>
      </w:r>
      <w:r w:rsidRPr="00165D90">
        <w:rPr>
          <w:szCs w:val="18"/>
        </w:rPr>
        <w:t>Cuando se efectúen transferencias de empresas con Programa IMMEX o personas que cuentan con autorización para destinar mercancías al régimen de recinto fiscalizado estratégico, que se encuentren ubicadas en la franja o 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mercancías. En el caso de pedimentos consolidados, con la factura o nota de remisión a que se refiere el inciso a) de la presente fracción.</w:t>
      </w:r>
    </w:p>
    <w:p w:rsidR="003814CE" w:rsidRPr="00165D90" w:rsidRDefault="003814CE" w:rsidP="003814CE">
      <w:pPr>
        <w:pStyle w:val="Texto"/>
        <w:spacing w:after="80"/>
        <w:ind w:left="2592" w:hanging="432"/>
        <w:rPr>
          <w:szCs w:val="18"/>
        </w:rPr>
      </w:pPr>
      <w:r w:rsidRPr="00165D90">
        <w:rPr>
          <w:b/>
          <w:szCs w:val="18"/>
        </w:rPr>
        <w:t>e)</w:t>
      </w:r>
      <w:r w:rsidRPr="00165D90">
        <w:rPr>
          <w:b/>
          <w:szCs w:val="18"/>
        </w:rPr>
        <w:tab/>
      </w:r>
      <w:r w:rsidRPr="00165D90">
        <w:rPr>
          <w:szCs w:val="18"/>
        </w:rPr>
        <w:t>Cuando las mercancías transferidas cambien del régimen de importación temporal al definitivo, las empresas deberán cumplir con lo establecido en las reglas 1.6.8., y 1.6.10., según corresponda.</w:t>
      </w:r>
    </w:p>
    <w:p w:rsidR="003814CE" w:rsidRPr="00165D90" w:rsidRDefault="003814CE" w:rsidP="003814CE">
      <w:pPr>
        <w:pStyle w:val="Texto"/>
        <w:spacing w:after="80"/>
        <w:ind w:left="2592" w:hanging="432"/>
        <w:rPr>
          <w:szCs w:val="18"/>
        </w:rPr>
      </w:pPr>
      <w:r w:rsidRPr="00165D90">
        <w:rPr>
          <w:b/>
          <w:szCs w:val="18"/>
        </w:rPr>
        <w:tab/>
      </w:r>
      <w:r w:rsidRPr="00165D90">
        <w:rPr>
          <w:szCs w:val="18"/>
        </w:rPr>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rsidR="003814CE" w:rsidRPr="00165D90" w:rsidRDefault="003814CE" w:rsidP="003814CE">
      <w:pPr>
        <w:pStyle w:val="Texto"/>
        <w:spacing w:line="214" w:lineRule="exact"/>
        <w:ind w:left="2160" w:hanging="720"/>
        <w:rPr>
          <w:szCs w:val="18"/>
        </w:rPr>
      </w:pPr>
      <w:r w:rsidRPr="00165D90">
        <w:rPr>
          <w:b/>
          <w:szCs w:val="18"/>
        </w:rPr>
        <w:t>II.</w:t>
      </w:r>
      <w:r w:rsidRPr="00165D90">
        <w:rPr>
          <w:b/>
          <w:szCs w:val="18"/>
        </w:rPr>
        <w:tab/>
      </w:r>
      <w:r w:rsidRPr="00165D90">
        <w:rPr>
          <w:szCs w:val="18"/>
        </w:rPr>
        <w:t>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rsidR="003814CE" w:rsidRPr="00165D90" w:rsidRDefault="003814CE" w:rsidP="003814CE">
      <w:pPr>
        <w:pStyle w:val="Texto"/>
        <w:spacing w:line="214" w:lineRule="exact"/>
        <w:ind w:left="2592" w:hanging="432"/>
        <w:rPr>
          <w:szCs w:val="18"/>
        </w:rPr>
      </w:pPr>
      <w:r w:rsidRPr="00165D90">
        <w:rPr>
          <w:b/>
          <w:szCs w:val="18"/>
        </w:rPr>
        <w:t>a)</w:t>
      </w:r>
      <w:r w:rsidRPr="00165D90">
        <w:rPr>
          <w:b/>
          <w:szCs w:val="18"/>
        </w:rPr>
        <w:tab/>
      </w:r>
      <w:r w:rsidRPr="00165D90">
        <w:rPr>
          <w:szCs w:val="18"/>
        </w:rPr>
        <w:t>Las transferencias se encuentren incluidas en el control de inventarios a que se refieren los Apartados I y II del Anexo 24, según el caso.</w:t>
      </w:r>
    </w:p>
    <w:p w:rsidR="003814CE" w:rsidRPr="00165D90" w:rsidRDefault="003814CE" w:rsidP="003814CE">
      <w:pPr>
        <w:pStyle w:val="Texto"/>
        <w:spacing w:line="214" w:lineRule="exact"/>
        <w:ind w:left="2592" w:hanging="432"/>
        <w:rPr>
          <w:szCs w:val="18"/>
        </w:rPr>
      </w:pPr>
      <w:r w:rsidRPr="00165D90">
        <w:rPr>
          <w:b/>
          <w:szCs w:val="18"/>
        </w:rPr>
        <w:t>b)</w:t>
      </w:r>
      <w:r w:rsidRPr="00165D90">
        <w:rPr>
          <w:b/>
          <w:szCs w:val="18"/>
        </w:rPr>
        <w:tab/>
      </w:r>
      <w:r w:rsidRPr="00165D90">
        <w:rPr>
          <w:szCs w:val="18"/>
        </w:rPr>
        <w:t>Cuenten con los elementos que comprueben:</w:t>
      </w:r>
    </w:p>
    <w:p w:rsidR="003814CE" w:rsidRPr="00165D90" w:rsidRDefault="003814CE" w:rsidP="003814CE">
      <w:pPr>
        <w:pStyle w:val="Texto"/>
        <w:spacing w:line="214" w:lineRule="exact"/>
        <w:ind w:left="3024" w:hanging="432"/>
        <w:rPr>
          <w:szCs w:val="18"/>
        </w:rPr>
      </w:pPr>
      <w:r w:rsidRPr="00165D90">
        <w:rPr>
          <w:b/>
          <w:szCs w:val="18"/>
        </w:rPr>
        <w:t>1.</w:t>
      </w:r>
      <w:r w:rsidRPr="00165D90">
        <w:rPr>
          <w:b/>
          <w:szCs w:val="18"/>
        </w:rPr>
        <w:tab/>
      </w:r>
      <w:r w:rsidRPr="00165D90">
        <w:rPr>
          <w:szCs w:val="18"/>
        </w:rPr>
        <w:t>La operación de transferencia, para lo cual se deberá exhibir la factura que reúna los requisitos que señale el CFF o nota de remisión de la mercancía objeto de transferencia.</w:t>
      </w:r>
    </w:p>
    <w:p w:rsidR="003814CE" w:rsidRPr="00165D90" w:rsidRDefault="003814CE" w:rsidP="003814CE">
      <w:pPr>
        <w:pStyle w:val="Texto"/>
        <w:spacing w:line="214" w:lineRule="exact"/>
        <w:ind w:left="3024" w:hanging="432"/>
        <w:rPr>
          <w:szCs w:val="18"/>
        </w:rPr>
      </w:pPr>
      <w:r w:rsidRPr="00165D90">
        <w:rPr>
          <w:b/>
          <w:szCs w:val="18"/>
        </w:rPr>
        <w:t>2.</w:t>
      </w:r>
      <w:r w:rsidRPr="00165D90">
        <w:rPr>
          <w:b/>
          <w:szCs w:val="18"/>
        </w:rPr>
        <w:tab/>
      </w:r>
      <w:r w:rsidRPr="00165D90">
        <w:rPr>
          <w:szCs w:val="18"/>
        </w:rPr>
        <w:t xml:space="preserve">El traslado físico de las mercancías. Para ello podrán exhibirse entre otros, los pagos del medio de transporte utilizado, gastos en que se incurrió por el traslado, documentos de traslado, registros o controles de salida física de la mercancía del almacén de la empresa que transfiere o de sus </w:t>
      </w:r>
      <w:proofErr w:type="spellStart"/>
      <w:r w:rsidRPr="00165D90">
        <w:rPr>
          <w:szCs w:val="18"/>
        </w:rPr>
        <w:t>submaquiladores</w:t>
      </w:r>
      <w:proofErr w:type="spellEnd"/>
      <w:r w:rsidRPr="00165D90">
        <w:rPr>
          <w:szCs w:val="18"/>
        </w:rPr>
        <w:t xml:space="preserve"> o el documento en el que conste la entrega de las mercancías al destinatario.</w:t>
      </w:r>
    </w:p>
    <w:p w:rsidR="003814CE" w:rsidRPr="00165D90" w:rsidRDefault="003814CE" w:rsidP="003814CE">
      <w:pPr>
        <w:pStyle w:val="Texto"/>
        <w:spacing w:line="214" w:lineRule="exact"/>
        <w:ind w:left="3024" w:hanging="432"/>
        <w:rPr>
          <w:szCs w:val="18"/>
        </w:rPr>
      </w:pPr>
      <w:r w:rsidRPr="00165D90">
        <w:rPr>
          <w:b/>
          <w:szCs w:val="18"/>
        </w:rPr>
        <w:t>3.</w:t>
      </w:r>
      <w:r w:rsidRPr="00165D90">
        <w:rPr>
          <w:b/>
          <w:szCs w:val="18"/>
        </w:rPr>
        <w:tab/>
      </w:r>
      <w:r w:rsidRPr="00165D90">
        <w:rPr>
          <w:szCs w:val="18"/>
        </w:rPr>
        <w:t>El proceso de elaboración, transformación o reparación, efectuado antes de la transferencia, en su caso.</w:t>
      </w:r>
    </w:p>
    <w:p w:rsidR="00C74A24" w:rsidRPr="00EB0AAD" w:rsidRDefault="003814CE" w:rsidP="00C74A24">
      <w:pPr>
        <w:pStyle w:val="Texto"/>
        <w:spacing w:line="214" w:lineRule="exact"/>
        <w:ind w:left="1440" w:hanging="1152"/>
        <w:rPr>
          <w:szCs w:val="18"/>
        </w:rPr>
      </w:pPr>
      <w:r w:rsidRPr="00165D90">
        <w:rPr>
          <w:szCs w:val="18"/>
        </w:rPr>
        <w:tab/>
      </w:r>
      <w:r w:rsidR="00C74A24" w:rsidRPr="00EB0AAD">
        <w:rPr>
          <w:i/>
          <w:szCs w:val="18"/>
        </w:rPr>
        <w:t>Ley 105, 108, 112, 185-I, Decreto IMMEX 8, Reglamento 166, RGCE 1.6.8., 1.6.10., 1.9.18., 1.9.19., 2.5.2., 5.2.6., 7.1.2., 7.1.3., 7.1.4., 7.4.1., Anexo 22, 24</w:t>
      </w:r>
    </w:p>
    <w:p w:rsidR="003814CE" w:rsidRPr="0081701E" w:rsidRDefault="003814CE" w:rsidP="003814CE">
      <w:pPr>
        <w:pStyle w:val="Texto"/>
        <w:spacing w:line="212" w:lineRule="exact"/>
        <w:ind w:left="1440" w:hanging="22"/>
        <w:rPr>
          <w:b/>
          <w:szCs w:val="18"/>
        </w:rPr>
      </w:pPr>
      <w:r w:rsidRPr="0081701E">
        <w:rPr>
          <w:b/>
          <w:szCs w:val="18"/>
        </w:rPr>
        <w:t>Beneficios para la industria automotriz</w:t>
      </w:r>
    </w:p>
    <w:p w:rsidR="003814CE" w:rsidRPr="0081701E" w:rsidRDefault="003814CE" w:rsidP="003814CE">
      <w:pPr>
        <w:pStyle w:val="Texto"/>
        <w:spacing w:line="212" w:lineRule="exact"/>
        <w:ind w:left="1440" w:hanging="1152"/>
        <w:rPr>
          <w:b/>
          <w:szCs w:val="18"/>
        </w:rPr>
      </w:pPr>
      <w:r w:rsidRPr="0081701E">
        <w:rPr>
          <w:b/>
          <w:szCs w:val="18"/>
        </w:rPr>
        <w:t>4.5.31.</w:t>
      </w:r>
      <w:r w:rsidRPr="0081701E">
        <w:rPr>
          <w:b/>
          <w:szCs w:val="18"/>
        </w:rPr>
        <w:tab/>
      </w:r>
      <w:r w:rsidRPr="0081701E">
        <w:rPr>
          <w:szCs w:val="18"/>
        </w:rPr>
        <w:t>Las empresas de la industria automotriz terminal o manufacturera de vehículos de autotransporte que cuenten con la autorización a que se refiere la regla 4.5.30., podrán acogerse a los siguientes beneficios:</w:t>
      </w:r>
    </w:p>
    <w:p w:rsidR="003814CE" w:rsidRPr="0081701E" w:rsidRDefault="003814CE" w:rsidP="003814CE">
      <w:pPr>
        <w:pStyle w:val="Texto"/>
        <w:spacing w:line="212" w:lineRule="exact"/>
        <w:ind w:left="2160" w:hanging="720"/>
        <w:rPr>
          <w:b/>
          <w:szCs w:val="18"/>
        </w:rPr>
      </w:pPr>
      <w:r w:rsidRPr="0081701E">
        <w:rPr>
          <w:b/>
          <w:szCs w:val="18"/>
        </w:rPr>
        <w:t>I.</w:t>
      </w:r>
      <w:r w:rsidRPr="0081701E">
        <w:rPr>
          <w:szCs w:val="18"/>
        </w:rPr>
        <w:tab/>
        <w:t xml:space="preserve">Para los efectos de lo dispuesto por el artículo 146, fracción I, segundo párrafo, de </w:t>
      </w:r>
      <w:smartTag w:uri="urn:schemas-microsoft-com:office:smarttags" w:element="PersonName">
        <w:smartTagPr>
          <w:attr w:name="ProductID" w:val="la Ley"/>
        </w:smartTagPr>
        <w:r w:rsidRPr="0081701E">
          <w:rPr>
            <w:szCs w:val="18"/>
          </w:rPr>
          <w:t>la Ley</w:t>
        </w:r>
      </w:smartTag>
      <w:r w:rsidRPr="0081701E">
        <w:rPr>
          <w:szCs w:val="18"/>
        </w:rPr>
        <w:t>, para la enajenación de vehículos importados, en definitiva, tratándose</w:t>
      </w:r>
      <w:r>
        <w:rPr>
          <w:szCs w:val="18"/>
        </w:rPr>
        <w:t xml:space="preserve"> </w:t>
      </w:r>
      <w:r w:rsidRPr="0081701E">
        <w:rPr>
          <w:szCs w:val="18"/>
        </w:rPr>
        <w:t>de ventas de primera mano, en lugar de entregar el pedimento de importación al adquirente, podrán consignar en el comprobante fiscal expedido para cada vehículo, el número y fecha del pedimento, debiendo cumplir con los requisitos del artículo 29-A del CFF.</w:t>
      </w:r>
    </w:p>
    <w:p w:rsidR="003814CE" w:rsidRPr="0081701E" w:rsidRDefault="003814CE" w:rsidP="003814CE">
      <w:pPr>
        <w:pStyle w:val="Texto"/>
        <w:spacing w:line="212" w:lineRule="exact"/>
        <w:ind w:left="2160" w:hanging="720"/>
        <w:rPr>
          <w:szCs w:val="18"/>
        </w:rPr>
      </w:pPr>
      <w:r w:rsidRPr="0081701E">
        <w:rPr>
          <w:b/>
          <w:szCs w:val="18"/>
        </w:rPr>
        <w:tab/>
      </w:r>
      <w:r w:rsidRPr="0081701E">
        <w:rPr>
          <w:szCs w:val="18"/>
        </w:rPr>
        <w:t xml:space="preserve">Lo dispuesto en el párrafo anterior será aplicable a los representantes de las marcas mundiales que comercialicen vehículos nuevos en México y/o representantes de dichas marcas que cumplan con las </w:t>
      </w:r>
      <w:proofErr w:type="spellStart"/>
      <w:r w:rsidRPr="0081701E">
        <w:rPr>
          <w:szCs w:val="18"/>
        </w:rPr>
        <w:t>NOM’s</w:t>
      </w:r>
      <w:proofErr w:type="spellEnd"/>
      <w:r w:rsidRPr="0081701E">
        <w:rPr>
          <w:szCs w:val="18"/>
        </w:rPr>
        <w:t xml:space="preserve"> y que ofrezcan garantías, servicio y refacciones al usuario mexicano.</w:t>
      </w:r>
    </w:p>
    <w:p w:rsidR="003814CE" w:rsidRPr="0081701E" w:rsidRDefault="003814CE" w:rsidP="003814CE">
      <w:pPr>
        <w:pStyle w:val="Texto"/>
        <w:spacing w:line="212" w:lineRule="exact"/>
        <w:ind w:left="2160" w:hanging="720"/>
        <w:rPr>
          <w:szCs w:val="18"/>
        </w:rPr>
      </w:pPr>
      <w:r w:rsidRPr="0081701E">
        <w:rPr>
          <w:b/>
          <w:szCs w:val="18"/>
        </w:rPr>
        <w:t>II.</w:t>
      </w:r>
      <w:r w:rsidRPr="0081701E">
        <w:rPr>
          <w:szCs w:val="18"/>
        </w:rPr>
        <w:tab/>
        <w:t xml:space="preserve">Para los efectos de la regla 1.6.15., podrán llevar a cabo la determinación y pago del IGI por los productos originarios que resulten de los procesos de ensamble y fabricación de vehículos, respecto de las mercancías que se hubieran importado bajo alguno de los programas de diferimiento de aranceles, en el pedimento que ampare el retorno a cualquier Estado Miembro de </w:t>
      </w:r>
      <w:smartTag w:uri="urn:schemas-microsoft-com:office:smarttags" w:element="PersonName">
        <w:smartTagPr>
          <w:attr w:name="ProductID" w:val="la Comunidad"/>
        </w:smartTagPr>
        <w:r w:rsidRPr="0081701E">
          <w:rPr>
            <w:szCs w:val="18"/>
          </w:rPr>
          <w:t>la Comunidad</w:t>
        </w:r>
      </w:smartTag>
      <w:r w:rsidRPr="0081701E">
        <w:rPr>
          <w:szCs w:val="18"/>
        </w:rPr>
        <w:t xml:space="preserve"> o de </w:t>
      </w:r>
      <w:smartTag w:uri="urn:schemas-microsoft-com:office:smarttags" w:element="PersonName">
        <w:smartTagPr>
          <w:attr w:name="ProductID" w:val="la AELC"/>
        </w:smartTagPr>
        <w:r w:rsidRPr="0081701E">
          <w:rPr>
            <w:szCs w:val="18"/>
          </w:rPr>
          <w:t>la AELC</w:t>
        </w:r>
      </w:smartTag>
      <w:r w:rsidRPr="0081701E">
        <w:rPr>
          <w:szCs w:val="18"/>
        </w:rPr>
        <w:t>, o mediante pedimento complementario, el cual se deberá presentar en un plazo no mayor a 60 días naturales contados a partir de la fecha en que se haya tramitado el pedimento que ampare el retorno.</w:t>
      </w:r>
    </w:p>
    <w:p w:rsidR="003814CE" w:rsidRPr="0081701E" w:rsidRDefault="003814CE" w:rsidP="003814CE">
      <w:pPr>
        <w:pStyle w:val="Texto"/>
        <w:spacing w:line="212" w:lineRule="exact"/>
        <w:ind w:left="2160" w:hanging="720"/>
        <w:rPr>
          <w:b/>
          <w:szCs w:val="18"/>
        </w:rPr>
      </w:pPr>
      <w:r w:rsidRPr="0081701E">
        <w:rPr>
          <w:b/>
          <w:szCs w:val="18"/>
        </w:rPr>
        <w:t>III.</w:t>
      </w:r>
      <w:r w:rsidRPr="0081701E">
        <w:rPr>
          <w:szCs w:val="18"/>
        </w:rPr>
        <w:tab/>
        <w:t>Podrán destinar a depósito fiscal unidades prototipo, de prueba o para estudio de mercado, declarando en cada pedimento que se formule, el identificador que corresponda de conformidad con el Apéndice 8 del Anexo 22. Las unidades podrán permanecer en territorio nacional bajo el régimen de depósito fiscal por un plazo no mayor a 3 años, al término de los cuales se deberán destruir, retornar al extranjero o importarse en forma definitiva.</w:t>
      </w:r>
    </w:p>
    <w:p w:rsidR="003814CE" w:rsidRPr="0081701E" w:rsidRDefault="003814CE" w:rsidP="003814CE">
      <w:pPr>
        <w:pStyle w:val="Texto"/>
        <w:spacing w:line="229" w:lineRule="exact"/>
        <w:ind w:left="2160" w:hanging="720"/>
        <w:rPr>
          <w:szCs w:val="18"/>
        </w:rPr>
      </w:pPr>
      <w:r w:rsidRPr="0081701E">
        <w:rPr>
          <w:szCs w:val="18"/>
        </w:rPr>
        <w:tab/>
        <w:t xml:space="preserve">Para los efectos de lo dispuesto en el artículo 146 de </w:t>
      </w:r>
      <w:smartTag w:uri="urn:schemas-microsoft-com:office:smarttags" w:element="PersonName">
        <w:smartTagPr>
          <w:attr w:name="ProductID" w:val="la Ley"/>
        </w:smartTagPr>
        <w:r w:rsidRPr="0081701E">
          <w:rPr>
            <w:szCs w:val="18"/>
          </w:rPr>
          <w:t>la Ley</w:t>
        </w:r>
      </w:smartTag>
      <w:r w:rsidRPr="0081701E">
        <w:rPr>
          <w:szCs w:val="18"/>
        </w:rPr>
        <w:t>, la tenencia, transporte o manejo de las mercancías podrá ampararse con copia certificada del pedimento de introducción a depósito fiscal.</w:t>
      </w:r>
    </w:p>
    <w:p w:rsidR="003814CE" w:rsidRPr="0081701E" w:rsidRDefault="003814CE" w:rsidP="003814CE">
      <w:pPr>
        <w:pStyle w:val="Texto"/>
        <w:spacing w:line="229" w:lineRule="exact"/>
        <w:ind w:left="2160" w:hanging="720"/>
        <w:rPr>
          <w:b/>
          <w:i/>
          <w:szCs w:val="18"/>
        </w:rPr>
      </w:pPr>
      <w:r w:rsidRPr="0081701E">
        <w:rPr>
          <w:szCs w:val="18"/>
        </w:rPr>
        <w:tab/>
        <w:t>Las empresas de la industria automotriz terminal o manufacturera de vehículos de transporte, podrán transferir el uso de las unidades de prueba introducidas al territorio nacional bajo el régimen de depósito fiscal a empresas que lleven a cabo las pruebas de funcionalidad técnica, mecánica y de durabilidad de las unidades, siempre que celebren contratos de comodato con dichas empresas y las unidades sean amparadas en todo momento con copia certificada del contrato de comodato y del pedimento de introducción a depósito fiscal.</w:t>
      </w:r>
    </w:p>
    <w:p w:rsidR="003814CE" w:rsidRPr="0081701E" w:rsidRDefault="003814CE" w:rsidP="003814CE">
      <w:pPr>
        <w:pStyle w:val="Texto"/>
        <w:spacing w:line="229" w:lineRule="exact"/>
        <w:ind w:left="2160" w:hanging="720"/>
        <w:rPr>
          <w:szCs w:val="18"/>
        </w:rPr>
      </w:pPr>
      <w:r w:rsidRPr="0081701E">
        <w:rPr>
          <w:szCs w:val="18"/>
        </w:rPr>
        <w:tab/>
        <w:t xml:space="preserve">Para los efectos de los artículos 106, fracción III, inciso d), de </w:t>
      </w:r>
      <w:smartTag w:uri="urn:schemas-microsoft-com:office:smarttags" w:element="PersonName">
        <w:smartTagPr>
          <w:attr w:name="ProductID" w:val="la Ley"/>
        </w:smartTagPr>
        <w:r w:rsidRPr="0081701E">
          <w:rPr>
            <w:szCs w:val="18"/>
          </w:rPr>
          <w:t>la Ley</w:t>
        </w:r>
      </w:smartTag>
      <w:r w:rsidRPr="0081701E">
        <w:rPr>
          <w:szCs w:val="18"/>
        </w:rPr>
        <w:t xml:space="preserve"> y 157 del Reglamento, las empresas de la industria automotriz terminal o manufacturera</w:t>
      </w:r>
      <w:r>
        <w:rPr>
          <w:szCs w:val="18"/>
        </w:rPr>
        <w:t xml:space="preserve"> </w:t>
      </w:r>
      <w:r w:rsidRPr="0081701E">
        <w:rPr>
          <w:szCs w:val="18"/>
        </w:rPr>
        <w:t>de vehículos de autotransporte podrán realizar la importación temporal de vehículos prototipo de prueba o para estudio de mercado hasta por 3 años.</w:t>
      </w:r>
    </w:p>
    <w:p w:rsidR="003814CE" w:rsidRPr="0081701E" w:rsidRDefault="003814CE" w:rsidP="003814CE">
      <w:pPr>
        <w:pStyle w:val="Texto"/>
        <w:spacing w:line="220" w:lineRule="exact"/>
        <w:ind w:left="2160" w:hanging="720"/>
        <w:rPr>
          <w:szCs w:val="18"/>
        </w:rPr>
      </w:pPr>
      <w:r w:rsidRPr="0081701E">
        <w:rPr>
          <w:szCs w:val="18"/>
        </w:rPr>
        <w:tab/>
        <w:t>En caso de que las empresas de la industria automotriz terminal o manufacturera de vehículos de autotransporte pretendan importar en forma definitiva</w:t>
      </w:r>
      <w:r>
        <w:rPr>
          <w:szCs w:val="18"/>
        </w:rPr>
        <w:t xml:space="preserve"> </w:t>
      </w:r>
      <w:r w:rsidRPr="0081701E">
        <w:rPr>
          <w:szCs w:val="18"/>
        </w:rPr>
        <w:t xml:space="preserve">el vehículo de prueba a territorio nacional, deberán tramitar un pedimento que ampare el retorno virtual del vehículo de prueba para su importación definitiva, con las claves que correspondan conforme a los Apéndices 2 y 8 del Anexo 22, aplicando la tasa y tipo de cambio vigentes en la fecha de pago del pedimento de importación definitiva, pudiendo optar por aplicar la tasa arancelaria preferencial prevista en los acuerdos o tratados comerciales suscritos por México, siempre que se cuente con el documento de origen válido. En este caso, las regulaciones y restricciones no arancelarias serán las que rijan en la fecha a que se refiere el artículo 56 de </w:t>
      </w:r>
      <w:smartTag w:uri="urn:schemas-microsoft-com:office:smarttags" w:element="PersonName">
        <w:smartTagPr>
          <w:attr w:name="ProductID" w:val="la Ley"/>
        </w:smartTagPr>
        <w:r w:rsidRPr="0081701E">
          <w:rPr>
            <w:szCs w:val="18"/>
          </w:rPr>
          <w:t>la Ley</w:t>
        </w:r>
      </w:smartTag>
      <w:r w:rsidRPr="0081701E">
        <w:rPr>
          <w:szCs w:val="18"/>
        </w:rPr>
        <w:t>, aplicables al vehículo en el estado en que fue introducido a territorio nacional.</w:t>
      </w:r>
    </w:p>
    <w:p w:rsidR="003814CE" w:rsidRPr="0081701E" w:rsidRDefault="003814CE" w:rsidP="003814CE">
      <w:pPr>
        <w:pStyle w:val="Texto"/>
        <w:spacing w:line="220" w:lineRule="exact"/>
        <w:ind w:left="2160" w:hanging="720"/>
        <w:rPr>
          <w:szCs w:val="18"/>
        </w:rPr>
      </w:pPr>
      <w:r w:rsidRPr="0081701E">
        <w:rPr>
          <w:szCs w:val="18"/>
        </w:rPr>
        <w:tab/>
        <w:t>Las empresas de la industria automotriz terminal o manufacturera de vehículos de autotransporte, podrán realizar la destrucción de los vehículos a que se refiere la presente fracción de conformidad con la fracción VI de la presente regla.</w:t>
      </w:r>
    </w:p>
    <w:p w:rsidR="003814CE" w:rsidRPr="0081701E" w:rsidRDefault="003814CE" w:rsidP="003814CE">
      <w:pPr>
        <w:pStyle w:val="Texto"/>
        <w:spacing w:line="220" w:lineRule="exact"/>
        <w:ind w:left="2160" w:hanging="720"/>
        <w:rPr>
          <w:b/>
          <w:szCs w:val="18"/>
        </w:rPr>
      </w:pPr>
      <w:r w:rsidRPr="0081701E">
        <w:rPr>
          <w:b/>
          <w:szCs w:val="18"/>
        </w:rPr>
        <w:t>IV.</w:t>
      </w:r>
      <w:r w:rsidRPr="0081701E">
        <w:rPr>
          <w:szCs w:val="18"/>
        </w:rPr>
        <w:tab/>
        <w:t>Podrán tramitar pedimento de introducción a depósito fiscal, para amparar el retorno de mercancías que hubieran sido extraídas de depósito fiscal para su exportación definitiva, declarando en el pedimento que se formule, el identificador que corresponda de conformidad con el Apéndice 8 del Anexo 22. Cuando las mercancías se destruyan, sólo se deberá descargar su ingreso del depósito fiscal con la documentación que acredite la destrucción.</w:t>
      </w:r>
    </w:p>
    <w:p w:rsidR="003814CE" w:rsidRPr="0081701E" w:rsidRDefault="003814CE" w:rsidP="003814CE">
      <w:pPr>
        <w:pStyle w:val="Texto"/>
        <w:spacing w:line="220" w:lineRule="exact"/>
        <w:ind w:left="2160" w:hanging="720"/>
        <w:rPr>
          <w:szCs w:val="18"/>
        </w:rPr>
      </w:pPr>
      <w:r w:rsidRPr="0081701E">
        <w:rPr>
          <w:szCs w:val="18"/>
        </w:rPr>
        <w:tab/>
        <w:t>En el caso de que estas mercancías permanezcan en forma definitiva en el país, las empresas de la industria automotriz terminal o manufacturera de vehículos de autotransporte deberán tramitar el pedimento respectivo que ampare su extracción para importación definitiva, pagando las contribuciones que correspondan y cumpliendo con las demás disposiciones aplicables. Para su posterior exportación será necesario tramitar el pedimento respectivo.</w:t>
      </w:r>
    </w:p>
    <w:p w:rsidR="003814CE" w:rsidRPr="0081701E" w:rsidRDefault="003814CE" w:rsidP="003814CE">
      <w:pPr>
        <w:pStyle w:val="Texto"/>
        <w:spacing w:line="220" w:lineRule="exact"/>
        <w:ind w:left="2160" w:hanging="720"/>
        <w:rPr>
          <w:b/>
          <w:i/>
          <w:szCs w:val="18"/>
        </w:rPr>
      </w:pPr>
      <w:r w:rsidRPr="0081701E">
        <w:rPr>
          <w:b/>
          <w:szCs w:val="18"/>
        </w:rPr>
        <w:t>V.</w:t>
      </w:r>
      <w:r w:rsidRPr="0081701E">
        <w:rPr>
          <w:szCs w:val="18"/>
        </w:rPr>
        <w:tab/>
        <w:t>Para cumplir con las disposiciones en materia de certificación de origen de las mercancías que extraigan de depósito fiscal para su importación definitiva, podrán optar por anexar al pedimento de extracción, una relación de los certificados de origen y, en su caso, de las facturas que cumplan con los requisitos previstos en los acuerdos o tratados comerciales suscritos por México.</w:t>
      </w:r>
    </w:p>
    <w:p w:rsidR="003814CE" w:rsidRPr="0081701E" w:rsidRDefault="003814CE" w:rsidP="003814CE">
      <w:pPr>
        <w:pStyle w:val="Texto"/>
        <w:spacing w:line="229" w:lineRule="exact"/>
        <w:ind w:left="2160" w:hanging="720"/>
        <w:rPr>
          <w:szCs w:val="18"/>
        </w:rPr>
      </w:pPr>
      <w:r w:rsidRPr="0081701E">
        <w:rPr>
          <w:b/>
          <w:szCs w:val="18"/>
        </w:rPr>
        <w:tab/>
      </w:r>
      <w:r w:rsidRPr="0081701E">
        <w:rPr>
          <w:szCs w:val="18"/>
        </w:rPr>
        <w:t>El párrafo anterior, podrá ser aplicable para los efectos de lo dispuesto en el artículo 138, fracción IV del Reglamento.</w:t>
      </w:r>
    </w:p>
    <w:p w:rsidR="003814CE" w:rsidRPr="0081701E" w:rsidRDefault="003814CE" w:rsidP="003814CE">
      <w:pPr>
        <w:pStyle w:val="Texto"/>
        <w:spacing w:line="229" w:lineRule="exact"/>
        <w:ind w:left="2160" w:hanging="720"/>
        <w:rPr>
          <w:szCs w:val="18"/>
        </w:rPr>
      </w:pPr>
      <w:r w:rsidRPr="0081701E">
        <w:rPr>
          <w:szCs w:val="18"/>
        </w:rPr>
        <w:tab/>
        <w:t>Las empresas deberán conservar los originales de los documentos de comprobación de origen, los que estarán a disposición de las autoridades competentes para cualquier verificación.</w:t>
      </w:r>
    </w:p>
    <w:p w:rsidR="003814CE" w:rsidRPr="0081701E" w:rsidRDefault="003814CE" w:rsidP="003814CE">
      <w:pPr>
        <w:pStyle w:val="Texto"/>
        <w:spacing w:line="229" w:lineRule="exact"/>
        <w:ind w:left="2160" w:hanging="720"/>
        <w:rPr>
          <w:szCs w:val="18"/>
        </w:rPr>
      </w:pPr>
      <w:r w:rsidRPr="0081701E">
        <w:rPr>
          <w:b/>
          <w:szCs w:val="18"/>
        </w:rPr>
        <w:t>VI.</w:t>
      </w:r>
      <w:r w:rsidRPr="0081701E">
        <w:rPr>
          <w:b/>
          <w:szCs w:val="18"/>
        </w:rPr>
        <w:tab/>
      </w:r>
      <w:r w:rsidRPr="0081701E">
        <w:rPr>
          <w:szCs w:val="18"/>
        </w:rPr>
        <w:t xml:space="preserve">Para los efectos de los artículos 107 y 108 del Reglamento de </w:t>
      </w:r>
      <w:smartTag w:uri="urn:schemas-microsoft-com:office:smarttags" w:element="PersonName">
        <w:smartTagPr>
          <w:attr w:name="ProductID" w:val="la Ley"/>
        </w:smartTagPr>
        <w:r w:rsidRPr="0081701E">
          <w:rPr>
            <w:szCs w:val="18"/>
          </w:rPr>
          <w:t>la Ley</w:t>
        </w:r>
      </w:smartTag>
      <w:r w:rsidRPr="0081701E">
        <w:rPr>
          <w:szCs w:val="18"/>
        </w:rPr>
        <w:t xml:space="preserve"> del ISR, las empresas de la industria automotriz terminal o manufacturera de vehículos de autotransporte, podrán realizar la destrucción de mercancía obsoleta, dañada o inservible, siempre que cumplan con el siguiente procedimiento:</w:t>
      </w:r>
    </w:p>
    <w:p w:rsidR="003814CE" w:rsidRPr="0081701E" w:rsidRDefault="003814CE" w:rsidP="003814CE">
      <w:pPr>
        <w:pStyle w:val="Texto"/>
        <w:spacing w:line="237" w:lineRule="exact"/>
        <w:ind w:left="2592" w:hanging="432"/>
        <w:rPr>
          <w:szCs w:val="18"/>
        </w:rPr>
      </w:pPr>
      <w:r w:rsidRPr="0081701E">
        <w:rPr>
          <w:b/>
          <w:szCs w:val="18"/>
        </w:rPr>
        <w:t>a)</w:t>
      </w:r>
      <w:r w:rsidRPr="0081701E">
        <w:rPr>
          <w:b/>
          <w:szCs w:val="18"/>
        </w:rPr>
        <w:tab/>
      </w:r>
      <w:r w:rsidRPr="0081701E">
        <w:rPr>
          <w:szCs w:val="18"/>
        </w:rPr>
        <w:t xml:space="preserve">Presentar aviso en los plazos establecidos en los numerales de referencia a través del Sistema de avisos de destrucción y donación de mercancías que se encuentra en el Portal del SAT, capturando la información en el Apartado “Mercancía que se destruye sin ofrecer en donación” y cumpliendo con lo dispuesto en </w:t>
      </w:r>
      <w:smartTag w:uri="urn:schemas-microsoft-com:office:smarttags" w:element="PersonName">
        <w:smartTagPr>
          <w:attr w:name="ProductID" w:val="la RMF."/>
        </w:smartTagPr>
        <w:r w:rsidRPr="0081701E">
          <w:rPr>
            <w:szCs w:val="18"/>
          </w:rPr>
          <w:t>la RMF.</w:t>
        </w:r>
      </w:smartTag>
    </w:p>
    <w:p w:rsidR="003814CE" w:rsidRPr="0081701E" w:rsidRDefault="003814CE" w:rsidP="003814CE">
      <w:pPr>
        <w:pStyle w:val="Texto"/>
        <w:spacing w:line="237" w:lineRule="exact"/>
        <w:ind w:left="2592" w:hanging="432"/>
        <w:rPr>
          <w:szCs w:val="18"/>
        </w:rPr>
      </w:pPr>
      <w:r w:rsidRPr="0081701E">
        <w:rPr>
          <w:szCs w:val="18"/>
        </w:rPr>
        <w:tab/>
        <w:t xml:space="preserve">En su caso, presentar un escrito libre en los términos de la regla 1.2.2., ante </w:t>
      </w:r>
      <w:smartTag w:uri="urn:schemas-microsoft-com:office:smarttags" w:element="PersonName">
        <w:smartTagPr>
          <w:attr w:name="ProductID" w:val="la ADACE"/>
        </w:smartTagPr>
        <w:r w:rsidRPr="0081701E">
          <w:rPr>
            <w:szCs w:val="18"/>
          </w:rPr>
          <w:t>la ADACE</w:t>
        </w:r>
      </w:smartTag>
      <w:r w:rsidRPr="0081701E">
        <w:rPr>
          <w:szCs w:val="18"/>
        </w:rPr>
        <w:t xml:space="preserve"> correspondiente a su domicilio fiscal, en el que se señale el calendario anual de las destrucciones, mismo que deberá presentarse con 15 días de anticipación a la fecha en que se efectuara la primera destrucción</w:t>
      </w:r>
      <w:r>
        <w:rPr>
          <w:szCs w:val="18"/>
        </w:rPr>
        <w:t xml:space="preserve"> </w:t>
      </w:r>
      <w:r w:rsidRPr="0081701E">
        <w:rPr>
          <w:szCs w:val="18"/>
        </w:rPr>
        <w:t>del ejercicio.</w:t>
      </w:r>
    </w:p>
    <w:p w:rsidR="003814CE" w:rsidRPr="0081701E" w:rsidRDefault="003814CE" w:rsidP="003814CE">
      <w:pPr>
        <w:pStyle w:val="Texto"/>
        <w:spacing w:line="237" w:lineRule="exact"/>
        <w:ind w:left="2592" w:hanging="432"/>
        <w:rPr>
          <w:szCs w:val="18"/>
        </w:rPr>
      </w:pPr>
      <w:r w:rsidRPr="0081701E">
        <w:rPr>
          <w:b/>
          <w:szCs w:val="18"/>
        </w:rPr>
        <w:t>b)</w:t>
      </w:r>
      <w:r w:rsidRPr="0081701E">
        <w:rPr>
          <w:b/>
          <w:szCs w:val="18"/>
        </w:rPr>
        <w:tab/>
      </w:r>
      <w:r w:rsidRPr="0081701E">
        <w:rPr>
          <w:szCs w:val="18"/>
        </w:rPr>
        <w:t>Las destrucciones se deberán efectuar en el día, hora y lugar indicado en</w:t>
      </w:r>
      <w:r>
        <w:rPr>
          <w:szCs w:val="18"/>
        </w:rPr>
        <w:t xml:space="preserve"> </w:t>
      </w:r>
      <w:r w:rsidRPr="0081701E">
        <w:rPr>
          <w:szCs w:val="18"/>
        </w:rPr>
        <w:t>el aviso.</w:t>
      </w:r>
    </w:p>
    <w:p w:rsidR="003814CE" w:rsidRPr="0081701E" w:rsidRDefault="003814CE" w:rsidP="003814CE">
      <w:pPr>
        <w:pStyle w:val="Texto"/>
        <w:spacing w:line="237" w:lineRule="exact"/>
        <w:ind w:left="2592" w:hanging="432"/>
        <w:rPr>
          <w:szCs w:val="18"/>
        </w:rPr>
      </w:pPr>
      <w:r w:rsidRPr="0081701E">
        <w:rPr>
          <w:b/>
          <w:szCs w:val="18"/>
        </w:rPr>
        <w:t>c)</w:t>
      </w:r>
      <w:r w:rsidRPr="0081701E">
        <w:rPr>
          <w:b/>
          <w:szCs w:val="18"/>
        </w:rPr>
        <w:tab/>
      </w:r>
      <w:r w:rsidRPr="0081701E">
        <w:rPr>
          <w:szCs w:val="18"/>
        </w:rPr>
        <w:t>La autoridad aduanera levantará el acta de hechos en la que se hará constar la cantidad, el peso o el volumen de la mercancía que se destruye y la descripción del proceso de destrucción que se realice. En el caso de que</w:t>
      </w:r>
      <w:r>
        <w:rPr>
          <w:szCs w:val="18"/>
        </w:rPr>
        <w:t xml:space="preserve"> </w:t>
      </w:r>
      <w:r w:rsidRPr="0081701E">
        <w:rPr>
          <w:szCs w:val="18"/>
        </w:rPr>
        <w:t>la autoridad no se presente en el día, hora y lugar indicado en el aviso, la empresa de la industria automotriz terminal o manufacturera de vehículos de autotransporte, que efectúa la destrucción, deberá levantar una constancia de hechos y remitir copia de la misma, dentro de los 15 días siguientes a aquél en que fue levantada a la administración a que hace referencia el inciso a) de la presente fracción.</w:t>
      </w:r>
    </w:p>
    <w:p w:rsidR="003814CE" w:rsidRPr="0081701E" w:rsidRDefault="003814CE" w:rsidP="003814CE">
      <w:pPr>
        <w:pStyle w:val="Texto"/>
        <w:spacing w:line="237" w:lineRule="exact"/>
        <w:ind w:left="2592" w:hanging="432"/>
        <w:rPr>
          <w:szCs w:val="18"/>
        </w:rPr>
      </w:pPr>
      <w:r w:rsidRPr="0081701E">
        <w:rPr>
          <w:b/>
          <w:szCs w:val="18"/>
        </w:rPr>
        <w:t>d)</w:t>
      </w:r>
      <w:r w:rsidRPr="0081701E">
        <w:rPr>
          <w:b/>
          <w:szCs w:val="18"/>
        </w:rPr>
        <w:tab/>
      </w:r>
      <w:r w:rsidRPr="0081701E">
        <w:rPr>
          <w:szCs w:val="18"/>
        </w:rPr>
        <w:t>Registrar en la contabilidad del ejercicio fiscal que corresponda, la destrucción de las mercancías y conservar dichos registros por el plazo que señala el CFF.</w:t>
      </w:r>
    </w:p>
    <w:p w:rsidR="003814CE" w:rsidRPr="0081701E" w:rsidRDefault="003814CE" w:rsidP="003814CE">
      <w:pPr>
        <w:pStyle w:val="Texto"/>
        <w:spacing w:line="237" w:lineRule="exact"/>
        <w:ind w:left="2592" w:hanging="432"/>
        <w:rPr>
          <w:szCs w:val="18"/>
        </w:rPr>
      </w:pPr>
      <w:r w:rsidRPr="0081701E">
        <w:rPr>
          <w:b/>
          <w:szCs w:val="18"/>
        </w:rPr>
        <w:t>e)</w:t>
      </w:r>
      <w:r w:rsidRPr="0081701E">
        <w:rPr>
          <w:b/>
          <w:szCs w:val="18"/>
        </w:rPr>
        <w:tab/>
      </w:r>
      <w:r w:rsidRPr="0081701E">
        <w:rPr>
          <w:szCs w:val="18"/>
        </w:rPr>
        <w:t>El material que resulte del proceso de destrucción a que se someten las mercancías, se podrá importar en forma definitiva, para lo cual se deberá formular el pedimento de extracción correspondiente y se deberán pagar los impuestos conforme a la clasificación arancelaria que corresponda a los materiales en el estado en que se encuentren al momento de efectuar el cambio de régimen, utilizando como base para la determinación de las contribuciones y cuotas compensatorias, el valor de transacción en territorio nacional. Si la empresa opta por retornar al extranjero el material que resulte de las destrucciones, deberá formular el pedimento de retorno correspondiente. Esta información se transmitirá al SAAI una vez que se genere el pedimento o declaración de extracción de mercancías correspondiente.</w:t>
      </w:r>
    </w:p>
    <w:p w:rsidR="003814CE" w:rsidRPr="0081701E" w:rsidRDefault="003814CE" w:rsidP="003814CE">
      <w:pPr>
        <w:pStyle w:val="Texto"/>
        <w:spacing w:line="237" w:lineRule="exact"/>
        <w:ind w:left="2160" w:hanging="720"/>
        <w:rPr>
          <w:szCs w:val="18"/>
        </w:rPr>
      </w:pPr>
      <w:r w:rsidRPr="0081701E">
        <w:rPr>
          <w:szCs w:val="18"/>
        </w:rPr>
        <w:tab/>
        <w:t>No será necesario hacer constar los pedimentos de importación con los que se hubieran introducido las mercancías al territorio nacional, en el acta de hechos que se levante ni en el pedimento de extracción para su importación definitiva o de retorno que se elabore.</w:t>
      </w:r>
    </w:p>
    <w:p w:rsidR="003814CE" w:rsidRPr="0081701E" w:rsidRDefault="003814CE" w:rsidP="003814CE">
      <w:pPr>
        <w:pStyle w:val="Texto"/>
        <w:spacing w:line="237" w:lineRule="exact"/>
        <w:ind w:left="2160" w:hanging="720"/>
        <w:rPr>
          <w:szCs w:val="18"/>
        </w:rPr>
      </w:pPr>
      <w:r w:rsidRPr="0081701E">
        <w:rPr>
          <w:b/>
          <w:szCs w:val="18"/>
        </w:rPr>
        <w:t>VII.</w:t>
      </w:r>
      <w:r w:rsidRPr="0081701E">
        <w:rPr>
          <w:szCs w:val="18"/>
        </w:rPr>
        <w:tab/>
        <w:t>Podrán transferir los contenedores utilizados en la transportación de las mercancías introducidas al régimen de depósito fiscal a una empresa con Programa IMMEX que cuente con el Registro en el Esquema de Certificación de Empresas, de conformidad con la regla 7.1.4., en la modalidad de Operador Económico Autorizado, siempre que se tramiten simultáneamente los pedimentos de extracción de depósito fiscal para retorno a nombre de la empresa que transfiere los contenedores y el de importación temporal a nombre de la empresa con Programa IMMEX que los recibe, utilizando la clave de pedimento que corresponda conforme al Apéndice 2 del Anexo 22.</w:t>
      </w:r>
    </w:p>
    <w:p w:rsidR="003814CE" w:rsidRPr="0081701E" w:rsidRDefault="003814CE" w:rsidP="003814CE">
      <w:pPr>
        <w:pStyle w:val="Texto"/>
        <w:spacing w:line="237" w:lineRule="exact"/>
        <w:ind w:left="2160" w:hanging="720"/>
        <w:rPr>
          <w:szCs w:val="18"/>
        </w:rPr>
      </w:pPr>
      <w:r w:rsidRPr="0081701E">
        <w:rPr>
          <w:b/>
          <w:szCs w:val="18"/>
        </w:rPr>
        <w:t>VIII.</w:t>
      </w:r>
      <w:r w:rsidRPr="0081701E">
        <w:rPr>
          <w:b/>
          <w:szCs w:val="18"/>
        </w:rPr>
        <w:tab/>
      </w:r>
      <w:r w:rsidRPr="0081701E">
        <w:rPr>
          <w:szCs w:val="18"/>
        </w:rPr>
        <w:t xml:space="preserve">Las empresas de la industria automotriz terminal o manufacturera de vehículos de autotransporte podrán destinar al régimen de depósito fiscal por un plazo de 6 meses los racks, </w:t>
      </w:r>
      <w:proofErr w:type="spellStart"/>
      <w:r w:rsidRPr="0081701E">
        <w:rPr>
          <w:szCs w:val="18"/>
        </w:rPr>
        <w:t>palets</w:t>
      </w:r>
      <w:proofErr w:type="spellEnd"/>
      <w:r w:rsidRPr="0081701E">
        <w:rPr>
          <w:szCs w:val="18"/>
        </w:rPr>
        <w:t>, separadores o envases vacíos o conteniendo mercancía, conforme a lo siguiente:</w:t>
      </w:r>
    </w:p>
    <w:p w:rsidR="003814CE" w:rsidRPr="0081701E" w:rsidRDefault="003814CE" w:rsidP="003814CE">
      <w:pPr>
        <w:pStyle w:val="Texto"/>
        <w:spacing w:line="228" w:lineRule="exact"/>
        <w:ind w:left="2592" w:hanging="432"/>
        <w:rPr>
          <w:b/>
          <w:szCs w:val="18"/>
        </w:rPr>
      </w:pPr>
      <w:r w:rsidRPr="0081701E">
        <w:rPr>
          <w:b/>
          <w:szCs w:val="18"/>
        </w:rPr>
        <w:t>a)</w:t>
      </w:r>
      <w:r w:rsidRPr="0081701E">
        <w:rPr>
          <w:b/>
          <w:szCs w:val="18"/>
        </w:rPr>
        <w:tab/>
      </w:r>
      <w:r w:rsidRPr="0081701E">
        <w:rPr>
          <w:szCs w:val="18"/>
        </w:rPr>
        <w:t xml:space="preserve">Podrán declarar como valor de las mercancías, en el pedimento o factura o aviso consolidado de introducción o extracción de depósito fiscal, una cantidad igual a un dólar, por cada uno de los embarques y como descripción comercial de las mercancías “un lote de racks, </w:t>
      </w:r>
      <w:proofErr w:type="spellStart"/>
      <w:r w:rsidRPr="0081701E">
        <w:rPr>
          <w:szCs w:val="18"/>
        </w:rPr>
        <w:t>palets</w:t>
      </w:r>
      <w:proofErr w:type="spellEnd"/>
      <w:r w:rsidRPr="0081701E">
        <w:rPr>
          <w:szCs w:val="18"/>
        </w:rPr>
        <w:t>, separadores o envases vacíos”, según corresponda, sin que sea necesario incluir el número de piezas de dichas mercancías.</w:t>
      </w:r>
    </w:p>
    <w:p w:rsidR="003814CE" w:rsidRPr="0081701E" w:rsidRDefault="003814CE" w:rsidP="003814CE">
      <w:pPr>
        <w:pStyle w:val="Texto"/>
        <w:spacing w:line="228" w:lineRule="exact"/>
        <w:ind w:left="2592" w:hanging="432"/>
        <w:rPr>
          <w:szCs w:val="18"/>
        </w:rPr>
      </w:pPr>
      <w:r w:rsidRPr="0081701E">
        <w:rPr>
          <w:b/>
          <w:szCs w:val="18"/>
        </w:rPr>
        <w:t>b)</w:t>
      </w:r>
      <w:r w:rsidRPr="0081701E">
        <w:rPr>
          <w:b/>
          <w:szCs w:val="18"/>
        </w:rPr>
        <w:tab/>
      </w:r>
      <w:r w:rsidRPr="0081701E">
        <w:rPr>
          <w:szCs w:val="18"/>
        </w:rPr>
        <w:t>Cuando el resultado del mecanismo de selección automatizado sea el de reconocimiento aduanero, consistirá únicamente en verificar que se trata de la mercancía declarada en el pedimento o factura o aviso consolidado.</w:t>
      </w:r>
    </w:p>
    <w:p w:rsidR="003814CE" w:rsidRPr="0081701E" w:rsidRDefault="003814CE" w:rsidP="003814CE">
      <w:pPr>
        <w:pStyle w:val="Texto"/>
        <w:spacing w:line="228" w:lineRule="exact"/>
        <w:ind w:left="2160" w:hanging="720"/>
        <w:rPr>
          <w:b/>
          <w:i/>
          <w:szCs w:val="18"/>
        </w:rPr>
      </w:pPr>
      <w:r w:rsidRPr="0081701E">
        <w:rPr>
          <w:szCs w:val="18"/>
        </w:rPr>
        <w:tab/>
        <w:t xml:space="preserve">Lo dispuesto en esta fracción, podrá ser aplicable a las empresas con Programa IMMEX o PROSEC que sean proveedores de las empresas de la industria automotriz terminal o manufacturera de vehículos de autotransporte o bien de sus filiales o casas matrices en el extranjero, siempre que dichas empresas los registren como tales, mediante transmisión electrónica a </w:t>
      </w:r>
      <w:smartTag w:uri="urn:schemas-microsoft-com:office:smarttags" w:element="PersonName">
        <w:smartTagPr>
          <w:attr w:name="ProductID" w:val="la Ventanilla Digital"/>
        </w:smartTagPr>
        <w:r w:rsidRPr="0081701E">
          <w:rPr>
            <w:szCs w:val="18"/>
          </w:rPr>
          <w:t>la Ventanilla Digital</w:t>
        </w:r>
      </w:smartTag>
      <w:r w:rsidRPr="0081701E">
        <w:rPr>
          <w:szCs w:val="18"/>
        </w:rPr>
        <w:t xml:space="preserve">, para la importación temporal de racks, </w:t>
      </w:r>
      <w:proofErr w:type="spellStart"/>
      <w:r w:rsidRPr="0081701E">
        <w:rPr>
          <w:szCs w:val="18"/>
        </w:rPr>
        <w:t>palets</w:t>
      </w:r>
      <w:proofErr w:type="spellEnd"/>
      <w:r w:rsidRPr="0081701E">
        <w:rPr>
          <w:szCs w:val="18"/>
        </w:rPr>
        <w:t>, separadores o envases vacíos, que sean propiedad de la empresa de la industria automotriz terminal o manufacturera de vehículos o de sus filiales o casa matriz en el extranjero, conforme a lo siguiente:</w:t>
      </w:r>
    </w:p>
    <w:p w:rsidR="003814CE" w:rsidRPr="0081701E" w:rsidRDefault="003814CE" w:rsidP="003814CE">
      <w:pPr>
        <w:pStyle w:val="Texto"/>
        <w:spacing w:line="228" w:lineRule="exact"/>
        <w:ind w:left="2592" w:hanging="432"/>
        <w:rPr>
          <w:szCs w:val="18"/>
        </w:rPr>
      </w:pPr>
      <w:r w:rsidRPr="0081701E">
        <w:rPr>
          <w:b/>
          <w:szCs w:val="18"/>
        </w:rPr>
        <w:t>a)</w:t>
      </w:r>
      <w:r w:rsidRPr="0081701E">
        <w:rPr>
          <w:b/>
          <w:szCs w:val="18"/>
        </w:rPr>
        <w:tab/>
      </w:r>
      <w:r w:rsidRPr="0081701E">
        <w:rPr>
          <w:szCs w:val="18"/>
        </w:rPr>
        <w:t xml:space="preserve">Para el registro de proveedores a que se hace referencia en el párrafo anterior, las empresas de la industria automotriz terminal o manufacturera de vehículos de autotransporte deberán registrar mediante transmisión electrónica a </w:t>
      </w:r>
      <w:smartTag w:uri="urn:schemas-microsoft-com:office:smarttags" w:element="PersonName">
        <w:smartTagPr>
          <w:attr w:name="ProductID" w:val="la Ventanilla Digital"/>
        </w:smartTagPr>
        <w:r w:rsidRPr="0081701E">
          <w:rPr>
            <w:szCs w:val="18"/>
          </w:rPr>
          <w:t>la Ventanilla Digital</w:t>
        </w:r>
      </w:smartTag>
      <w:r w:rsidRPr="0081701E">
        <w:rPr>
          <w:szCs w:val="18"/>
        </w:rPr>
        <w:t>, con la denominación o razón social, RFC y domicilio fiscal de cada uno de los proveedores, así como el número del Programa IMMEX o PROSEC, correspondiente, indicando el tipo</w:t>
      </w:r>
      <w:r>
        <w:rPr>
          <w:szCs w:val="18"/>
        </w:rPr>
        <w:t xml:space="preserve"> </w:t>
      </w:r>
      <w:r w:rsidRPr="0081701E">
        <w:rPr>
          <w:szCs w:val="18"/>
        </w:rPr>
        <w:t>de proveedor de que se trata.</w:t>
      </w:r>
    </w:p>
    <w:p w:rsidR="003814CE" w:rsidRPr="0081701E" w:rsidRDefault="003814CE" w:rsidP="003814CE">
      <w:pPr>
        <w:pStyle w:val="Texto"/>
        <w:spacing w:line="228" w:lineRule="exact"/>
        <w:ind w:left="2592" w:firstLine="0"/>
        <w:rPr>
          <w:szCs w:val="18"/>
        </w:rPr>
      </w:pPr>
      <w:r w:rsidRPr="0081701E">
        <w:rPr>
          <w:szCs w:val="18"/>
        </w:rPr>
        <w:t xml:space="preserve">De igual manera, las empresas de la industria automotriz terminal o manufacturera de vehículos de autotransporte, deberán informar mediante transmisión electrónica a </w:t>
      </w:r>
      <w:smartTag w:uri="urn:schemas-microsoft-com:office:smarttags" w:element="PersonName">
        <w:smartTagPr>
          <w:attr w:name="ProductID" w:val="la Ventanilla Digital"/>
        </w:smartTagPr>
        <w:r w:rsidRPr="0081701E">
          <w:rPr>
            <w:szCs w:val="18"/>
          </w:rPr>
          <w:t>la Ventanilla Digital</w:t>
        </w:r>
      </w:smartTag>
      <w:r w:rsidRPr="0081701E">
        <w:rPr>
          <w:szCs w:val="18"/>
        </w:rPr>
        <w:t>, cuando concluya o termine la relación con alguno de sus proveedores registrados.</w:t>
      </w:r>
    </w:p>
    <w:p w:rsidR="003814CE" w:rsidRPr="0081701E" w:rsidRDefault="003814CE" w:rsidP="003814CE">
      <w:pPr>
        <w:pStyle w:val="Texto"/>
        <w:spacing w:line="228" w:lineRule="exact"/>
        <w:ind w:left="2592" w:firstLine="0"/>
        <w:rPr>
          <w:szCs w:val="18"/>
        </w:rPr>
      </w:pPr>
      <w:r w:rsidRPr="0081701E">
        <w:rPr>
          <w:szCs w:val="18"/>
        </w:rPr>
        <w:t xml:space="preserve">Para los efectos de la presente regla, cada proveedor que haya sido designado como tal para las empresas de la industria automotriz, deberá aceptar o rechazar dicha relación mediante transmisión electrónica a </w:t>
      </w:r>
      <w:smartTag w:uri="urn:schemas-microsoft-com:office:smarttags" w:element="PersonName">
        <w:smartTagPr>
          <w:attr w:name="ProductID" w:val="la Ventanilla Digital"/>
        </w:smartTagPr>
        <w:r w:rsidRPr="0081701E">
          <w:rPr>
            <w:szCs w:val="18"/>
          </w:rPr>
          <w:t>la Ventanilla Digital</w:t>
        </w:r>
      </w:smartTag>
      <w:r w:rsidRPr="0081701E">
        <w:rPr>
          <w:szCs w:val="18"/>
        </w:rPr>
        <w:t>, y en su caso, también deberá informar cuando concluya o termine la relación con quien los designó.</w:t>
      </w:r>
    </w:p>
    <w:p w:rsidR="003814CE" w:rsidRPr="0081701E" w:rsidRDefault="003814CE" w:rsidP="003814CE">
      <w:pPr>
        <w:pStyle w:val="Texto"/>
        <w:spacing w:line="228" w:lineRule="exact"/>
        <w:ind w:left="2592" w:hanging="465"/>
        <w:rPr>
          <w:szCs w:val="18"/>
        </w:rPr>
      </w:pPr>
      <w:r w:rsidRPr="0081701E">
        <w:rPr>
          <w:b/>
          <w:szCs w:val="18"/>
        </w:rPr>
        <w:t>b)</w:t>
      </w:r>
      <w:r w:rsidRPr="0081701E">
        <w:rPr>
          <w:b/>
          <w:szCs w:val="18"/>
        </w:rPr>
        <w:tab/>
      </w:r>
      <w:r w:rsidRPr="0081701E">
        <w:rPr>
          <w:szCs w:val="18"/>
        </w:rPr>
        <w:t>Para la importación temporal, el proveedor deberá asentar por conducto de su agente aduanal, o apoderado aduanal o representante legal acreditado, en el pedimento de importación temporal el identificador que corresponda de conformidad con el Apéndice 8 del Anexo 22 y en el caso de que el resultado del mecanismo de selección automatizado sea reconocimiento aduanero, éste podrá practicarse conforme al primer párrafo, inciso b) de la presente fracción.</w:t>
      </w:r>
    </w:p>
    <w:p w:rsidR="003814CE" w:rsidRPr="0081701E" w:rsidRDefault="003814CE" w:rsidP="003814CE">
      <w:pPr>
        <w:pStyle w:val="Texto"/>
        <w:spacing w:line="228" w:lineRule="exact"/>
        <w:ind w:left="2160" w:hanging="720"/>
        <w:rPr>
          <w:szCs w:val="18"/>
        </w:rPr>
      </w:pPr>
      <w:r w:rsidRPr="0081701E">
        <w:rPr>
          <w:b/>
          <w:szCs w:val="18"/>
        </w:rPr>
        <w:t>IX.</w:t>
      </w:r>
      <w:r w:rsidRPr="0081701E">
        <w:rPr>
          <w:b/>
          <w:szCs w:val="18"/>
        </w:rPr>
        <w:tab/>
      </w:r>
      <w:r w:rsidRPr="0081701E">
        <w:rPr>
          <w:szCs w:val="18"/>
        </w:rPr>
        <w:t>Las empresas de la industria automotriz terminal o manufacturera de vehículos de autotransporte, podrán rectificar por única vez, los NIV declarados en los pedimentos de introducción o extracción del régimen de depósito fiscal, o de importación o exportación definitiva, según corresponda, dentro de los 90 días siguientes a aquél en que se realice el despacho aduanero de los vehículos.</w:t>
      </w:r>
    </w:p>
    <w:p w:rsidR="003814CE" w:rsidRPr="0081701E" w:rsidRDefault="003814CE" w:rsidP="003814CE">
      <w:pPr>
        <w:pStyle w:val="Texto"/>
        <w:spacing w:line="229" w:lineRule="exact"/>
        <w:ind w:left="2160" w:hanging="720"/>
        <w:rPr>
          <w:szCs w:val="18"/>
        </w:rPr>
      </w:pPr>
      <w:r w:rsidRPr="0081701E">
        <w:rPr>
          <w:b/>
          <w:szCs w:val="18"/>
        </w:rPr>
        <w:t>X.</w:t>
      </w:r>
      <w:r w:rsidRPr="0081701E">
        <w:rPr>
          <w:b/>
          <w:szCs w:val="18"/>
        </w:rPr>
        <w:tab/>
      </w:r>
      <w:r w:rsidRPr="0081701E">
        <w:rPr>
          <w:szCs w:val="18"/>
        </w:rPr>
        <w:t>Tratándose de operaciones de introducción y extracción de depósito fiscal, así como de exportaciones definitivas, realizadas por empresas de la industria automotriz terminal o manufacturera de vehículos de autotransporte, que cuenten con el Registro en el Esquema de Certificación de Empresas a que se refiere la regla 7.1.4., en la modalidad de Operador Económico Autorizado, que realicen sus operaciones por conducto de agente, apoderado aduanal o representante legal acreditado, de conformidad con la regla 1.1.8., podrán imprimir los tantos correspondientes a la aduana, agente, apoderado aduanal o representante legal acreditado y, en su caso, el del transportista, conforme a lo establecido en la</w:t>
      </w:r>
      <w:r>
        <w:rPr>
          <w:szCs w:val="18"/>
        </w:rPr>
        <w:t xml:space="preserve"> </w:t>
      </w:r>
      <w:r w:rsidRPr="0081701E">
        <w:rPr>
          <w:szCs w:val="18"/>
        </w:rPr>
        <w:t>regla 3.1.15.</w:t>
      </w:r>
    </w:p>
    <w:p w:rsidR="003814CE" w:rsidRPr="0081701E" w:rsidRDefault="003814CE" w:rsidP="003814CE">
      <w:pPr>
        <w:pStyle w:val="Texto"/>
        <w:spacing w:line="213" w:lineRule="exact"/>
        <w:ind w:left="2160" w:hanging="720"/>
        <w:rPr>
          <w:szCs w:val="18"/>
        </w:rPr>
      </w:pPr>
      <w:r w:rsidRPr="0081701E">
        <w:rPr>
          <w:b/>
          <w:szCs w:val="18"/>
        </w:rPr>
        <w:t>XI.</w:t>
      </w:r>
      <w:r w:rsidRPr="0081701E">
        <w:rPr>
          <w:b/>
          <w:szCs w:val="18"/>
        </w:rPr>
        <w:tab/>
      </w:r>
      <w:r w:rsidRPr="0081701E">
        <w:rPr>
          <w:szCs w:val="18"/>
        </w:rPr>
        <w:t>Las empresas de la industria automotriz terminal o manufacturera de vehículos</w:t>
      </w:r>
      <w:r>
        <w:rPr>
          <w:szCs w:val="18"/>
        </w:rPr>
        <w:t xml:space="preserve"> </w:t>
      </w:r>
      <w:r w:rsidRPr="0081701E">
        <w:rPr>
          <w:szCs w:val="18"/>
        </w:rPr>
        <w:t xml:space="preserve">de autotransporte que cuenten con el Registro en el Esquema de Certificación de Empresas a que se refiere la regla 7.1.4., no estarán obligadas a anexar al pedimento de importación el certificado de circulación EUR. 1 o el documento en que conste la declaración en factura a que se refiere la regla 3.1., Apartado B, numeral 1 de </w:t>
      </w:r>
      <w:smartTag w:uri="urn:schemas-microsoft-com:office:smarttags" w:element="PersonName">
        <w:smartTagPr>
          <w:attr w:name="ProductID" w:val="la Resoluci￳n"/>
        </w:smartTagPr>
        <w:r w:rsidRPr="0081701E">
          <w:rPr>
            <w:szCs w:val="18"/>
          </w:rPr>
          <w:t>la Resolución</w:t>
        </w:r>
      </w:smartTag>
      <w:r w:rsidRPr="0081701E">
        <w:rPr>
          <w:szCs w:val="18"/>
        </w:rPr>
        <w:t xml:space="preserve"> de </w:t>
      </w:r>
      <w:smartTag w:uri="urn:schemas-microsoft-com:office:smarttags" w:element="PersonName">
        <w:smartTagPr>
          <w:attr w:name="ProductID" w:val="la Decisi￳n"/>
        </w:smartTagPr>
        <w:r w:rsidRPr="0081701E">
          <w:rPr>
            <w:szCs w:val="18"/>
          </w:rPr>
          <w:t>la Decisión</w:t>
        </w:r>
      </w:smartTag>
      <w:r w:rsidRPr="0081701E">
        <w:rPr>
          <w:szCs w:val="18"/>
        </w:rPr>
        <w:t xml:space="preserve"> y de </w:t>
      </w:r>
      <w:smartTag w:uri="urn:schemas-microsoft-com:office:smarttags" w:element="PersonName">
        <w:smartTagPr>
          <w:attr w:name="ProductID" w:val="la Resoluci￳n"/>
        </w:smartTagPr>
        <w:r w:rsidRPr="0081701E">
          <w:rPr>
            <w:szCs w:val="18"/>
          </w:rPr>
          <w:t>la Resolución</w:t>
        </w:r>
      </w:smartTag>
      <w:r w:rsidRPr="0081701E">
        <w:rPr>
          <w:szCs w:val="18"/>
        </w:rPr>
        <w:t xml:space="preserve"> del TLCAELC, siempre que se indique en el campo de observaciones del pedimento correspondiente, el número del certificado o de exportador autorizado y no se trate de mercancía idéntica o similar a aquélla por la que deba pagarse una cuota compensatoria provisional o definitiva.</w:t>
      </w:r>
    </w:p>
    <w:p w:rsidR="003814CE" w:rsidRPr="0081701E" w:rsidRDefault="003814CE" w:rsidP="003814CE">
      <w:pPr>
        <w:pStyle w:val="Texto"/>
        <w:spacing w:line="213" w:lineRule="exact"/>
        <w:ind w:left="2160" w:hanging="720"/>
        <w:rPr>
          <w:szCs w:val="18"/>
        </w:rPr>
      </w:pPr>
      <w:r w:rsidRPr="0081701E">
        <w:rPr>
          <w:b/>
          <w:szCs w:val="18"/>
        </w:rPr>
        <w:t>XII.</w:t>
      </w:r>
      <w:r w:rsidRPr="0081701E">
        <w:rPr>
          <w:b/>
          <w:szCs w:val="18"/>
        </w:rPr>
        <w:tab/>
      </w:r>
      <w:r w:rsidRPr="0081701E">
        <w:rPr>
          <w:szCs w:val="18"/>
        </w:rPr>
        <w:t>Tratándose de las empresas de la industria automotriz terminal o manufacturera de vehículos de autotransporte, que cuenten con el Registro en el Esquema</w:t>
      </w:r>
      <w:r>
        <w:rPr>
          <w:szCs w:val="18"/>
        </w:rPr>
        <w:t xml:space="preserve"> </w:t>
      </w:r>
      <w:r w:rsidRPr="0081701E">
        <w:rPr>
          <w:szCs w:val="18"/>
        </w:rPr>
        <w:t xml:space="preserve">de Certificación de Empresas a que se refiere la regla 7.1.4., en la modalidad de Operador Económico Autorizado, que se encuentren en los supuestos del artículo 151, último párrafo, de </w:t>
      </w:r>
      <w:smartTag w:uri="urn:schemas-microsoft-com:office:smarttags" w:element="PersonName">
        <w:smartTagPr>
          <w:attr w:name="ProductID" w:val="la Ley"/>
        </w:smartTagPr>
        <w:r w:rsidRPr="0081701E">
          <w:rPr>
            <w:szCs w:val="18"/>
          </w:rPr>
          <w:t>la Ley</w:t>
        </w:r>
      </w:smartTag>
      <w:r w:rsidRPr="0081701E">
        <w:rPr>
          <w:szCs w:val="18"/>
        </w:rPr>
        <w:t>, la autoridad aduanera sólo procederá al embargo de la totalidad del excedente, permitiendo la salida inmediata del medio de transporte y del resto de la mercancía correctamente declarada.</w:t>
      </w:r>
    </w:p>
    <w:p w:rsidR="003814CE" w:rsidRPr="0081701E" w:rsidRDefault="003814CE" w:rsidP="003814CE">
      <w:pPr>
        <w:pStyle w:val="Texto"/>
        <w:spacing w:line="213" w:lineRule="exact"/>
        <w:ind w:left="2160" w:hanging="720"/>
        <w:rPr>
          <w:szCs w:val="18"/>
        </w:rPr>
      </w:pPr>
      <w:r w:rsidRPr="0081701E">
        <w:rPr>
          <w:b/>
          <w:szCs w:val="18"/>
        </w:rPr>
        <w:t>XIII.</w:t>
      </w:r>
      <w:r w:rsidRPr="0081701E">
        <w:rPr>
          <w:b/>
          <w:szCs w:val="18"/>
        </w:rPr>
        <w:tab/>
      </w:r>
      <w:r w:rsidRPr="0081701E">
        <w:rPr>
          <w:szCs w:val="18"/>
        </w:rPr>
        <w:t>Las empresas de la industria automotriz terminal o manufacturera de vehículos de autotransporte, podrán destinar al régimen de depósito fiscal las siguientes mercancías:</w:t>
      </w:r>
    </w:p>
    <w:p w:rsidR="003814CE" w:rsidRPr="0081701E" w:rsidRDefault="003814CE" w:rsidP="003814CE">
      <w:pPr>
        <w:pStyle w:val="Texto"/>
        <w:spacing w:line="213" w:lineRule="exact"/>
        <w:ind w:left="2592" w:hanging="432"/>
        <w:rPr>
          <w:szCs w:val="18"/>
        </w:rPr>
      </w:pPr>
      <w:r w:rsidRPr="0081701E">
        <w:rPr>
          <w:b/>
          <w:szCs w:val="18"/>
        </w:rPr>
        <w:t>a)</w:t>
      </w:r>
      <w:r w:rsidRPr="0081701E">
        <w:rPr>
          <w:b/>
          <w:szCs w:val="18"/>
        </w:rPr>
        <w:tab/>
      </w:r>
      <w:r w:rsidRPr="0081701E">
        <w:rPr>
          <w:szCs w:val="18"/>
        </w:rPr>
        <w:t xml:space="preserve">Contenedores y cajas de </w:t>
      </w:r>
      <w:proofErr w:type="spellStart"/>
      <w:r w:rsidRPr="0081701E">
        <w:rPr>
          <w:szCs w:val="18"/>
        </w:rPr>
        <w:t>trailer</w:t>
      </w:r>
      <w:proofErr w:type="spellEnd"/>
      <w:r w:rsidRPr="0081701E">
        <w:rPr>
          <w:szCs w:val="18"/>
        </w:rPr>
        <w:t>.</w:t>
      </w:r>
    </w:p>
    <w:p w:rsidR="003814CE" w:rsidRPr="0081701E" w:rsidRDefault="003814CE" w:rsidP="003814CE">
      <w:pPr>
        <w:pStyle w:val="Texto"/>
        <w:spacing w:line="213" w:lineRule="exact"/>
        <w:ind w:left="2592" w:hanging="432"/>
        <w:rPr>
          <w:szCs w:val="18"/>
        </w:rPr>
      </w:pPr>
      <w:r w:rsidRPr="0081701E">
        <w:rPr>
          <w:b/>
          <w:szCs w:val="18"/>
        </w:rPr>
        <w:t>b)</w:t>
      </w:r>
      <w:r w:rsidRPr="0081701E">
        <w:rPr>
          <w:b/>
          <w:szCs w:val="18"/>
        </w:rPr>
        <w:tab/>
      </w:r>
      <w:r w:rsidRPr="0081701E">
        <w:rPr>
          <w:szCs w:val="18"/>
        </w:rPr>
        <w:t>Maquinaria, equipo, herramientas, instrumentos, moldes y refacciones destinados al proceso productivo.</w:t>
      </w:r>
    </w:p>
    <w:p w:rsidR="003814CE" w:rsidRPr="0081701E" w:rsidRDefault="003814CE" w:rsidP="003814CE">
      <w:pPr>
        <w:pStyle w:val="Texto"/>
        <w:spacing w:line="213" w:lineRule="exact"/>
        <w:ind w:left="2592" w:hanging="432"/>
        <w:rPr>
          <w:szCs w:val="18"/>
        </w:rPr>
      </w:pPr>
      <w:r w:rsidRPr="0081701E">
        <w:rPr>
          <w:b/>
          <w:szCs w:val="18"/>
        </w:rPr>
        <w:t>c)</w:t>
      </w:r>
      <w:r w:rsidRPr="0081701E">
        <w:rPr>
          <w:b/>
          <w:szCs w:val="18"/>
        </w:rPr>
        <w:tab/>
      </w:r>
      <w:r w:rsidRPr="0081701E">
        <w:rPr>
          <w:szCs w:val="18"/>
        </w:rPr>
        <w:t>Equipos y aparatos para el control de la contaminación; para la investigación o capacitación, de seguridad industrial, de telecomunicaciones y cómputo, de laboratorio, de medición, de prueba de productos y control de calidad; así como aquellos que intervengan en el manejo de materiales relacionados y/o vinculados con el proceso productivo.</w:t>
      </w:r>
    </w:p>
    <w:p w:rsidR="003814CE" w:rsidRPr="0081701E" w:rsidRDefault="003814CE" w:rsidP="003814CE">
      <w:pPr>
        <w:pStyle w:val="Texto"/>
        <w:spacing w:line="213" w:lineRule="exact"/>
        <w:ind w:left="2592" w:hanging="432"/>
        <w:rPr>
          <w:szCs w:val="18"/>
        </w:rPr>
      </w:pPr>
      <w:r w:rsidRPr="0081701E">
        <w:rPr>
          <w:b/>
          <w:szCs w:val="18"/>
        </w:rPr>
        <w:t>d)</w:t>
      </w:r>
      <w:r w:rsidRPr="0081701E">
        <w:rPr>
          <w:b/>
          <w:szCs w:val="18"/>
        </w:rPr>
        <w:tab/>
      </w:r>
      <w:r w:rsidRPr="0081701E">
        <w:rPr>
          <w:szCs w:val="18"/>
        </w:rPr>
        <w:t>Equipo para el desarrollo administrativo.</w:t>
      </w:r>
    </w:p>
    <w:p w:rsidR="003814CE" w:rsidRPr="0081701E" w:rsidRDefault="003814CE" w:rsidP="003814CE">
      <w:pPr>
        <w:pStyle w:val="Texto"/>
        <w:spacing w:line="213" w:lineRule="exact"/>
        <w:ind w:left="2160" w:hanging="720"/>
        <w:rPr>
          <w:szCs w:val="18"/>
        </w:rPr>
      </w:pPr>
      <w:r w:rsidRPr="0081701E">
        <w:rPr>
          <w:szCs w:val="18"/>
        </w:rPr>
        <w:tab/>
        <w:t>Para tal efecto, deberán tramitar el pedimento de introducción a depósito fiscal y declarar el identificador que corresponda, de conformidad con el Apéndice 8 del Anexo 22.</w:t>
      </w:r>
    </w:p>
    <w:p w:rsidR="003814CE" w:rsidRPr="0081701E" w:rsidRDefault="003814CE" w:rsidP="003814CE">
      <w:pPr>
        <w:pStyle w:val="Texto"/>
        <w:spacing w:line="213" w:lineRule="exact"/>
        <w:ind w:left="2160" w:hanging="720"/>
        <w:rPr>
          <w:szCs w:val="18"/>
        </w:rPr>
      </w:pPr>
      <w:r w:rsidRPr="0081701E">
        <w:rPr>
          <w:szCs w:val="18"/>
        </w:rPr>
        <w:tab/>
        <w:t>Cuando se opte por realizar la extracción de dichas mercancías del régimen de depósito fiscal para su importación definitiva, para efectos de la determinación</w:t>
      </w:r>
      <w:r>
        <w:rPr>
          <w:szCs w:val="18"/>
        </w:rPr>
        <w:t xml:space="preserve"> </w:t>
      </w:r>
      <w:r w:rsidRPr="0081701E">
        <w:rPr>
          <w:szCs w:val="18"/>
        </w:rPr>
        <w:t xml:space="preserve">del IGI, podrán considerar el valor en aduana declarado en el pedimento de introducción, disminuyendo dicho valor en la proporción que represente el número de días que dichas mercancías hayan permanecido en territorio nacional respecto del número de días en los que se deducen dichos bienes, de conformidad con lo dispuesto en los artículos 34 y 35 de </w:t>
      </w:r>
      <w:smartTag w:uri="urn:schemas-microsoft-com:office:smarttags" w:element="PersonName">
        <w:smartTagPr>
          <w:attr w:name="ProductID" w:val="la Ley"/>
        </w:smartTagPr>
        <w:r w:rsidRPr="0081701E">
          <w:rPr>
            <w:szCs w:val="18"/>
          </w:rPr>
          <w:t>la Ley</w:t>
        </w:r>
      </w:smartTag>
      <w:r w:rsidRPr="0081701E">
        <w:rPr>
          <w:szCs w:val="18"/>
        </w:rPr>
        <w:t xml:space="preserve"> del ISR. Cuando se trate de bienes que no tengan porcientos autorizados en los artículos mencionados, se considerará</w:t>
      </w:r>
      <w:r>
        <w:rPr>
          <w:szCs w:val="18"/>
        </w:rPr>
        <w:t xml:space="preserve"> </w:t>
      </w:r>
      <w:r w:rsidRPr="0081701E">
        <w:rPr>
          <w:szCs w:val="18"/>
        </w:rPr>
        <w:t>que el número de días en los que los mismos se deducen es de 3,650.</w:t>
      </w:r>
    </w:p>
    <w:p w:rsidR="003814CE" w:rsidRPr="0081701E" w:rsidRDefault="003814CE" w:rsidP="003814CE">
      <w:pPr>
        <w:pStyle w:val="Texto"/>
        <w:spacing w:line="213" w:lineRule="exact"/>
        <w:ind w:left="2160" w:hanging="720"/>
        <w:rPr>
          <w:szCs w:val="18"/>
        </w:rPr>
      </w:pPr>
      <w:r w:rsidRPr="0081701E">
        <w:rPr>
          <w:b/>
          <w:szCs w:val="18"/>
        </w:rPr>
        <w:t>XIV.</w:t>
      </w:r>
      <w:r w:rsidRPr="0081701E">
        <w:rPr>
          <w:b/>
          <w:szCs w:val="18"/>
        </w:rPr>
        <w:tab/>
      </w:r>
      <w:r w:rsidRPr="0081701E">
        <w:rPr>
          <w:szCs w:val="18"/>
        </w:rPr>
        <w:t xml:space="preserve">Para los efectos del artículo 13 del Anexo III de </w:t>
      </w:r>
      <w:smartTag w:uri="urn:schemas-microsoft-com:office:smarttags" w:element="PersonName">
        <w:smartTagPr>
          <w:attr w:name="ProductID" w:val="la Decisi￳n"/>
        </w:smartTagPr>
        <w:r w:rsidRPr="0081701E">
          <w:rPr>
            <w:szCs w:val="18"/>
          </w:rPr>
          <w:t>la Decisión</w:t>
        </w:r>
      </w:smartTag>
      <w:r w:rsidRPr="0081701E">
        <w:rPr>
          <w:szCs w:val="18"/>
        </w:rPr>
        <w:t xml:space="preserve"> y de la regla 3.1.11., tratándose de las empresas de la industria automotriz terminal o manufacturera de vehículos de autotransporte, que cuenten con el Registro en el Esquema de Certificación de Empresas a que se refiere la regla 7.1.4., no será necesario presentar la documentación con la que se acredite que las mercancías para ensamble y fabricación de vehículos, así como las partes y accesorios de vehículos que introduzcan a territorio nacional para ser destinadas al régimen de depósito fiscal, permanecieron bajo vigilancia de la autoridad aduanera competente del país por el que se hubiere efectuado el transbordo, siempre que se cuente con el certificado de origen válido que ampare las mercancías y éstas se encuentren en</w:t>
      </w:r>
      <w:r>
        <w:rPr>
          <w:szCs w:val="18"/>
        </w:rPr>
        <w:t xml:space="preserve"> </w:t>
      </w:r>
      <w:r w:rsidRPr="0081701E">
        <w:rPr>
          <w:szCs w:val="18"/>
        </w:rPr>
        <w:t>el empaque original que permita su identificación.</w:t>
      </w:r>
    </w:p>
    <w:p w:rsidR="003814CE" w:rsidRPr="0081701E" w:rsidRDefault="003814CE" w:rsidP="003814CE">
      <w:pPr>
        <w:pStyle w:val="Texto"/>
        <w:spacing w:line="213" w:lineRule="exact"/>
        <w:ind w:left="2160" w:hanging="720"/>
        <w:rPr>
          <w:szCs w:val="18"/>
        </w:rPr>
      </w:pPr>
      <w:r w:rsidRPr="0081701E">
        <w:rPr>
          <w:b/>
          <w:szCs w:val="18"/>
        </w:rPr>
        <w:t>XV.</w:t>
      </w:r>
      <w:r w:rsidRPr="0081701E">
        <w:rPr>
          <w:b/>
          <w:szCs w:val="18"/>
        </w:rPr>
        <w:tab/>
      </w:r>
      <w:r w:rsidRPr="0081701E">
        <w:rPr>
          <w:szCs w:val="18"/>
        </w:rPr>
        <w:t xml:space="preserve">Para los efectos del artículo 116, fracción II, inciso b), de </w:t>
      </w:r>
      <w:smartTag w:uri="urn:schemas-microsoft-com:office:smarttags" w:element="PersonName">
        <w:smartTagPr>
          <w:attr w:name="ProductID" w:val="la Ley"/>
        </w:smartTagPr>
        <w:r w:rsidRPr="0081701E">
          <w:rPr>
            <w:szCs w:val="18"/>
          </w:rPr>
          <w:t>la Ley</w:t>
        </w:r>
      </w:smartTag>
      <w:r w:rsidRPr="0081701E">
        <w:rPr>
          <w:szCs w:val="18"/>
        </w:rPr>
        <w:t>, las empresas de la industria automotriz terminal y manufacturera de vehículos de autotransporte podrán realizar la exportación temporal de vehículos prototipo de prueba o para estudio de mercado por un plazo no mayor a 3 años, declarando en cada pedimento que se formule, el identificador que corresponda de conformidad con el Apéndice 8 del Anexo 22.</w:t>
      </w:r>
    </w:p>
    <w:p w:rsidR="003814CE" w:rsidRPr="0081701E" w:rsidRDefault="003814CE" w:rsidP="003814CE">
      <w:pPr>
        <w:pStyle w:val="Texto"/>
        <w:spacing w:line="220" w:lineRule="exact"/>
        <w:ind w:left="2160" w:hanging="720"/>
        <w:rPr>
          <w:szCs w:val="18"/>
        </w:rPr>
      </w:pPr>
      <w:r w:rsidRPr="0081701E">
        <w:rPr>
          <w:b/>
          <w:szCs w:val="18"/>
        </w:rPr>
        <w:t>XVI.</w:t>
      </w:r>
      <w:r w:rsidRPr="0081701E">
        <w:rPr>
          <w:szCs w:val="18"/>
        </w:rPr>
        <w:tab/>
        <w:t>Tratándose de la introducción de material de ensamble al régimen de depósito fiscal en contenedores por aduanas de tráfico marítimo, así como de la exportación de vehículos, partes, conjuntos, componentes, motores a los cuales se les incorporaron productos que fueron importados bajo el régimen de depósito fiscal o el retorno de racks y material de ensamble en su mismo estado, por aduanas de la frontera norte del país, podrán presentar los pedimentos que correspondan ante el mecanismo de selección automatizado previo arribo del buque a territorio nacional o del ferrocarril a la frontera norte del país, siempre que:</w:t>
      </w:r>
    </w:p>
    <w:p w:rsidR="003814CE" w:rsidRPr="0081701E" w:rsidRDefault="003814CE" w:rsidP="003814CE">
      <w:pPr>
        <w:pStyle w:val="Texto"/>
        <w:spacing w:line="220" w:lineRule="exact"/>
        <w:ind w:left="2592" w:hanging="432"/>
        <w:rPr>
          <w:szCs w:val="18"/>
        </w:rPr>
      </w:pPr>
      <w:r w:rsidRPr="0081701E">
        <w:rPr>
          <w:b/>
          <w:szCs w:val="18"/>
        </w:rPr>
        <w:t>a)</w:t>
      </w:r>
      <w:r w:rsidRPr="0081701E">
        <w:rPr>
          <w:b/>
          <w:szCs w:val="18"/>
        </w:rPr>
        <w:tab/>
      </w:r>
      <w:r w:rsidRPr="0081701E">
        <w:rPr>
          <w:szCs w:val="18"/>
        </w:rPr>
        <w:t>La operación se realice mediante pedimento consolidado, con las claves que correspondan, conforme a los Apéndices 2 y 8 del Anexo 22.</w:t>
      </w:r>
    </w:p>
    <w:p w:rsidR="003814CE" w:rsidRPr="0081701E" w:rsidRDefault="003814CE" w:rsidP="003814CE">
      <w:pPr>
        <w:pStyle w:val="Texto"/>
        <w:spacing w:line="220" w:lineRule="exact"/>
        <w:ind w:left="2592" w:hanging="432"/>
        <w:rPr>
          <w:szCs w:val="18"/>
        </w:rPr>
      </w:pPr>
      <w:r w:rsidRPr="0081701E">
        <w:rPr>
          <w:b/>
          <w:szCs w:val="18"/>
        </w:rPr>
        <w:t>b)</w:t>
      </w:r>
      <w:r w:rsidRPr="0081701E">
        <w:rPr>
          <w:b/>
          <w:szCs w:val="18"/>
        </w:rPr>
        <w:tab/>
      </w:r>
      <w:r w:rsidRPr="0081701E">
        <w:rPr>
          <w:szCs w:val="18"/>
        </w:rPr>
        <w:t>La mercancía sea trasladada de la aduana de despacho al almacén de la empresa de la industria automotriz terminal o manufacturera de vehículos de autotransporte, o desde la planta de ensamble, domicilio del proveedor o almacén hasta la aduana de despacho en la frontera norte, según corresponda, y</w:t>
      </w:r>
    </w:p>
    <w:p w:rsidR="003814CE" w:rsidRPr="0081701E" w:rsidRDefault="003814CE" w:rsidP="003814CE">
      <w:pPr>
        <w:pStyle w:val="Texto"/>
        <w:spacing w:line="220" w:lineRule="exact"/>
        <w:ind w:left="2592" w:hanging="432"/>
        <w:rPr>
          <w:szCs w:val="18"/>
        </w:rPr>
      </w:pPr>
      <w:r w:rsidRPr="0081701E">
        <w:rPr>
          <w:b/>
          <w:szCs w:val="18"/>
        </w:rPr>
        <w:t>c)</w:t>
      </w:r>
      <w:r w:rsidRPr="0081701E">
        <w:rPr>
          <w:b/>
          <w:szCs w:val="18"/>
        </w:rPr>
        <w:tab/>
      </w:r>
      <w:r w:rsidRPr="0081701E">
        <w:rPr>
          <w:szCs w:val="18"/>
        </w:rPr>
        <w:t xml:space="preserve">Cumplan con los “Lineamientos para la transmisión del aviso electrónico de importación y de exportación” emitidos por </w:t>
      </w:r>
      <w:smartTag w:uri="urn:schemas-microsoft-com:office:smarttags" w:element="PersonName">
        <w:smartTagPr>
          <w:attr w:name="ProductID" w:val="la AGA"/>
        </w:smartTagPr>
        <w:r w:rsidRPr="0081701E">
          <w:rPr>
            <w:szCs w:val="18"/>
          </w:rPr>
          <w:t>la AGA</w:t>
        </w:r>
      </w:smartTag>
      <w:r w:rsidRPr="0081701E">
        <w:rPr>
          <w:szCs w:val="18"/>
        </w:rPr>
        <w:t>, mismos que se podrán consultar en el Portal del SAT.</w:t>
      </w:r>
    </w:p>
    <w:p w:rsidR="003814CE" w:rsidRPr="0081701E" w:rsidRDefault="003814CE" w:rsidP="003814CE">
      <w:pPr>
        <w:pStyle w:val="Texto"/>
        <w:spacing w:line="220" w:lineRule="exact"/>
        <w:ind w:left="2160" w:hanging="720"/>
        <w:rPr>
          <w:szCs w:val="18"/>
        </w:rPr>
      </w:pPr>
      <w:r w:rsidRPr="0081701E">
        <w:rPr>
          <w:szCs w:val="18"/>
        </w:rPr>
        <w:tab/>
        <w:t>Para el caso de la exportación o retorno de mercancías, el agente aduanal, apoderado aduanal o el exportador, deberá transmitir al SAAI por cada remesa, el “Aviso electrónico de importación y de exportación”, cinco horas antes de que</w:t>
      </w:r>
      <w:r>
        <w:rPr>
          <w:szCs w:val="18"/>
        </w:rPr>
        <w:t xml:space="preserve"> </w:t>
      </w:r>
      <w:r w:rsidRPr="0081701E">
        <w:rPr>
          <w:szCs w:val="18"/>
        </w:rPr>
        <w:t>el ferrocarril arribe al recinto fiscal o fiscalizado en la aduana de salida, debiendo transmitir los datos señalados en la regla 1.9.12.</w:t>
      </w:r>
    </w:p>
    <w:p w:rsidR="003814CE" w:rsidRPr="0081701E" w:rsidRDefault="003814CE" w:rsidP="003814CE">
      <w:pPr>
        <w:pStyle w:val="Texto"/>
        <w:spacing w:line="220" w:lineRule="exact"/>
        <w:ind w:left="2160" w:hanging="720"/>
        <w:rPr>
          <w:szCs w:val="18"/>
        </w:rPr>
      </w:pPr>
      <w:r w:rsidRPr="0081701E">
        <w:rPr>
          <w:szCs w:val="18"/>
        </w:rPr>
        <w:tab/>
        <w:t>El agente aduanal o apoderado aduanal, importador o exportador, podrá rectificar los datos asentados en el “Aviso electrónico de importación y de exportación” o desistirse del mismo, el número de veces que sea necesario siempre que lo realicen antes de la transmisión del aviso de arribo por parte de la empresa de transportación ferroviaria.</w:t>
      </w:r>
    </w:p>
    <w:p w:rsidR="003814CE" w:rsidRPr="0081701E" w:rsidRDefault="003814CE" w:rsidP="003814CE">
      <w:pPr>
        <w:pStyle w:val="Texto"/>
        <w:spacing w:line="220" w:lineRule="exact"/>
        <w:ind w:left="2160" w:hanging="720"/>
        <w:rPr>
          <w:szCs w:val="18"/>
        </w:rPr>
      </w:pPr>
      <w:r w:rsidRPr="0081701E">
        <w:rPr>
          <w:szCs w:val="18"/>
        </w:rPr>
        <w:tab/>
        <w:t>La empresa de transportación ferroviaria podrá rectificar los datos asentados en la guía a que se refiere la fracción I de la regla 1.9.12., o desistirse de la misma, el número de veces que sea necesario, siempre que lo realicen antes de la transmisión del citado “Aviso electrónico de importación y de exportación” por parte del agente aduanal o apoderado aduanal, del importador o exportador.</w:t>
      </w:r>
    </w:p>
    <w:p w:rsidR="003814CE" w:rsidRPr="0081701E" w:rsidRDefault="003814CE" w:rsidP="003814CE">
      <w:pPr>
        <w:pStyle w:val="Texto"/>
        <w:spacing w:line="222" w:lineRule="exact"/>
        <w:ind w:left="2160" w:hanging="720"/>
        <w:rPr>
          <w:szCs w:val="18"/>
        </w:rPr>
      </w:pPr>
      <w:r w:rsidRPr="0081701E">
        <w:rPr>
          <w:b/>
          <w:szCs w:val="18"/>
        </w:rPr>
        <w:t>XVII.</w:t>
      </w:r>
      <w:r w:rsidRPr="0081701E">
        <w:rPr>
          <w:szCs w:val="18"/>
        </w:rPr>
        <w:tab/>
        <w:t>Podrán transferir material destinado al régimen de depósito fiscal de un almacén autorizado a otro también autorizado, mediante la presentación ante el mecanismo de selección automatizado de las aduanas de su elección, de los pedimentos que amparen la extracción del depósito fiscal a nombre de la empresa que efectúa la transferencia y de introducción a depósito fiscal a nombre de la empresa que recibe las mercancías, conforme a los Apéndices 2 y 8 del Anexo 22, respectivamente, sin que se requiera la presentación física de las mercancías. Las operaciones realizadas conforme a la presente fracción deberán documentarse y registrarse en los sistemas de control de cada almacén.</w:t>
      </w:r>
    </w:p>
    <w:p w:rsidR="003814CE" w:rsidRPr="0081701E" w:rsidRDefault="003814CE" w:rsidP="003814CE">
      <w:pPr>
        <w:pStyle w:val="Texto"/>
        <w:spacing w:line="222" w:lineRule="exact"/>
        <w:ind w:left="2160" w:hanging="720"/>
        <w:rPr>
          <w:szCs w:val="18"/>
        </w:rPr>
      </w:pPr>
      <w:r w:rsidRPr="0081701E">
        <w:rPr>
          <w:b/>
          <w:szCs w:val="18"/>
        </w:rPr>
        <w:t>XVIII.</w:t>
      </w:r>
      <w:r w:rsidRPr="0081701E">
        <w:rPr>
          <w:szCs w:val="18"/>
        </w:rPr>
        <w:tab/>
        <w:t>Para efectos de la regla 1.5.1., y demás aplicables de la presente Resolución, las empresas de la industria automotriz terminal o manufacturera de vehículos</w:t>
      </w:r>
      <w:r>
        <w:rPr>
          <w:szCs w:val="18"/>
        </w:rPr>
        <w:t xml:space="preserve"> </w:t>
      </w:r>
      <w:r w:rsidRPr="0081701E">
        <w:rPr>
          <w:szCs w:val="18"/>
        </w:rPr>
        <w:t>de autotransporte que cuenten con el Registro en el Esquema de Certificación de Empresas a que se refiere la regla 7.1.4., en la modalidad de Operador Económico Autorizado, no estarán obligadas a generar o proporcionar la “Manifestación</w:t>
      </w:r>
      <w:r>
        <w:rPr>
          <w:szCs w:val="18"/>
        </w:rPr>
        <w:t xml:space="preserve"> </w:t>
      </w:r>
      <w:r w:rsidRPr="0081701E">
        <w:rPr>
          <w:szCs w:val="18"/>
        </w:rPr>
        <w:t>de Valor” ni la “Hoja de cálculo para la determinación del valor en aduana de mercancía de importación”.</w:t>
      </w:r>
    </w:p>
    <w:p w:rsidR="003814CE" w:rsidRPr="0081701E" w:rsidRDefault="003814CE" w:rsidP="003814CE">
      <w:pPr>
        <w:pStyle w:val="Texto"/>
        <w:spacing w:line="222" w:lineRule="exact"/>
        <w:ind w:left="2160" w:hanging="720"/>
        <w:rPr>
          <w:szCs w:val="18"/>
        </w:rPr>
      </w:pPr>
      <w:r w:rsidRPr="0081701E">
        <w:rPr>
          <w:b/>
          <w:szCs w:val="18"/>
        </w:rPr>
        <w:t>XIX.</w:t>
      </w:r>
      <w:r w:rsidRPr="0081701E">
        <w:rPr>
          <w:b/>
          <w:szCs w:val="18"/>
        </w:rPr>
        <w:tab/>
      </w:r>
      <w:r w:rsidRPr="0081701E">
        <w:rPr>
          <w:szCs w:val="18"/>
        </w:rPr>
        <w:t xml:space="preserve">Podrán introducir vehículos, así como mercancías clasificadas en los capítulos 50 al 64 de </w:t>
      </w:r>
      <w:smartTag w:uri="urn:schemas-microsoft-com:office:smarttags" w:element="PersonName">
        <w:smartTagPr>
          <w:attr w:name="ProductID" w:val="la TIGIE."/>
        </w:smartTagPr>
        <w:r w:rsidRPr="0081701E">
          <w:rPr>
            <w:szCs w:val="18"/>
          </w:rPr>
          <w:t>la TIGIE.</w:t>
        </w:r>
      </w:smartTag>
    </w:p>
    <w:p w:rsidR="003814CE" w:rsidRPr="0081701E" w:rsidRDefault="003814CE" w:rsidP="003814CE">
      <w:pPr>
        <w:pStyle w:val="Texto"/>
        <w:spacing w:line="222" w:lineRule="exact"/>
        <w:ind w:left="2160" w:hanging="720"/>
        <w:rPr>
          <w:szCs w:val="18"/>
        </w:rPr>
      </w:pPr>
      <w:r w:rsidRPr="0081701E">
        <w:rPr>
          <w:szCs w:val="18"/>
        </w:rPr>
        <w:tab/>
        <w:t>Asimismo, podrán introducir las mercancías clasificadas en las fracciones arancelarias 2710.12.08, 2710.12.09, 2710.12.10, 2710.12.91, 2710.19.09, 2710.19.10, y 2710.19.91, siempre que, sean destinadas al primer llenado del tanque de los vehículos fabricados o ensamblados, para su posterior exportación, o para su uso en vehículos prototipo de prueba o para estudio de mercado.</w:t>
      </w:r>
    </w:p>
    <w:p w:rsidR="003814CE" w:rsidRPr="0081701E" w:rsidRDefault="003814CE" w:rsidP="003814CE">
      <w:pPr>
        <w:pStyle w:val="Texto"/>
        <w:spacing w:line="229" w:lineRule="exact"/>
        <w:ind w:left="2160" w:hanging="720"/>
        <w:rPr>
          <w:b/>
          <w:i/>
          <w:szCs w:val="18"/>
        </w:rPr>
      </w:pPr>
      <w:r w:rsidRPr="0081701E">
        <w:rPr>
          <w:b/>
          <w:szCs w:val="18"/>
        </w:rPr>
        <w:t>XX.</w:t>
      </w:r>
      <w:r w:rsidRPr="0081701E">
        <w:rPr>
          <w:b/>
          <w:szCs w:val="18"/>
        </w:rPr>
        <w:tab/>
      </w:r>
      <w:r w:rsidRPr="0081701E">
        <w:rPr>
          <w:szCs w:val="18"/>
        </w:rPr>
        <w:t xml:space="preserve">Podrán realizar la importación o exportación de vehículos que se clasifiquen en las fracciones arancelarias 8702.90.02, 8703.22.01, 8703.23.01, 8703.24.01, 8704.31.03 y 8704.31.99 de </w:t>
      </w:r>
      <w:smartTag w:uri="urn:schemas-microsoft-com:office:smarttags" w:element="PersonName">
        <w:smartTagPr>
          <w:attr w:name="ProductID" w:val="la TIGIE"/>
        </w:smartTagPr>
        <w:r w:rsidRPr="0081701E">
          <w:rPr>
            <w:szCs w:val="18"/>
          </w:rPr>
          <w:t>la TIGIE</w:t>
        </w:r>
      </w:smartTag>
      <w:r w:rsidRPr="0081701E">
        <w:rPr>
          <w:szCs w:val="18"/>
        </w:rPr>
        <w:t>, por lugar distinto al autorizado, así como su introducción al régimen de depósito fiscal y su extracción para retorno al extranjero, siempre que cuenten con la autorización a que se refiere la regla 2.4.1., y observen el procedimiento establecido en la regla 2.4.2.</w:t>
      </w:r>
    </w:p>
    <w:p w:rsidR="003814CE" w:rsidRPr="0081701E" w:rsidRDefault="003814CE" w:rsidP="003814CE">
      <w:pPr>
        <w:pStyle w:val="Texto"/>
        <w:spacing w:line="229" w:lineRule="exact"/>
        <w:ind w:left="2160" w:hanging="720"/>
        <w:rPr>
          <w:szCs w:val="18"/>
        </w:rPr>
      </w:pPr>
      <w:r w:rsidRPr="0081701E">
        <w:rPr>
          <w:b/>
          <w:szCs w:val="18"/>
        </w:rPr>
        <w:t>XXI.</w:t>
      </w:r>
      <w:r w:rsidRPr="0081701E">
        <w:rPr>
          <w:szCs w:val="18"/>
        </w:rPr>
        <w:tab/>
        <w:t>Tratándose de las empresas de la industria automotriz terminal o manufacturera</w:t>
      </w:r>
      <w:r>
        <w:rPr>
          <w:szCs w:val="18"/>
        </w:rPr>
        <w:t xml:space="preserve"> </w:t>
      </w:r>
      <w:r w:rsidRPr="0081701E">
        <w:rPr>
          <w:szCs w:val="18"/>
        </w:rPr>
        <w:t>de vehículos de autotransporte, que cuenten con el Registro en el Esquema de Certificación de Empresas a que se refiere la regla. 7.1.4., en la modalidad</w:t>
      </w:r>
      <w:r>
        <w:rPr>
          <w:szCs w:val="18"/>
        </w:rPr>
        <w:t xml:space="preserve"> </w:t>
      </w:r>
      <w:r w:rsidRPr="0081701E">
        <w:rPr>
          <w:szCs w:val="18"/>
        </w:rPr>
        <w:t>de Operador Económico Autorizado podrán exportar los vehículos a los que una empresa con Programa IMMEX, le incorpore opciones especiales (partes y componentes) importados temporalmente al amparo de su programa, presentando respectivamente, ante la aduana de salida, los dos pedimentos, uno por la exportación del vehículo y otro por el retorno de las mercancías importadas temporalmente por la empresa con Programa IMMEX, conforme al siguiente procedimiento:</w:t>
      </w:r>
    </w:p>
    <w:p w:rsidR="003814CE" w:rsidRPr="0081701E" w:rsidRDefault="003814CE" w:rsidP="003814CE">
      <w:pPr>
        <w:pStyle w:val="Texto"/>
        <w:spacing w:line="229" w:lineRule="exact"/>
        <w:ind w:left="2592" w:hanging="432"/>
        <w:rPr>
          <w:szCs w:val="18"/>
        </w:rPr>
      </w:pPr>
      <w:r w:rsidRPr="0081701E">
        <w:rPr>
          <w:b/>
          <w:szCs w:val="18"/>
        </w:rPr>
        <w:t>a)</w:t>
      </w:r>
      <w:r w:rsidRPr="0081701E">
        <w:rPr>
          <w:b/>
          <w:szCs w:val="18"/>
        </w:rPr>
        <w:tab/>
      </w:r>
      <w:r w:rsidRPr="0081701E">
        <w:rPr>
          <w:szCs w:val="18"/>
        </w:rPr>
        <w:t>Tramitarán por conducto del mismo agente aduanal, el pedimento de exportación del vehículo y el pedimento de retorno de las opciones especiales con las claves que correspondan, conforme a los Apéndices 2 y 8 del</w:t>
      </w:r>
      <w:r>
        <w:rPr>
          <w:szCs w:val="18"/>
        </w:rPr>
        <w:t xml:space="preserve"> </w:t>
      </w:r>
      <w:r w:rsidRPr="0081701E">
        <w:rPr>
          <w:szCs w:val="18"/>
        </w:rPr>
        <w:t>Anexo 22;</w:t>
      </w:r>
    </w:p>
    <w:p w:rsidR="003814CE" w:rsidRPr="0081701E" w:rsidRDefault="003814CE" w:rsidP="003814CE">
      <w:pPr>
        <w:pStyle w:val="Texto"/>
        <w:spacing w:line="229" w:lineRule="exact"/>
        <w:ind w:left="2592" w:hanging="432"/>
        <w:rPr>
          <w:szCs w:val="18"/>
        </w:rPr>
      </w:pPr>
      <w:r w:rsidRPr="0081701E">
        <w:rPr>
          <w:b/>
          <w:szCs w:val="18"/>
        </w:rPr>
        <w:t>b)</w:t>
      </w:r>
      <w:r w:rsidRPr="0081701E">
        <w:rPr>
          <w:b/>
          <w:szCs w:val="18"/>
        </w:rPr>
        <w:tab/>
      </w:r>
      <w:r w:rsidRPr="0081701E">
        <w:rPr>
          <w:szCs w:val="18"/>
        </w:rPr>
        <w:t>La fracción arancelaria declarada en el pedimento de retorno para las opciones especiales, deberá ser la que corresponda conforme al bien final que se incorpore al vehículo terminado;</w:t>
      </w:r>
    </w:p>
    <w:p w:rsidR="003814CE" w:rsidRPr="0081701E" w:rsidRDefault="003814CE" w:rsidP="003814CE">
      <w:pPr>
        <w:pStyle w:val="Texto"/>
        <w:spacing w:line="229" w:lineRule="exact"/>
        <w:ind w:left="2592" w:hanging="432"/>
        <w:rPr>
          <w:szCs w:val="18"/>
        </w:rPr>
      </w:pPr>
      <w:r w:rsidRPr="0081701E">
        <w:rPr>
          <w:b/>
          <w:szCs w:val="18"/>
        </w:rPr>
        <w:t>c)</w:t>
      </w:r>
      <w:r w:rsidRPr="0081701E">
        <w:rPr>
          <w:b/>
          <w:szCs w:val="18"/>
        </w:rPr>
        <w:tab/>
      </w:r>
      <w:r w:rsidRPr="0081701E">
        <w:rPr>
          <w:szCs w:val="18"/>
        </w:rPr>
        <w:t xml:space="preserve">La empresa de la industria automotriz terminal o manufacturera de vehículos de autotransporte deberá transmitir en el pedimento de exportación del vehículo, los datos contenidos en el documento que exprese su valor, sin incluir el valor que corresponda a las opciones especiales, conforme a lo establecido en el artículo 36-A, fracción II, de </w:t>
      </w:r>
      <w:smartTag w:uri="urn:schemas-microsoft-com:office:smarttags" w:element="PersonName">
        <w:smartTagPr>
          <w:attr w:name="ProductID" w:val="la Ley"/>
        </w:smartTagPr>
        <w:r w:rsidRPr="0081701E">
          <w:rPr>
            <w:szCs w:val="18"/>
          </w:rPr>
          <w:t>la Ley</w:t>
        </w:r>
      </w:smartTag>
      <w:r w:rsidRPr="0081701E">
        <w:rPr>
          <w:szCs w:val="18"/>
        </w:rPr>
        <w:t>;</w:t>
      </w:r>
    </w:p>
    <w:p w:rsidR="003814CE" w:rsidRPr="0081701E" w:rsidRDefault="003814CE" w:rsidP="003814CE">
      <w:pPr>
        <w:pStyle w:val="Texto"/>
        <w:spacing w:line="229" w:lineRule="exact"/>
        <w:ind w:left="2592" w:hanging="432"/>
        <w:rPr>
          <w:szCs w:val="18"/>
        </w:rPr>
      </w:pPr>
      <w:r w:rsidRPr="0081701E">
        <w:rPr>
          <w:b/>
          <w:szCs w:val="18"/>
        </w:rPr>
        <w:t>d)</w:t>
      </w:r>
      <w:r w:rsidRPr="0081701E">
        <w:rPr>
          <w:b/>
          <w:szCs w:val="18"/>
        </w:rPr>
        <w:tab/>
      </w:r>
      <w:r w:rsidRPr="0081701E">
        <w:rPr>
          <w:szCs w:val="18"/>
        </w:rPr>
        <w:t xml:space="preserve">La empresa con Programa IMMEX deberá transmitir en el pedimento de retorno de las opciones especiales, los datos contenidos en el documento que exprese su valor, conforme a lo establecido en al artículo 36-A, fracción II, de </w:t>
      </w:r>
      <w:smartTag w:uri="urn:schemas-microsoft-com:office:smarttags" w:element="PersonName">
        <w:smartTagPr>
          <w:attr w:name="ProductID" w:val="la Ley. Asimismo"/>
        </w:smartTagPr>
        <w:r w:rsidRPr="0081701E">
          <w:rPr>
            <w:szCs w:val="18"/>
          </w:rPr>
          <w:t>la Ley. Asimismo</w:t>
        </w:r>
      </w:smartTag>
      <w:r w:rsidRPr="0081701E">
        <w:rPr>
          <w:szCs w:val="18"/>
        </w:rPr>
        <w:t>, en el campo de valor agregado de dicho pedimento, deberá declarar el monto del importe por los servicios de maquila correspondientes a la instalación y adaptación de las opciones especiales incorporadas a los vehículos terminados que se retornan, importe que deberá corresponder al valor asentado en el comprobante fiscal que al respecto se expida;</w:t>
      </w:r>
    </w:p>
    <w:p w:rsidR="003814CE" w:rsidRPr="0081701E" w:rsidRDefault="003814CE" w:rsidP="003814CE">
      <w:pPr>
        <w:pStyle w:val="Texto"/>
        <w:spacing w:line="229" w:lineRule="exact"/>
        <w:ind w:left="2592" w:hanging="432"/>
        <w:rPr>
          <w:szCs w:val="18"/>
        </w:rPr>
      </w:pPr>
      <w:r w:rsidRPr="0081701E">
        <w:rPr>
          <w:szCs w:val="18"/>
        </w:rPr>
        <w:tab/>
        <w:t>Por otra parte, en el citado comprobante fiscal se deberá asentar el número de pedimento con el que se realizó la operación;</w:t>
      </w:r>
    </w:p>
    <w:p w:rsidR="003814CE" w:rsidRPr="0081701E" w:rsidRDefault="003814CE" w:rsidP="003814CE">
      <w:pPr>
        <w:pStyle w:val="Texto"/>
        <w:spacing w:line="229" w:lineRule="exact"/>
        <w:ind w:left="2592" w:hanging="432"/>
        <w:rPr>
          <w:szCs w:val="18"/>
        </w:rPr>
      </w:pPr>
      <w:r w:rsidRPr="0081701E">
        <w:rPr>
          <w:b/>
          <w:szCs w:val="18"/>
        </w:rPr>
        <w:t>e)</w:t>
      </w:r>
      <w:r w:rsidRPr="0081701E">
        <w:rPr>
          <w:b/>
          <w:szCs w:val="18"/>
        </w:rPr>
        <w:tab/>
      </w:r>
      <w:r w:rsidRPr="0081701E">
        <w:rPr>
          <w:szCs w:val="18"/>
        </w:rPr>
        <w:t>En el pedimento de retorno de las mercancías importadas temporalmente (opciones especiales) se deberá declarar el número de pedimento que corresponda a la exportación del vehículo, conforme a lo establecido en el Apéndice 8 del Anexo 22, por lo que se considerarán retornadas, hasta que</w:t>
      </w:r>
      <w:r>
        <w:rPr>
          <w:szCs w:val="18"/>
        </w:rPr>
        <w:t xml:space="preserve"> </w:t>
      </w:r>
      <w:r w:rsidRPr="0081701E">
        <w:rPr>
          <w:szCs w:val="18"/>
        </w:rPr>
        <w:t>el vehículo sea exportado.</w:t>
      </w:r>
    </w:p>
    <w:p w:rsidR="003814CE" w:rsidRPr="0081701E" w:rsidRDefault="003814CE" w:rsidP="003814CE">
      <w:pPr>
        <w:pStyle w:val="Texto"/>
        <w:spacing w:line="229" w:lineRule="exact"/>
        <w:ind w:left="2160" w:hanging="720"/>
        <w:rPr>
          <w:b/>
          <w:i/>
          <w:szCs w:val="18"/>
        </w:rPr>
      </w:pPr>
      <w:r w:rsidRPr="0081701E">
        <w:rPr>
          <w:szCs w:val="18"/>
        </w:rPr>
        <w:tab/>
        <w:t>Cada una de las empresas será responsable ante la autoridad aduanera de sus respectivas operaciones, por lo que la industria automotriz terminal o manufacturera de vehículos de autotransporte será responsable del vehículo, en tanto que la empresa con Programa IMMEX de las opciones especiales.</w:t>
      </w:r>
    </w:p>
    <w:p w:rsidR="003814CE" w:rsidRPr="0081701E" w:rsidRDefault="003814CE" w:rsidP="003814CE">
      <w:pPr>
        <w:pStyle w:val="Texto"/>
        <w:spacing w:line="229" w:lineRule="exact"/>
        <w:ind w:left="2160" w:firstLine="0"/>
        <w:rPr>
          <w:szCs w:val="18"/>
        </w:rPr>
      </w:pPr>
      <w:r w:rsidRPr="0081701E">
        <w:rPr>
          <w:szCs w:val="18"/>
        </w:rPr>
        <w:t xml:space="preserve">Para efectos de todo lo anterior, la empresa de la industria automotriz o manufacturera de vehículos de autotransporte y la empresa con Programa IMMEX, deberán solicitar ante </w:t>
      </w:r>
      <w:smartTag w:uri="urn:schemas-microsoft-com:office:smarttags" w:element="PersonName">
        <w:smartTagPr>
          <w:attr w:name="ProductID" w:val="la ACAJA"/>
        </w:smartTagPr>
        <w:r w:rsidRPr="0081701E">
          <w:rPr>
            <w:szCs w:val="18"/>
          </w:rPr>
          <w:t>la ACAJA</w:t>
        </w:r>
      </w:smartTag>
      <w:r w:rsidRPr="0081701E">
        <w:rPr>
          <w:szCs w:val="18"/>
        </w:rPr>
        <w:t xml:space="preserve"> y mediante representante común, la autorización correspondiente, cumpliendo con los siguientes requisitos, sin perjuicio de los términos y condiciones de dicha autorización:</w:t>
      </w:r>
    </w:p>
    <w:p w:rsidR="003814CE" w:rsidRPr="0081701E" w:rsidRDefault="003814CE" w:rsidP="003814CE">
      <w:pPr>
        <w:pStyle w:val="Texto"/>
        <w:spacing w:line="229" w:lineRule="exact"/>
        <w:ind w:left="2592" w:hanging="432"/>
        <w:rPr>
          <w:szCs w:val="18"/>
        </w:rPr>
      </w:pPr>
      <w:r w:rsidRPr="0081701E">
        <w:rPr>
          <w:b/>
          <w:szCs w:val="18"/>
        </w:rPr>
        <w:t>a)</w:t>
      </w:r>
      <w:r w:rsidRPr="0081701E">
        <w:rPr>
          <w:b/>
          <w:szCs w:val="18"/>
        </w:rPr>
        <w:tab/>
      </w:r>
      <w:r w:rsidRPr="0081701E">
        <w:rPr>
          <w:szCs w:val="18"/>
        </w:rPr>
        <w:t>Describir las opciones especiales que serán incorporadas en los vehículos de que se trate, indicando la fracción arancelaria correspondiente;</w:t>
      </w:r>
    </w:p>
    <w:p w:rsidR="003814CE" w:rsidRPr="0081701E" w:rsidRDefault="003814CE" w:rsidP="003814CE">
      <w:pPr>
        <w:pStyle w:val="Texto"/>
        <w:spacing w:line="227" w:lineRule="exact"/>
        <w:ind w:left="2592" w:hanging="432"/>
        <w:rPr>
          <w:szCs w:val="18"/>
        </w:rPr>
      </w:pPr>
      <w:r w:rsidRPr="0081701E">
        <w:rPr>
          <w:b/>
          <w:szCs w:val="18"/>
        </w:rPr>
        <w:t>b)</w:t>
      </w:r>
      <w:r w:rsidRPr="0081701E">
        <w:rPr>
          <w:b/>
          <w:szCs w:val="18"/>
        </w:rPr>
        <w:tab/>
      </w:r>
      <w:r w:rsidRPr="0081701E">
        <w:rPr>
          <w:szCs w:val="18"/>
        </w:rPr>
        <w:t>Señalar el proceso mediante el cual la empresa con Programa IMMEX incorporará dichas opciones especiales y el lugar o lugares en los que se llevará a cabo dicho proceso. En ningún caso el lugar o lugares podrán estar autorizados como establecimiento de depósito fiscal para someterse al proceso de ensamble y fabricación de vehículos para empresas de la industria automotriz terminal o manufacturera de vehículos de autotransporte;</w:t>
      </w:r>
    </w:p>
    <w:p w:rsidR="003814CE" w:rsidRPr="0081701E" w:rsidRDefault="003814CE" w:rsidP="003814CE">
      <w:pPr>
        <w:pStyle w:val="Texto"/>
        <w:spacing w:line="227" w:lineRule="exact"/>
        <w:ind w:left="2592" w:hanging="432"/>
        <w:rPr>
          <w:szCs w:val="18"/>
        </w:rPr>
      </w:pPr>
      <w:r w:rsidRPr="0081701E">
        <w:rPr>
          <w:b/>
          <w:szCs w:val="18"/>
        </w:rPr>
        <w:t>c)</w:t>
      </w:r>
      <w:r w:rsidRPr="0081701E">
        <w:rPr>
          <w:b/>
          <w:szCs w:val="18"/>
        </w:rPr>
        <w:tab/>
      </w:r>
      <w:r w:rsidRPr="0081701E">
        <w:rPr>
          <w:szCs w:val="18"/>
        </w:rPr>
        <w:t xml:space="preserve">Acreditar que la empresa con Programa IMMEX que incorporará las opciones especiales no es parte relacionada en términos de </w:t>
      </w:r>
      <w:smartTag w:uri="urn:schemas-microsoft-com:office:smarttags" w:element="PersonName">
        <w:smartTagPr>
          <w:attr w:name="ProductID" w:val="la Ley"/>
        </w:smartTagPr>
        <w:r w:rsidRPr="0081701E">
          <w:rPr>
            <w:szCs w:val="18"/>
          </w:rPr>
          <w:t>la Ley</w:t>
        </w:r>
      </w:smartTag>
      <w:r w:rsidRPr="0081701E">
        <w:rPr>
          <w:szCs w:val="18"/>
        </w:rPr>
        <w:t xml:space="preserve"> del ISR, y;</w:t>
      </w:r>
    </w:p>
    <w:p w:rsidR="003814CE" w:rsidRPr="0081701E" w:rsidRDefault="003814CE" w:rsidP="003814CE">
      <w:pPr>
        <w:pStyle w:val="Texto"/>
        <w:spacing w:line="227" w:lineRule="exact"/>
        <w:ind w:left="2592" w:hanging="432"/>
        <w:rPr>
          <w:szCs w:val="18"/>
        </w:rPr>
      </w:pPr>
      <w:r w:rsidRPr="0081701E">
        <w:rPr>
          <w:b/>
          <w:szCs w:val="18"/>
        </w:rPr>
        <w:t>d)</w:t>
      </w:r>
      <w:r w:rsidRPr="0081701E">
        <w:rPr>
          <w:b/>
          <w:szCs w:val="18"/>
        </w:rPr>
        <w:tab/>
      </w:r>
      <w:r w:rsidRPr="0081701E">
        <w:rPr>
          <w:szCs w:val="18"/>
        </w:rPr>
        <w:t>Presentar los instrumentos jurídicos celebrados entre las empresas o sus casas matrices, por los que se haya convenido la incorporación de las opciones especiales en los vehículos.</w:t>
      </w:r>
    </w:p>
    <w:p w:rsidR="003814CE" w:rsidRPr="0081701E" w:rsidRDefault="003814CE" w:rsidP="003814CE">
      <w:pPr>
        <w:pStyle w:val="Texto"/>
        <w:spacing w:line="227" w:lineRule="exact"/>
        <w:ind w:left="2160" w:hanging="720"/>
        <w:rPr>
          <w:szCs w:val="18"/>
        </w:rPr>
      </w:pPr>
      <w:r w:rsidRPr="0081701E">
        <w:rPr>
          <w:b/>
          <w:szCs w:val="18"/>
        </w:rPr>
        <w:tab/>
      </w:r>
      <w:r w:rsidRPr="0081701E">
        <w:rPr>
          <w:szCs w:val="18"/>
        </w:rPr>
        <w:t>La autorización a que se refiere el párrafo anterior sólo será procedente por las operaciones de exportación de vehículos a los que se les hayan incorporado opciones especiales, que realicen las empresas señaladas en el primer párrafo de esta fracción.</w:t>
      </w:r>
    </w:p>
    <w:p w:rsidR="003814CE" w:rsidRPr="0081701E" w:rsidRDefault="003814CE" w:rsidP="003814CE">
      <w:pPr>
        <w:pStyle w:val="Texto"/>
        <w:spacing w:line="227" w:lineRule="exact"/>
        <w:ind w:left="2160" w:hanging="720"/>
        <w:rPr>
          <w:szCs w:val="18"/>
        </w:rPr>
      </w:pPr>
      <w:r w:rsidRPr="0081701E">
        <w:rPr>
          <w:szCs w:val="18"/>
        </w:rPr>
        <w:tab/>
        <w:t>Dicha autorización tendrá una vigencia de 2 años, la cual podrá prorrogarse por un periodo igual, siempre que las empresas se encuentren al corriente en el cumplimiento de los requisitos y términos establecidos en esta fracción.</w:t>
      </w:r>
    </w:p>
    <w:p w:rsidR="003814CE" w:rsidRPr="0081701E" w:rsidRDefault="003814CE" w:rsidP="003814CE">
      <w:pPr>
        <w:pStyle w:val="Texto"/>
        <w:spacing w:line="227" w:lineRule="exact"/>
        <w:ind w:left="2160" w:hanging="720"/>
        <w:rPr>
          <w:szCs w:val="18"/>
        </w:rPr>
      </w:pPr>
      <w:r w:rsidRPr="0081701E">
        <w:rPr>
          <w:szCs w:val="18"/>
        </w:rPr>
        <w:tab/>
        <w:t>La autorización quedará sin efectos cuando la autoridad constate que han dejado de cumplirse los requisitos establecidos en la presente fracción, y en ese caso el interesado no podrá solicitar una nueva autorización en un periodo de 2 años.</w:t>
      </w:r>
    </w:p>
    <w:p w:rsidR="003814CE" w:rsidRPr="0081701E" w:rsidRDefault="003814CE" w:rsidP="003814CE">
      <w:pPr>
        <w:pStyle w:val="Texto"/>
        <w:spacing w:line="227" w:lineRule="exact"/>
        <w:ind w:left="2160" w:hanging="720"/>
        <w:rPr>
          <w:b/>
          <w:szCs w:val="18"/>
        </w:rPr>
      </w:pPr>
      <w:r w:rsidRPr="0081701E">
        <w:rPr>
          <w:b/>
          <w:szCs w:val="18"/>
        </w:rPr>
        <w:t>XXII.</w:t>
      </w:r>
      <w:r w:rsidRPr="0081701E">
        <w:rPr>
          <w:b/>
          <w:szCs w:val="18"/>
        </w:rPr>
        <w:tab/>
      </w:r>
      <w:r w:rsidRPr="0081701E">
        <w:rPr>
          <w:szCs w:val="18"/>
        </w:rPr>
        <w:t>Podrán transferir los vehículos que fabriquen o ensamblen bajo el régimen de depósito fiscal a otras empresas de la industria automotriz terminal o manufacturera de vehículos de autotransporte que también cuenten con la autorización a que se refiere la regla 4.5.30., para lo cual deberán sujetarse</w:t>
      </w:r>
      <w:r>
        <w:rPr>
          <w:szCs w:val="18"/>
        </w:rPr>
        <w:t xml:space="preserve"> </w:t>
      </w:r>
      <w:r w:rsidRPr="0081701E">
        <w:rPr>
          <w:szCs w:val="18"/>
        </w:rPr>
        <w:t>al siguiente procedimiento:</w:t>
      </w:r>
    </w:p>
    <w:p w:rsidR="003814CE" w:rsidRPr="0081701E" w:rsidRDefault="003814CE" w:rsidP="003814CE">
      <w:pPr>
        <w:pStyle w:val="Texto"/>
        <w:spacing w:line="227" w:lineRule="exact"/>
        <w:ind w:left="2592" w:hanging="432"/>
        <w:rPr>
          <w:b/>
          <w:szCs w:val="18"/>
        </w:rPr>
      </w:pPr>
      <w:r w:rsidRPr="0081701E">
        <w:rPr>
          <w:b/>
          <w:szCs w:val="18"/>
        </w:rPr>
        <w:t>a)</w:t>
      </w:r>
      <w:r w:rsidRPr="0081701E">
        <w:rPr>
          <w:b/>
          <w:szCs w:val="18"/>
        </w:rPr>
        <w:tab/>
      </w:r>
      <w:r w:rsidRPr="0081701E">
        <w:rPr>
          <w:szCs w:val="18"/>
        </w:rPr>
        <w:t>Transmitir al SAAI y pagar mediante el servicio de PECA, los pedimentos de introducción y extracción de depósito fiscal en forma mensual. El pedimento mensual podrá abrirse y cerrarse cualquier día del mes calendario, o bien abrirse dentro de los 3 últimos días del mes de que se trate, para amparar las operaciones que correspondan al mes inmediato posterior, utilizando la clave que corresponda conforme a lo señalado en el Apéndice 2 del Anexo 22. La validación y el pago del pedimento deberán llevarse a cabo dentro de los 5 días siguientes al cierre de las operaciones globales tramitadas durante el mes, mediante el servicio de PECA. En este caso se deberá declarar el tipo de cambio de la fecha de cierre de la operación y como fecha de entrada de la mercancía, la fecha de la última remesa.</w:t>
      </w:r>
    </w:p>
    <w:p w:rsidR="003814CE" w:rsidRPr="0081701E" w:rsidRDefault="003814CE" w:rsidP="003814CE">
      <w:pPr>
        <w:pStyle w:val="Texto"/>
        <w:spacing w:line="227" w:lineRule="exact"/>
        <w:ind w:left="2592" w:hanging="432"/>
        <w:rPr>
          <w:b/>
          <w:szCs w:val="18"/>
        </w:rPr>
      </w:pPr>
      <w:r w:rsidRPr="0081701E">
        <w:rPr>
          <w:b/>
          <w:szCs w:val="18"/>
        </w:rPr>
        <w:t>b)</w:t>
      </w:r>
      <w:r w:rsidRPr="0081701E">
        <w:rPr>
          <w:b/>
          <w:szCs w:val="18"/>
        </w:rPr>
        <w:tab/>
      </w:r>
      <w:r w:rsidRPr="0081701E">
        <w:rPr>
          <w:szCs w:val="18"/>
        </w:rPr>
        <w:t>En este caso, la empresa que transfiere deberá anotar en las facturas o notas de remisión que para efectos fiscales expida, el número de autorización de depósito fiscal de la empresa que recibe los vehículos, sin que en las transferencias y en la presentación del pedimento sea necesario hacer la transmisión a que se refiere la regla 1.9.18.</w:t>
      </w:r>
    </w:p>
    <w:p w:rsidR="003814CE" w:rsidRPr="0081701E" w:rsidRDefault="003814CE" w:rsidP="003814CE">
      <w:pPr>
        <w:pStyle w:val="Texto"/>
        <w:spacing w:line="227" w:lineRule="exact"/>
        <w:ind w:left="2592" w:hanging="432"/>
        <w:rPr>
          <w:b/>
          <w:szCs w:val="18"/>
        </w:rPr>
      </w:pPr>
      <w:r w:rsidRPr="0081701E">
        <w:rPr>
          <w:b/>
          <w:szCs w:val="18"/>
        </w:rPr>
        <w:t>c)</w:t>
      </w:r>
      <w:r w:rsidRPr="0081701E">
        <w:rPr>
          <w:b/>
          <w:szCs w:val="18"/>
        </w:rPr>
        <w:tab/>
      </w:r>
      <w:r w:rsidRPr="0081701E">
        <w:rPr>
          <w:szCs w:val="18"/>
        </w:rPr>
        <w:t>En los pedimentos se deberá indicar en el bloque de identificadores, la clave que corresponda conforme al Apéndice 8 del Anexo 22, anotando el número de autorización de depósito fiscal, así como el RFC de la empresa que transfiere y de la que recibe las mercancías.</w:t>
      </w:r>
    </w:p>
    <w:p w:rsidR="003814CE" w:rsidRPr="0081701E" w:rsidRDefault="003814CE" w:rsidP="003814CE">
      <w:pPr>
        <w:pStyle w:val="Texto"/>
        <w:spacing w:line="227" w:lineRule="exact"/>
        <w:ind w:left="2592" w:hanging="432"/>
        <w:rPr>
          <w:b/>
          <w:szCs w:val="18"/>
        </w:rPr>
      </w:pPr>
      <w:r w:rsidRPr="0081701E">
        <w:rPr>
          <w:b/>
          <w:szCs w:val="18"/>
        </w:rPr>
        <w:t>d)</w:t>
      </w:r>
      <w:r w:rsidRPr="0081701E">
        <w:rPr>
          <w:b/>
          <w:szCs w:val="18"/>
        </w:rPr>
        <w:tab/>
      </w:r>
      <w:r w:rsidRPr="0081701E">
        <w:rPr>
          <w:szCs w:val="18"/>
        </w:rPr>
        <w:t>Al tramitar el pedimento que ampare la extracción del depósito fiscal para su exportación, el agente aduanal, apoderado aduanal o exportador, deberá transmitir los campos del “bloque de descargos” conforme al Anexo 22, referentes al número, fecha y clave del pedimento pagado que ampare la introducción al depósito fiscal de los vehículos transferidos.</w:t>
      </w:r>
    </w:p>
    <w:p w:rsidR="003814CE" w:rsidRPr="0081701E" w:rsidRDefault="003814CE" w:rsidP="003814CE">
      <w:pPr>
        <w:pStyle w:val="Texto"/>
        <w:spacing w:line="227" w:lineRule="exact"/>
        <w:ind w:left="2592" w:hanging="432"/>
        <w:rPr>
          <w:szCs w:val="18"/>
        </w:rPr>
      </w:pPr>
      <w:r w:rsidRPr="0081701E">
        <w:rPr>
          <w:b/>
          <w:szCs w:val="18"/>
        </w:rPr>
        <w:t>e)</w:t>
      </w:r>
      <w:r w:rsidRPr="0081701E">
        <w:rPr>
          <w:b/>
          <w:szCs w:val="18"/>
        </w:rPr>
        <w:tab/>
      </w:r>
      <w:r w:rsidRPr="0081701E">
        <w:rPr>
          <w:szCs w:val="18"/>
        </w:rPr>
        <w:t>Una vez que los pedimentos hayan sido validados por el SAAI y pagados se entenderá activado el mecanismo de selección automatizado, por lo que no será necesaria su presentación física ante la aduana.</w:t>
      </w:r>
    </w:p>
    <w:p w:rsidR="003814CE" w:rsidRPr="0081701E" w:rsidRDefault="003814CE" w:rsidP="003814CE">
      <w:pPr>
        <w:pStyle w:val="Texto"/>
        <w:spacing w:after="80" w:line="215" w:lineRule="exact"/>
        <w:ind w:left="2160" w:firstLine="0"/>
        <w:rPr>
          <w:szCs w:val="18"/>
        </w:rPr>
      </w:pPr>
      <w:r w:rsidRPr="0081701E">
        <w:rPr>
          <w:szCs w:val="18"/>
        </w:rPr>
        <w:t>Para los efectos de la presente fracción, primero deberá transmitirse el pedimento de la empresa que recibe los vehículos y, posteriormente, el de la empresa que los transfiere, en la misma fecha.</w:t>
      </w:r>
    </w:p>
    <w:p w:rsidR="003814CE" w:rsidRPr="0081701E" w:rsidRDefault="003814CE" w:rsidP="003814CE">
      <w:pPr>
        <w:pStyle w:val="Texto"/>
        <w:spacing w:after="80" w:line="215" w:lineRule="exact"/>
        <w:ind w:left="2160" w:hanging="720"/>
        <w:rPr>
          <w:szCs w:val="18"/>
        </w:rPr>
      </w:pPr>
      <w:r w:rsidRPr="0081701E">
        <w:rPr>
          <w:szCs w:val="18"/>
        </w:rPr>
        <w:tab/>
        <w:t>Los vehículos objeto de la transferencia, podrán permanecer bajo el régimen de depósito fiscal hasta por el plazo máximo de 6 meses, contado a partir de la fecha en que se haya realizado la transferencia.</w:t>
      </w:r>
    </w:p>
    <w:p w:rsidR="003814CE" w:rsidRPr="0081701E" w:rsidRDefault="003814CE" w:rsidP="003814CE">
      <w:pPr>
        <w:pStyle w:val="Texto"/>
        <w:spacing w:after="80" w:line="215" w:lineRule="exact"/>
        <w:ind w:left="2160" w:hanging="720"/>
        <w:rPr>
          <w:szCs w:val="18"/>
        </w:rPr>
      </w:pPr>
      <w:r w:rsidRPr="0081701E">
        <w:rPr>
          <w:szCs w:val="18"/>
        </w:rPr>
        <w:tab/>
        <w:t>En el caso de que la empresa de la industria automotriz terminal o manufacturera de vehículos de autotransporte a la que le fueron transferidos los vehículos, no efectúe su exportación o la importación definitiva de los mismos en el plazo señalado en la presente fracción, podrán apegarse a lo establecido en la</w:t>
      </w:r>
      <w:r>
        <w:rPr>
          <w:szCs w:val="18"/>
        </w:rPr>
        <w:t xml:space="preserve"> </w:t>
      </w:r>
      <w:r w:rsidRPr="0081701E">
        <w:rPr>
          <w:szCs w:val="18"/>
        </w:rPr>
        <w:t>regla 2.5.1.</w:t>
      </w:r>
    </w:p>
    <w:p w:rsidR="003814CE" w:rsidRPr="0081701E" w:rsidRDefault="003814CE" w:rsidP="003814CE">
      <w:pPr>
        <w:pStyle w:val="Texto"/>
        <w:spacing w:after="80" w:line="215" w:lineRule="exact"/>
        <w:ind w:left="2160" w:hanging="720"/>
        <w:rPr>
          <w:szCs w:val="18"/>
        </w:rPr>
      </w:pPr>
      <w:r w:rsidRPr="0081701E">
        <w:rPr>
          <w:szCs w:val="18"/>
        </w:rPr>
        <w:tab/>
        <w:t>Las empresas de la industria automotriz terminal o manufacturera de vehículos de autotransporte que transfieran vehículos al amparo de la presente fracción, deberán expedir y entregar a cada empresa de la industria de autopartes que le haya enajenado partes y componentes la “Constancia de transferencia de mercancías”, a que se refiere la regla 4.3.15., durante el mes en el que reciban la información correspondiente conforme a lo señalado en el párrafo siguiente.</w:t>
      </w:r>
    </w:p>
    <w:p w:rsidR="003814CE" w:rsidRPr="0081701E" w:rsidRDefault="003814CE" w:rsidP="003814CE">
      <w:pPr>
        <w:pStyle w:val="Texto"/>
        <w:spacing w:after="80" w:line="215" w:lineRule="exact"/>
        <w:ind w:left="2160" w:hanging="720"/>
        <w:rPr>
          <w:szCs w:val="18"/>
        </w:rPr>
      </w:pPr>
      <w:r w:rsidRPr="0081701E">
        <w:rPr>
          <w:szCs w:val="18"/>
        </w:rPr>
        <w:tab/>
        <w:t>Las empresas de la industria automotriz terminal o manufacturera de vehículos de autotransporte que reciban los vehículos transferidos al amparo de la presente fracción, deberán proveer a las empresas de la industria automotriz terminal o manufacturera de vehículos de autotransporte que les hayan transferido los vehículos, la información relativa a estos, relacionando además el NIV y el destino de cada vehículo, a más tardar 10 días siguientes al mes en que se efectuó la extracción para su exportación o importación.</w:t>
      </w:r>
    </w:p>
    <w:p w:rsidR="003814CE" w:rsidRPr="0081701E" w:rsidRDefault="003814CE" w:rsidP="003814CE">
      <w:pPr>
        <w:pStyle w:val="Texto"/>
        <w:spacing w:after="80" w:line="215" w:lineRule="exact"/>
        <w:ind w:left="2160" w:hanging="720"/>
        <w:rPr>
          <w:szCs w:val="18"/>
        </w:rPr>
      </w:pPr>
      <w:r w:rsidRPr="0081701E">
        <w:rPr>
          <w:b/>
          <w:szCs w:val="18"/>
        </w:rPr>
        <w:t>XXIII.</w:t>
      </w:r>
      <w:r w:rsidRPr="0081701E">
        <w:rPr>
          <w:b/>
          <w:szCs w:val="18"/>
        </w:rPr>
        <w:tab/>
      </w:r>
      <w:r w:rsidRPr="0081701E">
        <w:rPr>
          <w:szCs w:val="18"/>
        </w:rPr>
        <w:t>Para efectos de la regla 1.7.6., las empresas de la industria automotriz terminal o manufacturera de vehículos de autotransporte, que cuenten con el Registro en el Esquema de Certificación de Empresas a que se refiere la regla 7.1.4., en la modalidad de Operador Económico Autorizado y destinen mercancía al régimen de depósito fiscal,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declararse en el aviso consolidado.</w:t>
      </w:r>
    </w:p>
    <w:p w:rsidR="003814CE" w:rsidRDefault="003814CE" w:rsidP="003814CE">
      <w:pPr>
        <w:pStyle w:val="Texto"/>
        <w:spacing w:after="80" w:line="215" w:lineRule="exact"/>
        <w:ind w:left="2160" w:hanging="720"/>
        <w:rPr>
          <w:szCs w:val="18"/>
        </w:rPr>
      </w:pPr>
      <w:r w:rsidRPr="0081701E">
        <w:rPr>
          <w:b/>
          <w:szCs w:val="18"/>
        </w:rPr>
        <w:t>XXIV.</w:t>
      </w:r>
      <w:r w:rsidRPr="0081701E">
        <w:rPr>
          <w:b/>
          <w:szCs w:val="18"/>
        </w:rPr>
        <w:tab/>
      </w:r>
      <w:r w:rsidRPr="0081701E">
        <w:rPr>
          <w:szCs w:val="18"/>
        </w:rPr>
        <w:t xml:space="preserve">Procederá la inscripción de manera inmediata en el Padrón de Importadores de Sectores Específicos, en el Sector 16 “Automotriz”, del Apartado A, del Anexo 10, a que se refiere el segundo párrafo, de la regla 1.3.2., siempre que se presente la solicitud correspondiente a través del Portal del SAT, anexando la copia del oficio en el que </w:t>
      </w:r>
      <w:smartTag w:uri="urn:schemas-microsoft-com:office:smarttags" w:element="PersonName">
        <w:smartTagPr>
          <w:attr w:name="ProductID" w:val="la ACAJA"/>
        </w:smartTagPr>
        <w:r w:rsidRPr="0081701E">
          <w:rPr>
            <w:szCs w:val="18"/>
          </w:rPr>
          <w:t>la ACAJA</w:t>
        </w:r>
      </w:smartTag>
      <w:r w:rsidRPr="0081701E">
        <w:rPr>
          <w:szCs w:val="18"/>
        </w:rPr>
        <w:t xml:space="preserve"> otorgó la autorización o prórroga de la autorización para el establecimiento de depósito fiscal para someterse al proceso de ensamble y fabricación de vehículos a empresas de la industria automotriz terminal o manufacturera de vehículos de autotransporte, sin ser necesario cumplir con los requisitos adicionales establecidos en el Apartado “Requisitos” de la ficha de trámite 6/LA.</w:t>
      </w:r>
    </w:p>
    <w:p w:rsidR="007D3E48" w:rsidRDefault="003814CE" w:rsidP="007D3E48">
      <w:pPr>
        <w:pStyle w:val="Texto"/>
        <w:spacing w:after="80" w:line="215" w:lineRule="exact"/>
        <w:ind w:left="2160" w:hanging="720"/>
        <w:rPr>
          <w:szCs w:val="18"/>
        </w:rPr>
      </w:pPr>
      <w:r w:rsidRPr="0081701E">
        <w:rPr>
          <w:b/>
          <w:szCs w:val="18"/>
        </w:rPr>
        <w:t>XXV.</w:t>
      </w:r>
      <w:r w:rsidRPr="0081701E">
        <w:rPr>
          <w:b/>
          <w:szCs w:val="18"/>
        </w:rPr>
        <w:tab/>
      </w:r>
      <w:r w:rsidR="007D3E48" w:rsidRPr="00C706B9">
        <w:rPr>
          <w:szCs w:val="18"/>
        </w:rPr>
        <w:t>Para efectos de la regla 3.1.34., tratándose de operaciones que sean efectuadas mediante pedimentos consolidados, cuando al realizar la remesa correspondiente, el exportador no cuente con la información relativa a la fracción arancelaria, cantidad y unidad de medida de la TIGIE, podrán optar por emitir el CFDI asentando en los campos correspondientes del complemento a que se refiere el segundo párrafo de la regla citada, los siguientes datos:</w:t>
      </w:r>
    </w:p>
    <w:p w:rsidR="007D3E48" w:rsidRPr="00C706B9" w:rsidRDefault="007D3E48" w:rsidP="007D3E48">
      <w:pPr>
        <w:pStyle w:val="Texto"/>
        <w:spacing w:after="80" w:line="213" w:lineRule="exact"/>
        <w:ind w:left="2592" w:hanging="432"/>
        <w:rPr>
          <w:b/>
          <w:szCs w:val="18"/>
        </w:rPr>
      </w:pPr>
      <w:r w:rsidRPr="00C706B9">
        <w:rPr>
          <w:b/>
          <w:szCs w:val="18"/>
        </w:rPr>
        <w:t>a)</w:t>
      </w:r>
      <w:r w:rsidRPr="00C706B9">
        <w:rPr>
          <w:b/>
          <w:szCs w:val="18"/>
        </w:rPr>
        <w:tab/>
      </w:r>
      <w:r w:rsidRPr="00C706B9">
        <w:rPr>
          <w:szCs w:val="18"/>
        </w:rPr>
        <w:t>En el campo de “</w:t>
      </w:r>
      <w:proofErr w:type="spellStart"/>
      <w:r w:rsidRPr="00C706B9">
        <w:rPr>
          <w:szCs w:val="18"/>
        </w:rPr>
        <w:t>FracciónArancelaria</w:t>
      </w:r>
      <w:proofErr w:type="spellEnd"/>
      <w:r w:rsidRPr="00C706B9">
        <w:rPr>
          <w:szCs w:val="18"/>
        </w:rPr>
        <w:t>”: 8708.29.99</w:t>
      </w:r>
    </w:p>
    <w:p w:rsidR="007D3E48" w:rsidRPr="00C706B9" w:rsidRDefault="007D3E48" w:rsidP="007D3E48">
      <w:pPr>
        <w:pStyle w:val="Texto"/>
        <w:spacing w:after="80" w:line="213" w:lineRule="exact"/>
        <w:ind w:left="2592" w:hanging="432"/>
        <w:rPr>
          <w:b/>
          <w:szCs w:val="18"/>
        </w:rPr>
      </w:pPr>
      <w:r w:rsidRPr="00C706B9">
        <w:rPr>
          <w:b/>
          <w:szCs w:val="18"/>
        </w:rPr>
        <w:t>b)</w:t>
      </w:r>
      <w:r w:rsidRPr="00C706B9">
        <w:rPr>
          <w:b/>
          <w:szCs w:val="18"/>
        </w:rPr>
        <w:tab/>
      </w:r>
      <w:r w:rsidRPr="00C706B9">
        <w:rPr>
          <w:szCs w:val="18"/>
        </w:rPr>
        <w:t>En el campo de “</w:t>
      </w:r>
      <w:proofErr w:type="spellStart"/>
      <w:r w:rsidRPr="00C706B9">
        <w:rPr>
          <w:szCs w:val="18"/>
        </w:rPr>
        <w:t>CantidadAduana</w:t>
      </w:r>
      <w:proofErr w:type="spellEnd"/>
      <w:r w:rsidRPr="00C706B9">
        <w:rPr>
          <w:szCs w:val="18"/>
        </w:rPr>
        <w:t>”: 1.</w:t>
      </w:r>
      <w:r w:rsidRPr="00C706B9">
        <w:rPr>
          <w:b/>
          <w:szCs w:val="18"/>
        </w:rPr>
        <w:t xml:space="preserve"> </w:t>
      </w:r>
    </w:p>
    <w:p w:rsidR="007D3E48" w:rsidRDefault="007D3E48" w:rsidP="007D3E48">
      <w:pPr>
        <w:pStyle w:val="Texto"/>
        <w:spacing w:after="80" w:line="213" w:lineRule="exact"/>
        <w:ind w:left="2592" w:hanging="432"/>
        <w:rPr>
          <w:b/>
          <w:szCs w:val="18"/>
        </w:rPr>
      </w:pPr>
      <w:r w:rsidRPr="00C706B9">
        <w:rPr>
          <w:b/>
          <w:szCs w:val="18"/>
        </w:rPr>
        <w:t>c)</w:t>
      </w:r>
      <w:r w:rsidRPr="00C706B9">
        <w:rPr>
          <w:b/>
          <w:szCs w:val="18"/>
        </w:rPr>
        <w:tab/>
      </w:r>
      <w:r w:rsidRPr="00C706B9">
        <w:rPr>
          <w:szCs w:val="18"/>
        </w:rPr>
        <w:t>En el campo de “</w:t>
      </w:r>
      <w:proofErr w:type="spellStart"/>
      <w:r w:rsidRPr="00C706B9">
        <w:rPr>
          <w:szCs w:val="18"/>
        </w:rPr>
        <w:t>UnidadAduana</w:t>
      </w:r>
      <w:proofErr w:type="spellEnd"/>
      <w:r w:rsidRPr="00C706B9">
        <w:rPr>
          <w:szCs w:val="18"/>
        </w:rPr>
        <w:t>”: 06 PIEZA.</w:t>
      </w:r>
    </w:p>
    <w:p w:rsidR="003814CE" w:rsidRPr="0081701E" w:rsidRDefault="003814CE" w:rsidP="007D3E48">
      <w:pPr>
        <w:pStyle w:val="Texto"/>
        <w:spacing w:after="80" w:line="215" w:lineRule="exact"/>
        <w:ind w:left="1418" w:hanging="720"/>
        <w:rPr>
          <w:szCs w:val="18"/>
        </w:rPr>
      </w:pPr>
      <w:r w:rsidRPr="0081701E">
        <w:rPr>
          <w:szCs w:val="18"/>
        </w:rPr>
        <w:tab/>
        <w:t>Lo dispuesto en la regla 2.1.2. y en la fracción VII, del Apartado A, del Anexo 21, no será aplicable a las operaciones que realicen las empresas de la industria automotriz terminal o manufacturera de vehículos de autotransporte.</w:t>
      </w:r>
    </w:p>
    <w:p w:rsidR="007D3E48" w:rsidRPr="0081701E" w:rsidRDefault="003814CE" w:rsidP="007D3E48">
      <w:pPr>
        <w:pStyle w:val="Texto"/>
        <w:spacing w:after="80" w:line="215" w:lineRule="exact"/>
        <w:ind w:left="1440" w:hanging="1152"/>
        <w:rPr>
          <w:szCs w:val="18"/>
        </w:rPr>
      </w:pPr>
      <w:r w:rsidRPr="0081701E">
        <w:rPr>
          <w:szCs w:val="18"/>
        </w:rPr>
        <w:tab/>
      </w:r>
      <w:r w:rsidR="007D3E48" w:rsidRPr="0081701E">
        <w:rPr>
          <w:i/>
          <w:szCs w:val="18"/>
        </w:rPr>
        <w:t>Ley 36, 36-A-II, 106-III, 116-II, 146, 151, Ley del ISR 34, 35, CFF 29-A, Reglamento 42,</w:t>
      </w:r>
      <w:r w:rsidR="007D3E48">
        <w:rPr>
          <w:i/>
          <w:szCs w:val="18"/>
        </w:rPr>
        <w:t xml:space="preserve"> </w:t>
      </w:r>
      <w:r w:rsidR="007D3E48" w:rsidRPr="0081701E">
        <w:rPr>
          <w:i/>
          <w:szCs w:val="18"/>
        </w:rPr>
        <w:t>138-IV, 157, Reglamento de la Ley del ISR 107, 108, RGCE 1.1.8., 1.2.1., 1.2.2., 1.3.2., 1.5.1., 1.6.15., 1.7.6., 1.9.12., 1.9.18., 2.1.2., 2.4.1., 2.4.2., 2.5.1., 3.1.11., 3.1.15.,</w:t>
      </w:r>
      <w:r w:rsidR="007D3E48">
        <w:rPr>
          <w:i/>
          <w:szCs w:val="18"/>
        </w:rPr>
        <w:t xml:space="preserve"> 3.1.34., 3.1.35.,</w:t>
      </w:r>
      <w:r w:rsidR="007D3E48" w:rsidRPr="0081701E">
        <w:rPr>
          <w:i/>
          <w:szCs w:val="18"/>
        </w:rPr>
        <w:t xml:space="preserve"> 4.3.15., 4.5.30., 7.1.4., Anexo 1, 1-A, 10, 21, 22</w:t>
      </w:r>
    </w:p>
    <w:p w:rsidR="00683A6F" w:rsidRPr="00B85B9B" w:rsidRDefault="00683A6F" w:rsidP="007D3E48">
      <w:pPr>
        <w:pStyle w:val="Texto"/>
        <w:spacing w:after="0" w:line="240" w:lineRule="auto"/>
        <w:ind w:left="1440" w:hanging="22"/>
        <w:rPr>
          <w:b/>
          <w:szCs w:val="18"/>
        </w:rPr>
      </w:pPr>
      <w:r w:rsidRPr="00B85B9B">
        <w:rPr>
          <w:b/>
          <w:szCs w:val="18"/>
        </w:rPr>
        <w:t>Transito interno a la importación o exportación de mercancías con uso de candados electrónicos</w:t>
      </w:r>
    </w:p>
    <w:p w:rsidR="00683A6F" w:rsidRPr="00B85B9B" w:rsidRDefault="00683A6F" w:rsidP="00683A6F">
      <w:pPr>
        <w:pStyle w:val="Texto"/>
        <w:spacing w:line="234" w:lineRule="exact"/>
        <w:ind w:left="1440" w:hanging="1152"/>
        <w:rPr>
          <w:szCs w:val="18"/>
        </w:rPr>
      </w:pPr>
      <w:r w:rsidRPr="00B85B9B">
        <w:rPr>
          <w:b/>
          <w:szCs w:val="18"/>
        </w:rPr>
        <w:t>4.6.26.</w:t>
      </w:r>
      <w:r w:rsidRPr="00B85B9B">
        <w:rPr>
          <w:szCs w:val="18"/>
        </w:rPr>
        <w:tab/>
        <w:t>Para los efectos del artículo 124 de la Ley, podrán efectuar el tránsito interno a la importación o exportación de mercancías con los siguientes beneficios, siempre y cuando el medio de transporte o contenedor cuente con un acceso único para la carga y descarga de la mercancía y se utilice el candado electrónico a que se refiere la regla 1.7.4.:</w:t>
      </w:r>
    </w:p>
    <w:p w:rsidR="00683A6F" w:rsidRPr="00B85B9B" w:rsidRDefault="00683A6F" w:rsidP="00683A6F">
      <w:pPr>
        <w:pStyle w:val="Texto"/>
        <w:spacing w:line="225" w:lineRule="exact"/>
        <w:ind w:left="2127" w:hanging="709"/>
        <w:rPr>
          <w:szCs w:val="18"/>
        </w:rPr>
      </w:pPr>
      <w:r w:rsidRPr="00B85B9B">
        <w:rPr>
          <w:b/>
          <w:szCs w:val="18"/>
        </w:rPr>
        <w:t>I.</w:t>
      </w:r>
      <w:r w:rsidRPr="00B85B9B">
        <w:rPr>
          <w:b/>
          <w:szCs w:val="18"/>
        </w:rPr>
        <w:tab/>
      </w:r>
      <w:r w:rsidRPr="00B85B9B">
        <w:rPr>
          <w:szCs w:val="18"/>
        </w:rPr>
        <w:t>Se exime de garantizar en términos del artículo segundo, fracción I, del “Decreto por el que se otorgan facilidades administrativas en Materia Aduanera y de Comercio Exterior”, publicado en el DOF el 31 de marzo de 2008, la garantía a la que se refiere el artículo 86-A de la Ley.</w:t>
      </w:r>
    </w:p>
    <w:p w:rsidR="00683A6F" w:rsidRPr="00B85B9B" w:rsidRDefault="00683A6F" w:rsidP="00683A6F">
      <w:pPr>
        <w:pStyle w:val="Texto"/>
        <w:spacing w:line="225" w:lineRule="exact"/>
        <w:ind w:left="2127" w:hanging="709"/>
        <w:rPr>
          <w:szCs w:val="18"/>
        </w:rPr>
      </w:pPr>
      <w:r w:rsidRPr="00B85B9B">
        <w:rPr>
          <w:b/>
          <w:szCs w:val="18"/>
        </w:rPr>
        <w:t>II.</w:t>
      </w:r>
      <w:r w:rsidRPr="00B85B9B">
        <w:rPr>
          <w:szCs w:val="18"/>
        </w:rPr>
        <w:tab/>
        <w:t xml:space="preserve">Se exime la utilización de los servicios de las empresas registradas a que se refiere el artículo 127, fracción II, inciso e), de la Ley, pudiendo, en su caso, emplear medios de transporte propios o de terceros. </w:t>
      </w:r>
    </w:p>
    <w:p w:rsidR="00683A6F" w:rsidRPr="00B85B9B" w:rsidRDefault="00683A6F" w:rsidP="00683A6F">
      <w:pPr>
        <w:pStyle w:val="Texto"/>
        <w:spacing w:line="225" w:lineRule="exact"/>
        <w:ind w:left="1418" w:firstLine="0"/>
        <w:rPr>
          <w:szCs w:val="18"/>
        </w:rPr>
      </w:pPr>
      <w:r w:rsidRPr="00B85B9B">
        <w:rPr>
          <w:szCs w:val="18"/>
        </w:rPr>
        <w:t>Quienes se acojan a los beneficios previamente descritos e incurran en cualquiera de las conductas que a continuación se describen, se entenderá que actualizan el supuesto previsto en el artículo 186, fracción II de la Ley:</w:t>
      </w:r>
    </w:p>
    <w:p w:rsidR="00683A6F" w:rsidRPr="00B85B9B" w:rsidRDefault="00683A6F" w:rsidP="00683A6F">
      <w:pPr>
        <w:pStyle w:val="Texto"/>
        <w:spacing w:line="225" w:lineRule="exact"/>
        <w:ind w:left="2127" w:hanging="709"/>
        <w:rPr>
          <w:szCs w:val="18"/>
        </w:rPr>
      </w:pPr>
      <w:r w:rsidRPr="00B85B9B">
        <w:rPr>
          <w:b/>
          <w:szCs w:val="18"/>
        </w:rPr>
        <w:t>I.</w:t>
      </w:r>
      <w:r w:rsidRPr="00B85B9B">
        <w:rPr>
          <w:szCs w:val="18"/>
        </w:rPr>
        <w:tab/>
        <w:t>Que el estado electrónico del candado electrónico indique que se haya abierto previo a su arribo a la aduana de destino.</w:t>
      </w:r>
    </w:p>
    <w:p w:rsidR="00683A6F" w:rsidRPr="00B85B9B" w:rsidRDefault="00683A6F" w:rsidP="00683A6F">
      <w:pPr>
        <w:pStyle w:val="Texto"/>
        <w:spacing w:line="225" w:lineRule="exact"/>
        <w:ind w:left="1418" w:firstLine="0"/>
        <w:rPr>
          <w:szCs w:val="18"/>
        </w:rPr>
      </w:pPr>
      <w:r w:rsidRPr="00B85B9B">
        <w:rPr>
          <w:b/>
          <w:szCs w:val="18"/>
        </w:rPr>
        <w:t>II.</w:t>
      </w:r>
      <w:r w:rsidRPr="00B85B9B">
        <w:rPr>
          <w:b/>
          <w:szCs w:val="18"/>
        </w:rPr>
        <w:tab/>
      </w:r>
      <w:r w:rsidRPr="00B85B9B">
        <w:rPr>
          <w:szCs w:val="18"/>
        </w:rPr>
        <w:t xml:space="preserve">Que los registros de geolocalización indiquen que el medio de transporte o </w:t>
      </w:r>
      <w:r w:rsidRPr="00B85B9B">
        <w:rPr>
          <w:szCs w:val="18"/>
        </w:rPr>
        <w:tab/>
        <w:t>contenedor se detuvo por más de 24 horas.</w:t>
      </w:r>
    </w:p>
    <w:p w:rsidR="00683A6F" w:rsidRPr="00B85B9B" w:rsidRDefault="00683A6F" w:rsidP="00683A6F">
      <w:pPr>
        <w:pStyle w:val="Texto"/>
        <w:spacing w:line="225" w:lineRule="exact"/>
        <w:ind w:left="1418" w:firstLine="0"/>
        <w:rPr>
          <w:szCs w:val="18"/>
        </w:rPr>
      </w:pPr>
      <w:r w:rsidRPr="00B85B9B">
        <w:rPr>
          <w:b/>
          <w:szCs w:val="18"/>
        </w:rPr>
        <w:t xml:space="preserve">III. </w:t>
      </w:r>
      <w:r w:rsidRPr="00B85B9B">
        <w:rPr>
          <w:b/>
          <w:szCs w:val="18"/>
        </w:rPr>
        <w:tab/>
      </w:r>
      <w:r w:rsidRPr="00B85B9B">
        <w:rPr>
          <w:szCs w:val="18"/>
        </w:rPr>
        <w:t>Que se altere la información almacenada en el candado electrónico.</w:t>
      </w:r>
    </w:p>
    <w:p w:rsidR="00683A6F" w:rsidRPr="00B85B9B" w:rsidRDefault="00683A6F" w:rsidP="00683A6F">
      <w:pPr>
        <w:pStyle w:val="Texto"/>
        <w:spacing w:line="225" w:lineRule="exact"/>
        <w:ind w:left="1418" w:firstLine="0"/>
        <w:rPr>
          <w:szCs w:val="18"/>
        </w:rPr>
      </w:pPr>
      <w:r w:rsidRPr="00B85B9B">
        <w:rPr>
          <w:szCs w:val="18"/>
        </w:rPr>
        <w:t>Lo anterior, salvo que se ofrezcan elementos probatorios que permitan a la autoridad determinar que dichas conductas son ajenas al contribuyente que utilizó este beneficio.</w:t>
      </w:r>
    </w:p>
    <w:p w:rsidR="00683A6F" w:rsidRPr="00B85B9B" w:rsidRDefault="00683A6F" w:rsidP="00683A6F">
      <w:pPr>
        <w:ind w:left="1418"/>
        <w:jc w:val="both"/>
        <w:rPr>
          <w:rFonts w:ascii="Arial" w:hAnsi="Arial" w:cs="Arial"/>
          <w:i/>
          <w:sz w:val="18"/>
          <w:szCs w:val="18"/>
        </w:rPr>
      </w:pPr>
      <w:r w:rsidRPr="00B85B9B">
        <w:rPr>
          <w:rFonts w:ascii="Arial" w:hAnsi="Arial" w:cs="Arial"/>
          <w:i/>
          <w:sz w:val="18"/>
          <w:szCs w:val="18"/>
        </w:rPr>
        <w:t>Ley 86-A, 124, 127-I, II, 186-II, Decreto por el que se otorgan facilidades administrativas en Materia Aduanera y de Comercio Exterior 2-I, RGCE 1.7.4., 7.3.3-XXI.</w:t>
      </w:r>
    </w:p>
    <w:p w:rsidR="003814CE" w:rsidRDefault="003814CE" w:rsidP="003814CE">
      <w:pPr>
        <w:pStyle w:val="Texto"/>
        <w:spacing w:after="88" w:line="220" w:lineRule="exact"/>
        <w:ind w:left="1440" w:hanging="22"/>
        <w:rPr>
          <w:b/>
          <w:szCs w:val="18"/>
        </w:rPr>
      </w:pPr>
      <w:r w:rsidRPr="00EB0AAD">
        <w:rPr>
          <w:b/>
          <w:szCs w:val="18"/>
        </w:rPr>
        <w:t xml:space="preserve">Rectificación de pedimentos </w:t>
      </w:r>
      <w:r w:rsidRPr="00CC7E15">
        <w:rPr>
          <w:b/>
          <w:szCs w:val="18"/>
        </w:rPr>
        <w:t xml:space="preserve">en acuerdo conclusivo </w:t>
      </w:r>
    </w:p>
    <w:p w:rsidR="003814CE" w:rsidRPr="00EB0AAD" w:rsidRDefault="003814CE" w:rsidP="003814CE">
      <w:pPr>
        <w:pStyle w:val="Texto"/>
        <w:spacing w:after="88" w:line="220" w:lineRule="exact"/>
        <w:ind w:left="1440" w:hanging="1152"/>
        <w:rPr>
          <w:szCs w:val="18"/>
        </w:rPr>
      </w:pPr>
      <w:r w:rsidRPr="00EB0AAD">
        <w:rPr>
          <w:b/>
          <w:szCs w:val="18"/>
        </w:rPr>
        <w:t>6.1.3.</w:t>
      </w:r>
      <w:r w:rsidRPr="00EB0AAD">
        <w:rPr>
          <w:b/>
          <w:szCs w:val="18"/>
        </w:rPr>
        <w:tab/>
      </w:r>
      <w:r w:rsidR="00806F02" w:rsidRPr="00806F02">
        <w:rPr>
          <w:szCs w:val="18"/>
        </w:rPr>
        <w:t>Para los efectos del artículo 89, penúltimo párrafo de la Ley, los contribuyentes que se encuentren sujetos al ejercicio de las facultades de comprobación contempladas en el artículo 42, fracciones II, III, y IX del CFF, podrán rectificar los datos inexactos asentados en sus pedimentos, siempre que se haya solicitado la adopción de un acuerdo conclusivo y cumplan con lo previsto en la ficha de trámite 101/LA.</w:t>
      </w:r>
    </w:p>
    <w:p w:rsidR="003814CE" w:rsidRDefault="003814CE" w:rsidP="003814CE">
      <w:pPr>
        <w:pStyle w:val="Texto"/>
        <w:spacing w:after="96"/>
        <w:ind w:left="1440" w:hanging="1152"/>
        <w:rPr>
          <w:i/>
          <w:szCs w:val="18"/>
        </w:rPr>
      </w:pPr>
      <w:r w:rsidRPr="00EB0AAD">
        <w:rPr>
          <w:b/>
          <w:i/>
          <w:szCs w:val="18"/>
        </w:rPr>
        <w:tab/>
      </w:r>
      <w:r w:rsidRPr="00EB0AAD">
        <w:rPr>
          <w:i/>
          <w:szCs w:val="18"/>
        </w:rPr>
        <w:t xml:space="preserve">Ley 89, Reglamento 137, CFF </w:t>
      </w:r>
      <w:r>
        <w:rPr>
          <w:i/>
          <w:szCs w:val="18"/>
        </w:rPr>
        <w:t xml:space="preserve">42, </w:t>
      </w:r>
      <w:r w:rsidRPr="00EB0AAD">
        <w:rPr>
          <w:i/>
          <w:szCs w:val="18"/>
        </w:rPr>
        <w:t xml:space="preserve">69-C, RGCE 1.2.2., Anexo 1-A </w:t>
      </w:r>
    </w:p>
    <w:p w:rsidR="003814CE" w:rsidRPr="0081701E" w:rsidRDefault="003814CE" w:rsidP="003814CE">
      <w:pPr>
        <w:spacing w:after="101" w:line="222" w:lineRule="exact"/>
        <w:ind w:left="1418"/>
        <w:jc w:val="both"/>
        <w:rPr>
          <w:rFonts w:ascii="Arial" w:hAnsi="Arial" w:cs="Arial"/>
          <w:b/>
          <w:sz w:val="18"/>
          <w:szCs w:val="18"/>
        </w:rPr>
      </w:pPr>
      <w:r w:rsidRPr="0081701E">
        <w:rPr>
          <w:rFonts w:ascii="Arial" w:hAnsi="Arial" w:cs="Arial"/>
          <w:b/>
          <w:sz w:val="18"/>
          <w:szCs w:val="18"/>
        </w:rPr>
        <w:t>Requisitos que deberán acreditar los interesados en obtener la modalidad de IVA e IEPS, rubro A</w:t>
      </w:r>
    </w:p>
    <w:p w:rsidR="003814CE" w:rsidRPr="0081701E" w:rsidRDefault="003814CE" w:rsidP="003814CE">
      <w:pPr>
        <w:spacing w:after="101" w:line="222" w:lineRule="exact"/>
        <w:ind w:left="1418" w:hanging="1134"/>
        <w:jc w:val="both"/>
        <w:rPr>
          <w:rFonts w:ascii="Arial" w:hAnsi="Arial" w:cs="Arial"/>
          <w:sz w:val="18"/>
          <w:szCs w:val="18"/>
        </w:rPr>
      </w:pPr>
      <w:r w:rsidRPr="0081701E">
        <w:rPr>
          <w:rFonts w:ascii="Arial" w:hAnsi="Arial" w:cs="Arial"/>
          <w:b/>
          <w:sz w:val="18"/>
          <w:szCs w:val="18"/>
        </w:rPr>
        <w:t>7.1.2.</w:t>
      </w:r>
      <w:r w:rsidRPr="0081701E">
        <w:rPr>
          <w:rFonts w:ascii="Arial" w:hAnsi="Arial" w:cs="Arial"/>
          <w:b/>
          <w:sz w:val="18"/>
          <w:szCs w:val="18"/>
        </w:rPr>
        <w:tab/>
      </w:r>
      <w:r w:rsidRPr="0081701E">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del IVA y 15-A, primer párrafo,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del IEPS, los interesados que pretendan acceder al Registro en el Esquema de Certificación de Empresas en su modalidad de IVA e IEPS, además de los requisitos establecidos en la regla 7.1.1., deberán cumplir con lo siguiente:</w:t>
      </w:r>
    </w:p>
    <w:p w:rsidR="003814CE" w:rsidRPr="0081701E" w:rsidRDefault="003814CE" w:rsidP="003814CE">
      <w:pPr>
        <w:pStyle w:val="Texto"/>
        <w:spacing w:line="222" w:lineRule="exact"/>
        <w:ind w:left="2160" w:hanging="720"/>
        <w:rPr>
          <w:szCs w:val="18"/>
        </w:rPr>
      </w:pPr>
      <w:r w:rsidRPr="0081701E">
        <w:rPr>
          <w:b/>
          <w:szCs w:val="18"/>
        </w:rPr>
        <w:t>I.</w:t>
      </w:r>
      <w:r w:rsidRPr="0081701E">
        <w:rPr>
          <w:b/>
          <w:szCs w:val="18"/>
        </w:rPr>
        <w:tab/>
      </w:r>
      <w:r w:rsidRPr="0081701E">
        <w:rPr>
          <w:szCs w:val="18"/>
        </w:rPr>
        <w:t>Presentar a través de Ventanilla Digital, el formato denominado “Solicitud de Registro en el Esquema de Certificación de Empresas”, cumpliendo con el “Instructivo de trámite para obtener el Registro en el Esquema de Certificación</w:t>
      </w:r>
      <w:r>
        <w:rPr>
          <w:szCs w:val="18"/>
        </w:rPr>
        <w:t xml:space="preserve"> </w:t>
      </w:r>
      <w:r w:rsidRPr="0081701E">
        <w:rPr>
          <w:szCs w:val="18"/>
        </w:rPr>
        <w:t>de Empresas en la modalidad de IVA e IEPS”.</w:t>
      </w:r>
    </w:p>
    <w:p w:rsidR="003814CE" w:rsidRPr="0081701E" w:rsidRDefault="003814CE" w:rsidP="003814CE">
      <w:pPr>
        <w:pStyle w:val="Texto"/>
        <w:spacing w:line="222" w:lineRule="exact"/>
        <w:ind w:left="2160" w:hanging="720"/>
        <w:rPr>
          <w:szCs w:val="18"/>
        </w:rPr>
      </w:pPr>
      <w:r w:rsidRPr="0081701E">
        <w:rPr>
          <w:b/>
          <w:szCs w:val="18"/>
        </w:rPr>
        <w:t>II.</w:t>
      </w:r>
      <w:r w:rsidRPr="0081701E">
        <w:rPr>
          <w:b/>
          <w:szCs w:val="18"/>
        </w:rPr>
        <w:tab/>
      </w:r>
      <w:r w:rsidRPr="0081701E">
        <w:rPr>
          <w:szCs w:val="18"/>
        </w:rPr>
        <w:t>Contar con al menos 10 trabajadores registrados ante el IMSS y realizar el pago de la totalidad de cuotas obrero patronales o mediante subcontrataciones</w:t>
      </w:r>
      <w:r>
        <w:rPr>
          <w:szCs w:val="18"/>
        </w:rPr>
        <w:t xml:space="preserve"> </w:t>
      </w:r>
      <w:r w:rsidRPr="0081701E">
        <w:rPr>
          <w:szCs w:val="18"/>
        </w:rPr>
        <w:t xml:space="preserve">de trabajadores en los términos y condiciones que establecen los artículos 15-A al 15-D de </w:t>
      </w:r>
      <w:smartTag w:uri="urn:schemas-microsoft-com:office:smarttags" w:element="PersonName">
        <w:smartTagPr>
          <w:attr w:name="ProductID" w:val="la LFT."/>
        </w:smartTagPr>
        <w:r w:rsidRPr="0081701E">
          <w:rPr>
            <w:szCs w:val="18"/>
          </w:rPr>
          <w:t>la LFT.</w:t>
        </w:r>
      </w:smartTag>
    </w:p>
    <w:p w:rsidR="003814CE" w:rsidRPr="0081701E" w:rsidRDefault="003814CE" w:rsidP="003814CE">
      <w:pPr>
        <w:spacing w:after="101" w:line="222" w:lineRule="exact"/>
        <w:ind w:left="2127" w:hanging="709"/>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Las empresas que ejecuten obras o presten servicios con sus trabajadores bajo su dependencia, a favor de la contratante, deberán encontrarse al corriente en el cumplimiento de sus obligaciones fiscales y aduaneras.</w:t>
      </w:r>
    </w:p>
    <w:p w:rsidR="003814CE" w:rsidRPr="0081701E" w:rsidRDefault="003814CE" w:rsidP="003814CE">
      <w:pPr>
        <w:spacing w:after="101" w:line="222" w:lineRule="exact"/>
        <w:ind w:left="2127" w:hanging="709"/>
        <w:jc w:val="both"/>
        <w:rPr>
          <w:rFonts w:ascii="Arial" w:hAnsi="Arial" w:cs="Arial"/>
          <w:b/>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Contar con inversión en territorio nacional.</w:t>
      </w:r>
    </w:p>
    <w:p w:rsidR="003814CE" w:rsidRDefault="003814CE" w:rsidP="003814CE">
      <w:pPr>
        <w:spacing w:after="101" w:line="222" w:lineRule="exact"/>
        <w:ind w:left="2127" w:hanging="709"/>
        <w:jc w:val="both"/>
        <w:rPr>
          <w:rFonts w:ascii="Arial" w:hAnsi="Arial" w:cs="Arial"/>
          <w:sz w:val="18"/>
          <w:szCs w:val="18"/>
        </w:rPr>
      </w:pPr>
      <w:r w:rsidRPr="0081701E">
        <w:rPr>
          <w:rFonts w:ascii="Arial" w:hAnsi="Arial" w:cs="Arial"/>
          <w:b/>
          <w:sz w:val="18"/>
          <w:szCs w:val="18"/>
        </w:rPr>
        <w:t>IV.</w:t>
      </w:r>
      <w:r w:rsidRPr="0081701E">
        <w:rPr>
          <w:rFonts w:ascii="Arial" w:hAnsi="Arial" w:cs="Arial"/>
          <w:b/>
          <w:sz w:val="18"/>
          <w:szCs w:val="18"/>
        </w:rPr>
        <w:tab/>
      </w:r>
      <w:r w:rsidRPr="0081701E">
        <w:rPr>
          <w:rFonts w:ascii="Arial" w:hAnsi="Arial" w:cs="Arial"/>
          <w:sz w:val="18"/>
          <w:szCs w:val="18"/>
        </w:rPr>
        <w:t>En caso de haber contado previamente con la certificación en materia de IVA e IEPS y/o Registro en el Esquema de Certificación de Empresas, modalidad</w:t>
      </w:r>
      <w:r>
        <w:rPr>
          <w:rFonts w:ascii="Arial" w:hAnsi="Arial" w:cs="Arial"/>
          <w:sz w:val="18"/>
          <w:szCs w:val="18"/>
        </w:rPr>
        <w:t xml:space="preserve"> </w:t>
      </w:r>
      <w:r w:rsidRPr="0081701E">
        <w:rPr>
          <w:rFonts w:ascii="Arial" w:hAnsi="Arial" w:cs="Arial"/>
          <w:sz w:val="18"/>
          <w:szCs w:val="18"/>
        </w:rPr>
        <w:t>de IVA e IEPS estar al corriente en el cumplimiento de las obligaciones relativas al Anexo 31.</w:t>
      </w:r>
    </w:p>
    <w:p w:rsidR="003C3714" w:rsidRPr="0081701E" w:rsidRDefault="003C3714" w:rsidP="003C3714">
      <w:pPr>
        <w:pStyle w:val="Texto"/>
        <w:spacing w:line="222" w:lineRule="exact"/>
        <w:ind w:left="2160" w:hanging="720"/>
        <w:rPr>
          <w:szCs w:val="18"/>
        </w:rPr>
      </w:pPr>
      <w:r w:rsidRPr="0077719C">
        <w:rPr>
          <w:b/>
          <w:szCs w:val="18"/>
        </w:rPr>
        <w:t xml:space="preserve">V. </w:t>
      </w:r>
      <w:r>
        <w:rPr>
          <w:b/>
          <w:szCs w:val="18"/>
        </w:rPr>
        <w:tab/>
      </w:r>
      <w:r w:rsidRPr="00800626">
        <w:rPr>
          <w:szCs w:val="18"/>
        </w:rPr>
        <w:t>Que sus proveedores no se encuentren en el listado de empresas publicadas por el SAT en términos del artículo 69</w:t>
      </w:r>
      <w:r>
        <w:rPr>
          <w:szCs w:val="18"/>
        </w:rPr>
        <w:t>-</w:t>
      </w:r>
      <w:r w:rsidRPr="00800626">
        <w:rPr>
          <w:szCs w:val="18"/>
        </w:rPr>
        <w:t>B, tercer párrafo del CFF.</w:t>
      </w:r>
    </w:p>
    <w:p w:rsidR="003814CE" w:rsidRPr="0081701E" w:rsidRDefault="003814CE" w:rsidP="003814CE">
      <w:pPr>
        <w:spacing w:after="101" w:line="222"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Adicionalmente, deberán cumplir con lo siguiente:</w:t>
      </w:r>
    </w:p>
    <w:p w:rsidR="003814CE" w:rsidRPr="0081701E" w:rsidRDefault="003814CE" w:rsidP="003814CE">
      <w:pPr>
        <w:pStyle w:val="Texto"/>
        <w:spacing w:line="222" w:lineRule="exact"/>
        <w:ind w:left="2160" w:hanging="720"/>
        <w:rPr>
          <w:szCs w:val="18"/>
        </w:rPr>
      </w:pPr>
      <w:r w:rsidRPr="0081701E">
        <w:rPr>
          <w:b/>
          <w:szCs w:val="18"/>
        </w:rPr>
        <w:t>A.</w:t>
      </w:r>
      <w:r w:rsidRPr="0081701E">
        <w:rPr>
          <w:b/>
          <w:szCs w:val="18"/>
        </w:rPr>
        <w:tab/>
      </w:r>
      <w:r w:rsidRPr="0081701E">
        <w:rPr>
          <w:szCs w:val="18"/>
        </w:rPr>
        <w:t xml:space="preserve">Los contribuyentes que operen bajo el régimen de importación temporal a través de un Programa IMMEX autorizado por </w:t>
      </w:r>
      <w:smartTag w:uri="urn:schemas-microsoft-com:office:smarttags" w:element="PersonName">
        <w:smartTagPr>
          <w:attr w:name="ProductID" w:val="la SE"/>
        </w:smartTagPr>
        <w:r w:rsidRPr="0081701E">
          <w:rPr>
            <w:szCs w:val="18"/>
          </w:rPr>
          <w:t>la SE</w:t>
        </w:r>
      </w:smartTag>
      <w:r w:rsidRPr="0081701E">
        <w:rPr>
          <w:szCs w:val="18"/>
        </w:rPr>
        <w:t>, deberán:</w:t>
      </w:r>
    </w:p>
    <w:p w:rsidR="003814CE" w:rsidRPr="0081701E" w:rsidRDefault="003814CE" w:rsidP="003814CE">
      <w:pPr>
        <w:pStyle w:val="Texto"/>
        <w:spacing w:line="222" w:lineRule="exact"/>
        <w:ind w:left="2592" w:hanging="432"/>
        <w:rPr>
          <w:szCs w:val="18"/>
        </w:rPr>
      </w:pPr>
      <w:r w:rsidRPr="0081701E">
        <w:rPr>
          <w:b/>
          <w:szCs w:val="18"/>
        </w:rPr>
        <w:t>I.</w:t>
      </w:r>
      <w:r w:rsidRPr="0081701E">
        <w:rPr>
          <w:b/>
          <w:szCs w:val="18"/>
        </w:rPr>
        <w:tab/>
      </w:r>
      <w:r w:rsidRPr="0081701E">
        <w:rPr>
          <w:szCs w:val="18"/>
        </w:rPr>
        <w:t>Contar con Programa IMMEX vigente.</w:t>
      </w:r>
    </w:p>
    <w:p w:rsidR="003814CE" w:rsidRPr="0081701E" w:rsidRDefault="003814CE" w:rsidP="003814CE">
      <w:pPr>
        <w:pStyle w:val="Texto"/>
        <w:spacing w:line="222" w:lineRule="exact"/>
        <w:ind w:left="2592" w:hanging="432"/>
        <w:rPr>
          <w:szCs w:val="18"/>
        </w:rPr>
      </w:pPr>
      <w:r w:rsidRPr="0081701E">
        <w:rPr>
          <w:b/>
          <w:szCs w:val="18"/>
        </w:rPr>
        <w:t>II.</w:t>
      </w:r>
      <w:r w:rsidRPr="0081701E">
        <w:rPr>
          <w:b/>
          <w:szCs w:val="18"/>
        </w:rPr>
        <w:tab/>
      </w:r>
      <w:r w:rsidRPr="0081701E">
        <w:rPr>
          <w:szCs w:val="18"/>
        </w:rPr>
        <w:t>Contar con la infraestructura necesaria para realizar la operación del Programa IMMEX, el proceso industrial o de servicios de conformidad con la modalidad de su Programa, para lo cual la autoridad aduanera podrá realizar en todo momento, inspecciones en los domicilios o establecimientos en los que se realizan operaciones.</w:t>
      </w:r>
    </w:p>
    <w:p w:rsidR="003814CE" w:rsidRPr="0081701E" w:rsidRDefault="003814CE" w:rsidP="003814CE">
      <w:pPr>
        <w:pStyle w:val="Texto"/>
        <w:spacing w:line="222" w:lineRule="exact"/>
        <w:ind w:left="2592" w:hanging="432"/>
        <w:rPr>
          <w:szCs w:val="18"/>
        </w:rPr>
      </w:pPr>
      <w:r w:rsidRPr="0081701E">
        <w:rPr>
          <w:b/>
          <w:szCs w:val="18"/>
        </w:rPr>
        <w:t>III.</w:t>
      </w:r>
      <w:r w:rsidRPr="0081701E">
        <w:rPr>
          <w:b/>
          <w:szCs w:val="18"/>
        </w:rPr>
        <w:tab/>
      </w:r>
      <w:r w:rsidR="00806F02" w:rsidRPr="00806F02">
        <w:rPr>
          <w:szCs w:val="18"/>
        </w:rPr>
        <w:t>Haber importado temporalmente mercancías al amparo de su Programa IMMEX y que, durante los últimos 12 meses, el valor de la mercancía transformada y retornada, o retornada en su mismo estado, durante dicho período represente al menos el 60% del valor de las importaciones temporales de insumos durante el mismo período.</w:t>
      </w:r>
    </w:p>
    <w:p w:rsidR="003814CE" w:rsidRPr="0081701E" w:rsidRDefault="003814CE" w:rsidP="003814CE">
      <w:pPr>
        <w:pStyle w:val="Texto"/>
        <w:spacing w:line="222" w:lineRule="exact"/>
        <w:ind w:left="2592" w:hanging="432"/>
        <w:rPr>
          <w:szCs w:val="18"/>
        </w:rPr>
      </w:pPr>
      <w:r w:rsidRPr="0081701E">
        <w:rPr>
          <w:b/>
          <w:szCs w:val="18"/>
        </w:rPr>
        <w:t>IV.</w:t>
      </w:r>
      <w:r w:rsidRPr="0081701E">
        <w:rPr>
          <w:b/>
          <w:szCs w:val="18"/>
        </w:rPr>
        <w:tab/>
      </w:r>
      <w:r w:rsidRPr="0081701E">
        <w:rPr>
          <w:szCs w:val="18"/>
        </w:rPr>
        <w:t>Describir las actividades relacionadas con los procesos productivos o prestación de servicios conforme a la modalidad del Programa, desde el arribo de la mercancía, su almacenamiento, su proceso productivo y retorno.</w:t>
      </w:r>
    </w:p>
    <w:p w:rsidR="003814CE" w:rsidRPr="0081701E" w:rsidRDefault="003814CE" w:rsidP="003814CE">
      <w:pPr>
        <w:pStyle w:val="Texto"/>
        <w:spacing w:line="222" w:lineRule="exact"/>
        <w:ind w:left="2592" w:hanging="432"/>
        <w:rPr>
          <w:szCs w:val="18"/>
        </w:rPr>
      </w:pPr>
      <w:r w:rsidRPr="0081701E">
        <w:rPr>
          <w:b/>
          <w:szCs w:val="18"/>
        </w:rPr>
        <w:t>V.</w:t>
      </w:r>
      <w:r w:rsidRPr="0081701E">
        <w:rPr>
          <w:b/>
          <w:szCs w:val="18"/>
        </w:rPr>
        <w:tab/>
      </w:r>
      <w:r w:rsidRPr="0081701E">
        <w:rPr>
          <w:szCs w:val="18"/>
        </w:rPr>
        <w:t>Contar con un contrato de maquila, de compraventa, orden de compra o de servicios, o pedidos en firme con el que acrediten la continuidad del proyecto de exportación.</w:t>
      </w:r>
    </w:p>
    <w:p w:rsidR="003814CE" w:rsidRPr="0081701E" w:rsidRDefault="003814CE" w:rsidP="003814CE">
      <w:pPr>
        <w:pStyle w:val="Texto"/>
        <w:spacing w:line="228" w:lineRule="exact"/>
        <w:ind w:left="2160" w:hanging="720"/>
        <w:rPr>
          <w:szCs w:val="18"/>
        </w:rPr>
      </w:pPr>
      <w:r w:rsidRPr="0081701E">
        <w:rPr>
          <w:b/>
          <w:szCs w:val="18"/>
        </w:rPr>
        <w:tab/>
      </w:r>
      <w:r w:rsidRPr="0081701E">
        <w:rPr>
          <w:szCs w:val="18"/>
        </w:rPr>
        <w:t xml:space="preserve">Los interesados que hayan obtenido por primera vez su Programa IMMEX ante </w:t>
      </w:r>
      <w:smartTag w:uri="urn:schemas-microsoft-com:office:smarttags" w:element="PersonName">
        <w:smartTagPr>
          <w:attr w:name="ProductID" w:val="la SE"/>
        </w:smartTagPr>
        <w:r w:rsidRPr="0081701E">
          <w:rPr>
            <w:szCs w:val="18"/>
          </w:rPr>
          <w:t>la SE</w:t>
        </w:r>
      </w:smartTag>
      <w:r w:rsidRPr="0081701E">
        <w:rPr>
          <w:szCs w:val="18"/>
        </w:rPr>
        <w:t xml:space="preserve">, dentro de los 12 meses anteriores a la fecha de presentación de su solicitud, podrán cumplir con los requisitos señalados en la regla 7.1.1., fracción III y fracción II, del primer párrafo, de la presente regla, con el documento que soporte la contratación de al menos 10 trabajadores ya sea directamente y/o a través de subcontrataciones en los términos y condiciones que establecen los artículos 15-A al 15-D de </w:t>
      </w:r>
      <w:smartTag w:uri="urn:schemas-microsoft-com:office:smarttags" w:element="PersonName">
        <w:smartTagPr>
          <w:attr w:name="ProductID" w:val="la LFT"/>
        </w:smartTagPr>
        <w:r w:rsidRPr="0081701E">
          <w:rPr>
            <w:szCs w:val="18"/>
          </w:rPr>
          <w:t>la LFT</w:t>
        </w:r>
      </w:smartTag>
      <w:r w:rsidRPr="0081701E">
        <w:rPr>
          <w:szCs w:val="18"/>
        </w:rPr>
        <w:t>, y no estarán sujetas a los requisitos de la regla 7.1.1., fracciones X y XI, ni al señalado en el Apartado A, fracción III, de la presente regla.</w:t>
      </w:r>
    </w:p>
    <w:p w:rsidR="003814CE" w:rsidRPr="0081701E" w:rsidRDefault="003814CE" w:rsidP="00D36952">
      <w:pPr>
        <w:pStyle w:val="Texto"/>
        <w:spacing w:line="228" w:lineRule="exact"/>
        <w:ind w:left="2160" w:hanging="720"/>
        <w:rPr>
          <w:szCs w:val="18"/>
        </w:rPr>
      </w:pPr>
      <w:r w:rsidRPr="0081701E">
        <w:rPr>
          <w:szCs w:val="18"/>
        </w:rPr>
        <w:tab/>
      </w:r>
      <w:r w:rsidR="00D36952" w:rsidRPr="00EB0AAD">
        <w:rPr>
          <w:szCs w:val="18"/>
        </w:rPr>
        <w:t>Para aquellas empresas que hayan obtenido un Programa IMMEX</w:t>
      </w:r>
      <w:r w:rsidR="00D36952">
        <w:rPr>
          <w:szCs w:val="18"/>
        </w:rPr>
        <w:t xml:space="preserve"> por primera vez,</w:t>
      </w:r>
      <w:r w:rsidR="00D36952" w:rsidRPr="00EB0AAD">
        <w:rPr>
          <w:szCs w:val="18"/>
        </w:rPr>
        <w:t xml:space="preserve"> por un periodo pre-operativo dentro de los 12 meses anteriores a la fecha de </w:t>
      </w:r>
      <w:r w:rsidR="00D36952">
        <w:rPr>
          <w:szCs w:val="18"/>
        </w:rPr>
        <w:t>la</w:t>
      </w:r>
      <w:r w:rsidR="00D36952" w:rsidRPr="00EB0AAD">
        <w:rPr>
          <w:szCs w:val="18"/>
        </w:rPr>
        <w:t xml:space="preserve"> solicitud</w:t>
      </w:r>
      <w:r w:rsidR="00D36952">
        <w:rPr>
          <w:szCs w:val="18"/>
        </w:rPr>
        <w:t xml:space="preserve"> de su Registro</w:t>
      </w:r>
      <w:r w:rsidR="00D36952" w:rsidRPr="00EB0AAD">
        <w:rPr>
          <w:szCs w:val="18"/>
        </w:rPr>
        <w:t xml:space="preserve">, por única ocasión, podrán solicitar el mencionado registro únicamente para la importación temporal de activo fijo, debiendo cumplir con los requisitos señalados en la regla 7.1.1. y los establecidos en la presente regla </w:t>
      </w:r>
      <w:r w:rsidR="00D36952">
        <w:rPr>
          <w:szCs w:val="18"/>
        </w:rPr>
        <w:t>con excepción de la fracción II</w:t>
      </w:r>
      <w:r w:rsidR="00D36952" w:rsidRPr="00EB0AAD">
        <w:rPr>
          <w:szCs w:val="18"/>
        </w:rPr>
        <w:t xml:space="preserve"> del presente Apartado; </w:t>
      </w:r>
      <w:r w:rsidR="00D36952" w:rsidRPr="002327F4">
        <w:rPr>
          <w:szCs w:val="18"/>
        </w:rPr>
        <w:t xml:space="preserve">y en su caso la regla 7.1.3., </w:t>
      </w:r>
      <w:r w:rsidR="00D36952" w:rsidRPr="00EB0AAD">
        <w:rPr>
          <w:szCs w:val="18"/>
        </w:rPr>
        <w:t>caso en el cual, el mencionado registro será otorgado por un periodo de hasta 6 meses, mismo que podrá ser prorrogado, por única ocasión</w:t>
      </w:r>
      <w:r w:rsidR="00D36952" w:rsidRPr="00982A4D">
        <w:rPr>
          <w:szCs w:val="18"/>
        </w:rPr>
        <w:t>,</w:t>
      </w:r>
      <w:r w:rsidR="00D36952">
        <w:rPr>
          <w:szCs w:val="18"/>
        </w:rPr>
        <w:t xml:space="preserve"> </w:t>
      </w:r>
      <w:r w:rsidR="00D36952" w:rsidRPr="00EB0AAD">
        <w:rPr>
          <w:szCs w:val="18"/>
        </w:rPr>
        <w:t>por un plazo de 3 meses adicionales, para lo cual deberán presentar</w:t>
      </w:r>
      <w:r w:rsidR="00D36952">
        <w:rPr>
          <w:szCs w:val="18"/>
        </w:rPr>
        <w:t>,</w:t>
      </w:r>
      <w:r w:rsidR="00D36952" w:rsidRPr="00EB0AAD">
        <w:rPr>
          <w:szCs w:val="18"/>
        </w:rPr>
        <w:t xml:space="preserve"> ante la AGACE</w:t>
      </w:r>
      <w:r w:rsidR="00D36952">
        <w:rPr>
          <w:szCs w:val="18"/>
        </w:rPr>
        <w:t>,</w:t>
      </w:r>
      <w:r w:rsidR="00D36952" w:rsidRPr="00EB0AAD">
        <w:rPr>
          <w:szCs w:val="18"/>
        </w:rPr>
        <w:t xml:space="preserve"> su solicitud, hasta 5 días antes del vencimiento del registro, mediante escrito en términos de la regla 1.2.2., primer párrafo, teniendo por prorrogado ese registro al día siguiente de su vencimiento.</w:t>
      </w:r>
    </w:p>
    <w:p w:rsidR="003814CE" w:rsidRPr="0081701E" w:rsidRDefault="003814CE" w:rsidP="003814CE">
      <w:pPr>
        <w:pStyle w:val="Texto"/>
        <w:spacing w:line="228" w:lineRule="exact"/>
        <w:ind w:left="2160" w:hanging="720"/>
        <w:rPr>
          <w:szCs w:val="18"/>
        </w:rPr>
      </w:pPr>
      <w:r w:rsidRPr="0081701E">
        <w:rPr>
          <w:szCs w:val="18"/>
        </w:rPr>
        <w:tab/>
        <w:t xml:space="preserve">Una vez que cuente con la infraestructura necesaria para realizar la operación del Programa IMMEX o el proceso industrial de conformidad con la modalidad de su programa, se deberá hacer del conocimiento de </w:t>
      </w:r>
      <w:smartTag w:uri="urn:schemas-microsoft-com:office:smarttags" w:element="PersonName">
        <w:smartTagPr>
          <w:attr w:name="ProductID" w:val="la AGACE"/>
        </w:smartTagPr>
        <w:r w:rsidRPr="0081701E">
          <w:rPr>
            <w:szCs w:val="18"/>
          </w:rPr>
          <w:t>la AGACE</w:t>
        </w:r>
      </w:smartTag>
      <w:r w:rsidRPr="0081701E">
        <w:rPr>
          <w:szCs w:val="18"/>
        </w:rPr>
        <w:t xml:space="preserve"> presentando mediante escrito, en los términos de la regla 1.2.2., primer párrafo, a fin de que la autoridad lleve a cabo la visita de inspección y corrobore que cuenta con dicha infraestructura, así como que cumple con la totalidad de los requisitos aplicables al rubro solicitado, emitiendo la resolución correspondiente en la cual se otorgue el registro definitivo dentro del plazo establecido en la regla 7.1.6. y, en caso de ser favorable, transfiriendo el saldo generado en el </w:t>
      </w:r>
      <w:proofErr w:type="spellStart"/>
      <w:r w:rsidRPr="0081701E">
        <w:rPr>
          <w:szCs w:val="18"/>
        </w:rPr>
        <w:t>SCCCyG</w:t>
      </w:r>
      <w:proofErr w:type="spellEnd"/>
      <w:r w:rsidRPr="0081701E">
        <w:rPr>
          <w:szCs w:val="18"/>
        </w:rPr>
        <w:t xml:space="preserve"> por la importación temporal de activo fijo de manera automática al registro definitivo otorgado.</w:t>
      </w:r>
    </w:p>
    <w:p w:rsidR="003814CE" w:rsidRPr="0081701E" w:rsidRDefault="003814CE" w:rsidP="003814CE">
      <w:pPr>
        <w:pStyle w:val="Texto"/>
        <w:spacing w:line="228" w:lineRule="exact"/>
        <w:ind w:left="2160" w:hanging="720"/>
        <w:rPr>
          <w:szCs w:val="18"/>
        </w:rPr>
      </w:pPr>
      <w:r w:rsidRPr="0081701E">
        <w:rPr>
          <w:szCs w:val="18"/>
        </w:rPr>
        <w:tab/>
        <w:t>En caso de concluir el periodo del registro otorgado sin que se haya presentado el escrito a que se refiere el párrafo anterior, se notificará que ha quedado sin efectos dicho registro, y deberá cumplir con lo dispuesto en la regla 7.2.7.</w:t>
      </w:r>
    </w:p>
    <w:p w:rsidR="003814CE" w:rsidRPr="0081701E" w:rsidRDefault="003814CE" w:rsidP="003814CE">
      <w:pPr>
        <w:pStyle w:val="Texto"/>
        <w:spacing w:line="229" w:lineRule="exact"/>
        <w:ind w:left="2160" w:hanging="720"/>
        <w:rPr>
          <w:szCs w:val="18"/>
        </w:rPr>
      </w:pPr>
      <w:r w:rsidRPr="0081701E">
        <w:rPr>
          <w:szCs w:val="18"/>
        </w:rPr>
        <w:tab/>
      </w:r>
      <w:r w:rsidRPr="00EB0AAD">
        <w:rPr>
          <w:szCs w:val="18"/>
        </w:rPr>
        <w:t xml:space="preserve">En caso de que derivado de la visita de inspección se determine que no se acredita el cumplimiento de los requisitos para el </w:t>
      </w:r>
      <w:r w:rsidRPr="00924922">
        <w:rPr>
          <w:szCs w:val="18"/>
        </w:rPr>
        <w:t>rubro seleccionado</w:t>
      </w:r>
      <w:r w:rsidRPr="00EB0AAD">
        <w:rPr>
          <w:szCs w:val="18"/>
        </w:rPr>
        <w:t>, se requerirá por única ocasión, otorgando un plazo de 10 días para que el contribuyente subsane las irregularidades detectadas; transcurrido dicho plazo sin que el contribuyente acredite el</w:t>
      </w:r>
      <w:r>
        <w:rPr>
          <w:szCs w:val="18"/>
        </w:rPr>
        <w:t xml:space="preserve"> cumplimiento de los requisitos</w:t>
      </w:r>
      <w:r w:rsidRPr="00EB0AAD">
        <w:rPr>
          <w:szCs w:val="18"/>
        </w:rPr>
        <w:t xml:space="preserve">, se </w:t>
      </w:r>
      <w:r>
        <w:rPr>
          <w:szCs w:val="18"/>
        </w:rPr>
        <w:t xml:space="preserve">dejará sin efectos </w:t>
      </w:r>
      <w:r w:rsidRPr="00EB0AAD">
        <w:rPr>
          <w:szCs w:val="18"/>
        </w:rPr>
        <w:t xml:space="preserve">el </w:t>
      </w:r>
      <w:r>
        <w:rPr>
          <w:szCs w:val="18"/>
        </w:rPr>
        <w:t>r</w:t>
      </w:r>
      <w:r w:rsidRPr="00EB0AAD">
        <w:rPr>
          <w:szCs w:val="18"/>
        </w:rPr>
        <w:t>egistro</w:t>
      </w:r>
      <w:r>
        <w:rPr>
          <w:szCs w:val="18"/>
        </w:rPr>
        <w:t xml:space="preserve"> para la importación temporal de activo fijo</w:t>
      </w:r>
      <w:r w:rsidRPr="00EB0AAD">
        <w:rPr>
          <w:szCs w:val="18"/>
        </w:rPr>
        <w:t xml:space="preserve"> y deberá cumplir con lo dispuesto en la regla 7.2.7.</w:t>
      </w:r>
    </w:p>
    <w:p w:rsidR="003814CE" w:rsidRPr="0081701E" w:rsidRDefault="003814CE" w:rsidP="003814CE">
      <w:pPr>
        <w:pStyle w:val="Texto"/>
        <w:spacing w:line="229" w:lineRule="exact"/>
        <w:ind w:left="2160" w:hanging="720"/>
        <w:rPr>
          <w:szCs w:val="18"/>
        </w:rPr>
      </w:pPr>
      <w:r w:rsidRPr="0081701E">
        <w:rPr>
          <w:b/>
          <w:szCs w:val="18"/>
        </w:rPr>
        <w:t>B.</w:t>
      </w:r>
      <w:r w:rsidRPr="0081701E">
        <w:rPr>
          <w:b/>
          <w:szCs w:val="18"/>
        </w:rPr>
        <w:tab/>
      </w:r>
      <w:r w:rsidRPr="0081701E">
        <w:rPr>
          <w:szCs w:val="18"/>
        </w:rPr>
        <w:t>Las empresas que importen o pretendan importar temporalmente mercancías de las fracciones arancelarias listadas en el Anexo II del Decreto IMMEX y/o de las fracciones arancelarias listadas en el Anexo 28, deberán cumplir adicionalmente con lo establecido en el Apartado A, de la presente regla con los siguientes requisitos:</w:t>
      </w:r>
    </w:p>
    <w:p w:rsidR="003814CE" w:rsidRPr="0081701E" w:rsidRDefault="003814CE" w:rsidP="003814CE">
      <w:pPr>
        <w:pStyle w:val="Texto"/>
        <w:spacing w:line="229" w:lineRule="exact"/>
        <w:ind w:left="2592" w:hanging="432"/>
        <w:rPr>
          <w:szCs w:val="18"/>
        </w:rPr>
      </w:pPr>
      <w:r w:rsidRPr="0081701E">
        <w:rPr>
          <w:b/>
          <w:szCs w:val="18"/>
        </w:rPr>
        <w:t>I.</w:t>
      </w:r>
      <w:r w:rsidRPr="0081701E">
        <w:rPr>
          <w:b/>
          <w:szCs w:val="18"/>
        </w:rPr>
        <w:tab/>
      </w:r>
      <w:r w:rsidRPr="0081701E">
        <w:rPr>
          <w:szCs w:val="18"/>
        </w:rPr>
        <w:t>Haber realizado operaciones al amparo del Programa IMMEX en al menos los 12 meses previos a la solicitud.</w:t>
      </w:r>
    </w:p>
    <w:p w:rsidR="003814CE" w:rsidRPr="0081701E" w:rsidRDefault="003814CE" w:rsidP="003814CE">
      <w:pPr>
        <w:pStyle w:val="Texto"/>
        <w:spacing w:line="229" w:lineRule="exact"/>
        <w:ind w:left="2592" w:hanging="432"/>
        <w:rPr>
          <w:szCs w:val="18"/>
        </w:rPr>
      </w:pPr>
      <w:r w:rsidRPr="0081701E">
        <w:rPr>
          <w:b/>
          <w:szCs w:val="18"/>
        </w:rPr>
        <w:t>II.</w:t>
      </w:r>
      <w:r w:rsidRPr="0081701E">
        <w:rPr>
          <w:b/>
          <w:szCs w:val="18"/>
        </w:rPr>
        <w:tab/>
      </w:r>
      <w:r w:rsidRPr="0081701E">
        <w:rPr>
          <w:szCs w:val="18"/>
        </w:rPr>
        <w:t xml:space="preserve">Contar con al menos 30 trabajadores registrados ante el IMSS y realizar el pago de la totalidad de cuotas obrero patronales o mediante subcontrataciones de trabajadores en los términos y condiciones que establecen los artículos 15-A al 15-D de </w:t>
      </w:r>
      <w:smartTag w:uri="urn:schemas-microsoft-com:office:smarttags" w:element="PersonName">
        <w:smartTagPr>
          <w:attr w:name="ProductID" w:val="la LFT."/>
        </w:smartTagPr>
        <w:r w:rsidRPr="0081701E">
          <w:rPr>
            <w:szCs w:val="18"/>
          </w:rPr>
          <w:t>la LFT.</w:t>
        </w:r>
      </w:smartTag>
    </w:p>
    <w:p w:rsidR="003814CE" w:rsidRPr="0081701E" w:rsidRDefault="003814CE" w:rsidP="003814CE">
      <w:pPr>
        <w:pStyle w:val="Texto"/>
        <w:spacing w:line="229" w:lineRule="exact"/>
        <w:ind w:left="2592" w:hanging="432"/>
        <w:rPr>
          <w:szCs w:val="18"/>
        </w:rPr>
      </w:pPr>
      <w:r w:rsidRPr="0081701E">
        <w:rPr>
          <w:b/>
          <w:szCs w:val="18"/>
        </w:rPr>
        <w:t>III.</w:t>
      </w:r>
      <w:r w:rsidRPr="0081701E">
        <w:rPr>
          <w:szCs w:val="18"/>
        </w:rPr>
        <w:tab/>
        <w:t>Que los socios y accionistas, representante legal, con facultad para actos de dominio, administrador único o miembros del consejo de administración de la empresa acrediten que en las declaraciones anuales de los dos ejercicios fiscales previos a la solicitud declararon ingresos acumulables ante la autoridad fiscal para los fines del ISR.</w:t>
      </w:r>
    </w:p>
    <w:p w:rsidR="003814CE" w:rsidRPr="0081701E" w:rsidRDefault="003814CE" w:rsidP="003814CE">
      <w:pPr>
        <w:pStyle w:val="Texto"/>
        <w:spacing w:after="80"/>
        <w:ind w:left="2160" w:hanging="720"/>
        <w:rPr>
          <w:szCs w:val="18"/>
        </w:rPr>
      </w:pPr>
      <w:r w:rsidRPr="0081701E">
        <w:rPr>
          <w:b/>
          <w:szCs w:val="18"/>
        </w:rPr>
        <w:t>C.</w:t>
      </w:r>
      <w:r w:rsidRPr="0081701E">
        <w:rPr>
          <w:b/>
          <w:szCs w:val="18"/>
        </w:rPr>
        <w:tab/>
      </w:r>
      <w:r w:rsidRPr="0081701E">
        <w:rPr>
          <w:szCs w:val="18"/>
        </w:rPr>
        <w:t>Los contribuyentes que operen el régimen de depósito fiscal para someterse al proceso de ensamble y fabricación de vehículos, a empresas de la industria automotriz terminal, deberán:</w:t>
      </w:r>
    </w:p>
    <w:p w:rsidR="003814CE" w:rsidRPr="0081701E" w:rsidRDefault="003814CE" w:rsidP="003814CE">
      <w:pPr>
        <w:pStyle w:val="Texto"/>
        <w:spacing w:after="80"/>
        <w:ind w:left="2592" w:hanging="432"/>
        <w:rPr>
          <w:szCs w:val="18"/>
        </w:rPr>
      </w:pPr>
      <w:r w:rsidRPr="0081701E">
        <w:rPr>
          <w:b/>
          <w:szCs w:val="18"/>
        </w:rPr>
        <w:t>I.</w:t>
      </w:r>
      <w:r w:rsidRPr="0081701E">
        <w:rPr>
          <w:b/>
          <w:szCs w:val="18"/>
        </w:rPr>
        <w:tab/>
      </w:r>
      <w:r w:rsidRPr="0081701E">
        <w:rPr>
          <w:szCs w:val="18"/>
        </w:rPr>
        <w:t>Contar con autorización vigente para el establecimiento de depósito fiscal para someterse al proceso de ensamble y fabricación de vehículos a empresas de la industria automotriz terminal y no estar sujetos al inicio de cancelación.</w:t>
      </w:r>
    </w:p>
    <w:p w:rsidR="003814CE" w:rsidRPr="0081701E" w:rsidRDefault="003814CE" w:rsidP="003814CE">
      <w:pPr>
        <w:pStyle w:val="Texto"/>
        <w:spacing w:after="80"/>
        <w:ind w:left="2592" w:hanging="432"/>
        <w:rPr>
          <w:szCs w:val="18"/>
        </w:rPr>
      </w:pPr>
      <w:r w:rsidRPr="0081701E">
        <w:rPr>
          <w:b/>
          <w:szCs w:val="18"/>
        </w:rPr>
        <w:t>II.</w:t>
      </w:r>
      <w:r w:rsidRPr="0081701E">
        <w:rPr>
          <w:b/>
          <w:szCs w:val="18"/>
        </w:rPr>
        <w:tab/>
      </w:r>
      <w:r w:rsidRPr="0081701E">
        <w:rPr>
          <w:szCs w:val="18"/>
        </w:rPr>
        <w:t>Cumplir con los requisitos de las reglas 4.5.30. y 4.5.32.</w:t>
      </w:r>
    </w:p>
    <w:p w:rsidR="003814CE" w:rsidRPr="0081701E" w:rsidRDefault="003814CE" w:rsidP="003814CE">
      <w:pPr>
        <w:pStyle w:val="Texto"/>
        <w:spacing w:after="80"/>
        <w:ind w:left="2160" w:hanging="720"/>
        <w:rPr>
          <w:szCs w:val="18"/>
        </w:rPr>
      </w:pPr>
      <w:r w:rsidRPr="0081701E">
        <w:rPr>
          <w:b/>
          <w:szCs w:val="18"/>
        </w:rPr>
        <w:t>D.</w:t>
      </w:r>
      <w:r w:rsidRPr="0081701E">
        <w:rPr>
          <w:b/>
          <w:szCs w:val="18"/>
        </w:rPr>
        <w:tab/>
      </w:r>
      <w:r w:rsidRPr="0081701E">
        <w:rPr>
          <w:szCs w:val="18"/>
        </w:rPr>
        <w:t>Los contribuyentes que operen bajo el régimen de elaboración, transformación o reparación en Recinto Fiscalizado o con el Régimen de Recinto Fiscalizado Estratégico, deberán:</w:t>
      </w:r>
    </w:p>
    <w:p w:rsidR="003814CE" w:rsidRPr="0081701E" w:rsidRDefault="003814CE" w:rsidP="003814CE">
      <w:pPr>
        <w:pStyle w:val="Texto"/>
        <w:spacing w:after="80"/>
        <w:ind w:left="2592" w:hanging="432"/>
        <w:rPr>
          <w:szCs w:val="18"/>
        </w:rPr>
      </w:pPr>
      <w:r w:rsidRPr="0081701E">
        <w:rPr>
          <w:b/>
          <w:szCs w:val="18"/>
        </w:rPr>
        <w:t>I.</w:t>
      </w:r>
      <w:r w:rsidRPr="0081701E">
        <w:rPr>
          <w:b/>
          <w:szCs w:val="18"/>
        </w:rPr>
        <w:tab/>
      </w:r>
      <w:r w:rsidRPr="0081701E">
        <w:rPr>
          <w:szCs w:val="18"/>
        </w:rPr>
        <w:t>Contar con autorización vigente del régimen de elaboración, transformación o reparación en Recinto Fiscalizado o con el régimen de Recinto Fiscalizado Estratégico y no estar sujetos al inicio de cancelación.</w:t>
      </w:r>
    </w:p>
    <w:p w:rsidR="003814CE" w:rsidRPr="0081701E" w:rsidRDefault="003814CE" w:rsidP="003814CE">
      <w:pPr>
        <w:pStyle w:val="Texto"/>
        <w:spacing w:after="80"/>
        <w:ind w:left="2592" w:hanging="432"/>
        <w:rPr>
          <w:szCs w:val="18"/>
        </w:rPr>
      </w:pPr>
      <w:r w:rsidRPr="0081701E">
        <w:rPr>
          <w:b/>
          <w:szCs w:val="18"/>
        </w:rPr>
        <w:t>II.</w:t>
      </w:r>
      <w:r w:rsidRPr="0081701E">
        <w:rPr>
          <w:b/>
          <w:szCs w:val="18"/>
        </w:rPr>
        <w:tab/>
      </w:r>
      <w:r w:rsidRPr="0081701E">
        <w:rPr>
          <w:szCs w:val="18"/>
        </w:rPr>
        <w:t xml:space="preserve">Cumplir con los lineamientos que determine </w:t>
      </w:r>
      <w:smartTag w:uri="urn:schemas-microsoft-com:office:smarttags" w:element="PersonName">
        <w:smartTagPr>
          <w:attr w:name="ProductID" w:val="la AGA"/>
        </w:smartTagPr>
        <w:r w:rsidRPr="0081701E">
          <w:rPr>
            <w:szCs w:val="18"/>
          </w:rPr>
          <w:t>la AGA</w:t>
        </w:r>
      </w:smartTag>
      <w:r w:rsidRPr="0081701E">
        <w:rPr>
          <w:szCs w:val="18"/>
        </w:rPr>
        <w:t xml:space="preserve"> para el control, vigilancia y seguridad del recinto y de las mercancías de comercio exterior, mismos que se darán a conocer en el Portal del SAT.</w:t>
      </w:r>
    </w:p>
    <w:p w:rsidR="003814CE" w:rsidRPr="0081701E" w:rsidRDefault="003814CE" w:rsidP="003814CE">
      <w:pPr>
        <w:pStyle w:val="Texto"/>
        <w:spacing w:after="80"/>
        <w:ind w:left="2160" w:hanging="720"/>
        <w:rPr>
          <w:szCs w:val="18"/>
        </w:rPr>
      </w:pPr>
      <w:r w:rsidRPr="0081701E">
        <w:rPr>
          <w:b/>
          <w:szCs w:val="18"/>
        </w:rPr>
        <w:tab/>
      </w:r>
      <w:r w:rsidR="00806F02" w:rsidRPr="00806F02">
        <w:rPr>
          <w:szCs w:val="18"/>
        </w:rPr>
        <w:t>Las empresas que obtengan autorización para destinar mercancías al régimen de recinto fiscalizado estratégico en términos del artículo 135-A de la Ley, por parte de la AGA, obtendrán de forma inmediata el Registro en el Esquema de Certificación de Empresas, en la modalidad de IVA e IEPS, de conformidad con la regla 4.8.12., misma que estará condicionada al cumplimiento de las obligaciones inherentes al Registro en el Esquema de Certificación de Empresas, siempre que se presente la solicitud y, en su caso, el aviso de renovación correspondiente, sin que para tales efectos, se requiera acreditar el cumplimiento de los requisitos establecidos en la fracción XII de la regla 7.1.1.</w:t>
      </w:r>
    </w:p>
    <w:p w:rsidR="003814CE" w:rsidRPr="0081701E" w:rsidRDefault="003814CE" w:rsidP="003814CE">
      <w:pPr>
        <w:spacing w:after="80" w:line="216" w:lineRule="exact"/>
        <w:ind w:left="1418" w:hanging="1134"/>
        <w:jc w:val="both"/>
        <w:rPr>
          <w:rFonts w:ascii="Arial" w:hAnsi="Arial" w:cs="Arial"/>
          <w:sz w:val="18"/>
          <w:szCs w:val="18"/>
        </w:rPr>
      </w:pPr>
      <w:r w:rsidRPr="0081701E">
        <w:rPr>
          <w:rFonts w:ascii="Arial" w:hAnsi="Arial" w:cs="Arial"/>
          <w:sz w:val="18"/>
          <w:szCs w:val="18"/>
        </w:rPr>
        <w:tab/>
        <w:t>Los contribuyentes que hayan cumplido con los requisitos antes señalados, estarán inscritos y activos en la modalidad de IVA e IEPS en el rubro A, con excepción de los contribuyentes que operen bajo el régimen de Recinto Fiscalizado Estratégico.</w:t>
      </w:r>
    </w:p>
    <w:p w:rsidR="003814CE" w:rsidRPr="0081701E" w:rsidRDefault="003814CE" w:rsidP="003814CE">
      <w:pPr>
        <w:spacing w:after="80" w:line="216" w:lineRule="exact"/>
        <w:ind w:left="1418" w:hanging="1134"/>
        <w:jc w:val="both"/>
        <w:rPr>
          <w:rFonts w:ascii="Arial" w:hAnsi="Arial" w:cs="Arial"/>
          <w:sz w:val="18"/>
          <w:szCs w:val="18"/>
        </w:rPr>
      </w:pPr>
      <w:r w:rsidRPr="0081701E">
        <w:rPr>
          <w:rFonts w:ascii="Arial" w:hAnsi="Arial" w:cs="Arial"/>
          <w:b/>
          <w:sz w:val="18"/>
          <w:szCs w:val="18"/>
        </w:rPr>
        <w:tab/>
      </w:r>
      <w:r w:rsidRPr="00EB0AAD">
        <w:rPr>
          <w:rFonts w:ascii="Arial" w:hAnsi="Arial" w:cs="Arial"/>
          <w:sz w:val="18"/>
          <w:szCs w:val="18"/>
        </w:rPr>
        <w:t>Los interesados que hayan sido autorizados dentro de los 12 meses anteriores a la fecha de presentación de su solicitud, bajo los regímenes aduaneros a que se refieren los Apartados C y D de la presente regla, podrán cumplir con el requisito establecido en la fracción II, del primer párrafo, de la presente regla, con el documento que soporte la contratación de al menos 10 trabajadores, ya sea directamente y/o a través de subcontrataciones en los términos y condiciones que establecen los artículos 15-A al 15-D de la LFT, y no estarán sujetas al requisito de la regla 7.1.1., fracción X.</w:t>
      </w:r>
    </w:p>
    <w:p w:rsidR="003814CE" w:rsidRPr="0081701E" w:rsidRDefault="003814CE" w:rsidP="003814CE">
      <w:pPr>
        <w:spacing w:after="80" w:line="216"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3814CE" w:rsidRPr="0081701E" w:rsidRDefault="003814CE" w:rsidP="003814CE">
      <w:pPr>
        <w:spacing w:after="80" w:line="216" w:lineRule="exact"/>
        <w:ind w:left="1418" w:hanging="1134"/>
        <w:jc w:val="both"/>
        <w:rPr>
          <w:rFonts w:ascii="Arial" w:hAnsi="Arial" w:cs="Arial"/>
          <w:sz w:val="18"/>
          <w:szCs w:val="18"/>
        </w:rPr>
      </w:pPr>
      <w:r w:rsidRPr="0081701E">
        <w:rPr>
          <w:rFonts w:ascii="Arial" w:hAnsi="Arial" w:cs="Arial"/>
          <w:sz w:val="18"/>
          <w:szCs w:val="18"/>
        </w:rPr>
        <w:tab/>
      </w:r>
      <w:r w:rsidRPr="00EB0AAD">
        <w:rPr>
          <w:rFonts w:ascii="Arial" w:hAnsi="Arial" w:cs="Arial"/>
          <w:sz w:val="18"/>
          <w:szCs w:val="18"/>
        </w:rPr>
        <w:t>Para aquellas empresas que hayan obtenido su Registro en el Esquema de Certificación de Empresas en la modalidad de IVA e IEPS, sin haber declarado que realizan o realizarán importaciones temporales de mercancías de las fracciones arancelarias listadas en el Anexo II del Decreto IMMEX y/o de las fracciones arancelarias del Anexo 28, y éstas no hayan cumplido con los requisito</w:t>
      </w:r>
      <w:r>
        <w:rPr>
          <w:rFonts w:ascii="Arial" w:hAnsi="Arial" w:cs="Arial"/>
          <w:sz w:val="18"/>
          <w:szCs w:val="18"/>
        </w:rPr>
        <w:t>s establecidos en el Apartado B</w:t>
      </w:r>
      <w:r w:rsidRPr="00EB0AAD">
        <w:rPr>
          <w:rFonts w:ascii="Arial" w:hAnsi="Arial" w:cs="Arial"/>
          <w:sz w:val="18"/>
          <w:szCs w:val="18"/>
        </w:rPr>
        <w:t xml:space="preserve"> de la presente regla, no podrán importar dichas mercancías al amparo de su Registro en el Esquema de Certificación de Empresas.</w:t>
      </w:r>
    </w:p>
    <w:p w:rsidR="003814CE" w:rsidRPr="0081701E" w:rsidRDefault="003814CE" w:rsidP="003814CE">
      <w:pPr>
        <w:spacing w:after="80" w:line="216" w:lineRule="exact"/>
        <w:ind w:left="1418" w:hanging="1134"/>
        <w:jc w:val="both"/>
        <w:rPr>
          <w:rFonts w:ascii="Arial" w:hAnsi="Arial" w:cs="Arial"/>
          <w:sz w:val="18"/>
          <w:szCs w:val="18"/>
        </w:rPr>
      </w:pPr>
      <w:r w:rsidRPr="0081701E">
        <w:rPr>
          <w:rFonts w:ascii="Arial" w:hAnsi="Arial" w:cs="Arial"/>
          <w:sz w:val="18"/>
          <w:szCs w:val="18"/>
        </w:rPr>
        <w:tab/>
        <w:t xml:space="preserve">Para el caso de aquellas empresas que posterior a la obtención de su Registro en el Esquema de Certificación de Empresas en la modalidad de IVA e IEPS, y deseen realizar importaciones temporales de mercancías de las fracciones arancelarias listadas en el Anexo II del Decreto IMMEX y/o de las fracciones arancelarias del Anexo 28, deberán solicitar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autorización, cumpliendo con lo previsto en la ficha de trámite 93/LA.</w:t>
      </w:r>
    </w:p>
    <w:p w:rsidR="003814CE" w:rsidRPr="0081701E" w:rsidRDefault="003814CE" w:rsidP="003814CE">
      <w:pPr>
        <w:spacing w:after="80" w:line="216" w:lineRule="exact"/>
        <w:ind w:left="1418" w:hanging="1134"/>
        <w:jc w:val="both"/>
        <w:rPr>
          <w:rFonts w:ascii="Arial" w:hAnsi="Arial" w:cs="Arial"/>
          <w:sz w:val="18"/>
          <w:szCs w:val="18"/>
        </w:rPr>
      </w:pPr>
      <w:r w:rsidRPr="0081701E">
        <w:rPr>
          <w:rFonts w:ascii="Arial" w:hAnsi="Arial" w:cs="Arial"/>
          <w:sz w:val="18"/>
          <w:szCs w:val="18"/>
        </w:rPr>
        <w:tab/>
        <w:t>En todo momento la autoridad podrá realizar las visitas de supervisión necesarias para constatar el cumplimiento de las disposiciones establecidas en la presente regla.</w:t>
      </w:r>
    </w:p>
    <w:p w:rsidR="003814CE" w:rsidRPr="0081701E" w:rsidRDefault="003814CE" w:rsidP="003814CE">
      <w:pPr>
        <w:spacing w:after="80" w:line="216" w:lineRule="exact"/>
        <w:ind w:left="1418" w:hanging="1134"/>
        <w:jc w:val="both"/>
        <w:rPr>
          <w:rFonts w:ascii="Arial" w:hAnsi="Arial" w:cs="Arial"/>
          <w:i/>
          <w:sz w:val="18"/>
          <w:szCs w:val="18"/>
        </w:rPr>
      </w:pPr>
      <w:r w:rsidRPr="0081701E">
        <w:rPr>
          <w:rFonts w:ascii="Arial" w:hAnsi="Arial" w:cs="Arial"/>
          <w:sz w:val="18"/>
          <w:szCs w:val="18"/>
        </w:rPr>
        <w:tab/>
      </w:r>
      <w:r w:rsidR="003C3714" w:rsidRPr="003C3714">
        <w:rPr>
          <w:rFonts w:ascii="Arial" w:hAnsi="Arial" w:cs="Arial"/>
          <w:i/>
          <w:sz w:val="18"/>
          <w:szCs w:val="18"/>
        </w:rPr>
        <w:t>Ley 135-A, CFF 69-B, Ley del IVA 28-A, Ley del IEPS 15-A, LFT 15-A, 15-B, 15-C, 15-D, Anexo II del Decreto IMMEX, RGCE 1.2.1., 1.2.2., 4.5.30., 4.5.32., 4.8.12., 7.1.1., 7.1.3., 7.1.6, 7.2.7., Anexos 1, 1-A, 28, 31</w:t>
      </w:r>
    </w:p>
    <w:p w:rsidR="003814CE" w:rsidRPr="0081701E" w:rsidRDefault="003814CE" w:rsidP="003814CE">
      <w:pPr>
        <w:spacing w:after="101" w:line="223" w:lineRule="exact"/>
        <w:ind w:left="1418"/>
        <w:jc w:val="both"/>
        <w:rPr>
          <w:rFonts w:ascii="Arial" w:hAnsi="Arial" w:cs="Arial"/>
          <w:b/>
          <w:sz w:val="18"/>
          <w:szCs w:val="18"/>
        </w:rPr>
      </w:pPr>
      <w:r w:rsidRPr="0081701E">
        <w:rPr>
          <w:rFonts w:ascii="Arial" w:hAnsi="Arial" w:cs="Arial"/>
          <w:b/>
          <w:sz w:val="18"/>
          <w:szCs w:val="18"/>
        </w:rPr>
        <w:t xml:space="preserve">Requisitos que deberán acreditar los interesados en obtener la modalidad de IVA e IEPS, rubros AA y AAA </w:t>
      </w:r>
    </w:p>
    <w:p w:rsidR="003814CE" w:rsidRPr="0081701E" w:rsidRDefault="003814CE" w:rsidP="003814CE">
      <w:pPr>
        <w:spacing w:after="101" w:line="223" w:lineRule="exact"/>
        <w:ind w:left="1418" w:hanging="1134"/>
        <w:jc w:val="both"/>
        <w:rPr>
          <w:rFonts w:ascii="Arial" w:hAnsi="Arial" w:cs="Arial"/>
          <w:sz w:val="18"/>
          <w:szCs w:val="18"/>
        </w:rPr>
      </w:pPr>
      <w:r w:rsidRPr="0081701E">
        <w:rPr>
          <w:rFonts w:ascii="Arial" w:hAnsi="Arial" w:cs="Arial"/>
          <w:b/>
          <w:sz w:val="18"/>
          <w:szCs w:val="18"/>
        </w:rPr>
        <w:t>7.1.3.</w:t>
      </w:r>
      <w:r w:rsidRPr="0081701E">
        <w:rPr>
          <w:rFonts w:ascii="Arial" w:hAnsi="Arial" w:cs="Arial"/>
          <w:b/>
          <w:sz w:val="18"/>
          <w:szCs w:val="18"/>
        </w:rPr>
        <w:tab/>
      </w:r>
      <w:r w:rsidRPr="0081701E">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del IVA y 15-A, primer párrafo,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del IEPS, los interesados que pretendan acceder al Registro en el Esquema de Certificación de Empresas en su modalidad de IVA e IEPS, rubros AA o AAA, además de lo establecido en las reglas 7.1.1., y 7.1.2., según corresponda, deberán</w:t>
      </w:r>
      <w:r>
        <w:rPr>
          <w:rFonts w:ascii="Arial" w:hAnsi="Arial" w:cs="Arial"/>
          <w:sz w:val="18"/>
          <w:szCs w:val="18"/>
        </w:rPr>
        <w:t xml:space="preserve"> </w:t>
      </w:r>
      <w:r w:rsidRPr="0081701E">
        <w:rPr>
          <w:rFonts w:ascii="Arial" w:hAnsi="Arial" w:cs="Arial"/>
          <w:sz w:val="18"/>
          <w:szCs w:val="18"/>
        </w:rPr>
        <w:t>cumplir con:</w:t>
      </w:r>
    </w:p>
    <w:p w:rsidR="003814CE" w:rsidRPr="0081701E" w:rsidRDefault="003814CE" w:rsidP="003814CE">
      <w:pPr>
        <w:pStyle w:val="Texto"/>
        <w:spacing w:line="223" w:lineRule="exact"/>
        <w:ind w:left="2160" w:hanging="720"/>
        <w:rPr>
          <w:szCs w:val="18"/>
        </w:rPr>
      </w:pPr>
      <w:r w:rsidRPr="0081701E">
        <w:rPr>
          <w:b/>
          <w:szCs w:val="18"/>
        </w:rPr>
        <w:t>I.</w:t>
      </w:r>
      <w:r w:rsidRPr="0081701E">
        <w:rPr>
          <w:b/>
          <w:szCs w:val="18"/>
        </w:rPr>
        <w:tab/>
      </w:r>
      <w:r w:rsidRPr="0081701E">
        <w:rPr>
          <w:szCs w:val="18"/>
        </w:rPr>
        <w:t>Modalidad IVA e IEPS, rubro AA:</w:t>
      </w:r>
    </w:p>
    <w:p w:rsidR="003814CE" w:rsidRPr="0081701E" w:rsidRDefault="003814CE" w:rsidP="003814CE">
      <w:pPr>
        <w:pStyle w:val="Texto"/>
        <w:spacing w:line="223" w:lineRule="exact"/>
        <w:ind w:left="2592" w:hanging="432"/>
        <w:rPr>
          <w:szCs w:val="18"/>
        </w:rPr>
      </w:pPr>
      <w:r w:rsidRPr="0081701E">
        <w:rPr>
          <w:b/>
          <w:szCs w:val="18"/>
        </w:rPr>
        <w:t>a)</w:t>
      </w:r>
      <w:r w:rsidRPr="0081701E">
        <w:rPr>
          <w:b/>
          <w:szCs w:val="18"/>
        </w:rPr>
        <w:tab/>
      </w:r>
      <w:r w:rsidR="003C3714" w:rsidRPr="003C3714">
        <w:rPr>
          <w:szCs w:val="18"/>
        </w:rPr>
        <w:t>Que al menos el 40% del valor de los insumos adquiridos en territorio nacional, vinculados al proceso bajo el régimen que esté solicitando el Registro en el Esquema de Certificación de Empresas, durante los últimos 6 meses, se hubieren realizado con proveedores que estén al corriente en el cumplimiento de obligaciones fiscales, así como que éstos no se encuentren en las publicaciones a que hace referencia el artículo 69, con excepción de lo dispuesto en la fracción VI del CFF.</w:t>
      </w:r>
    </w:p>
    <w:p w:rsidR="003814CE" w:rsidRPr="0081701E" w:rsidRDefault="003814CE" w:rsidP="003814CE">
      <w:pPr>
        <w:pStyle w:val="Texto"/>
        <w:spacing w:line="223" w:lineRule="exact"/>
        <w:ind w:left="2592" w:hanging="432"/>
        <w:rPr>
          <w:szCs w:val="18"/>
        </w:rPr>
      </w:pPr>
      <w:r w:rsidRPr="0081701E">
        <w:rPr>
          <w:b/>
          <w:szCs w:val="18"/>
        </w:rPr>
        <w:t>b)</w:t>
      </w:r>
      <w:r w:rsidRPr="0081701E">
        <w:rPr>
          <w:b/>
          <w:szCs w:val="18"/>
        </w:rPr>
        <w:tab/>
      </w:r>
      <w:r w:rsidRPr="0081701E">
        <w:rPr>
          <w:szCs w:val="18"/>
        </w:rPr>
        <w:t xml:space="preserve">Haber realizado durante los últimos 4 años o más, operaciones al amparo del régimen para el cual solicitan la certificación o que en promedio, durante los últimos 12 meses contaron con más de 1,000 trabajadores registrados ante el IMSS y/o subcontratados en los términos y condiciones que establecen los artículos 15-A al 15-D de </w:t>
      </w:r>
      <w:smartTag w:uri="urn:schemas-microsoft-com:office:smarttags" w:element="PersonName">
        <w:smartTagPr>
          <w:attr w:name="ProductID" w:val="la LFT"/>
        </w:smartTagPr>
        <w:r w:rsidRPr="0081701E">
          <w:rPr>
            <w:szCs w:val="18"/>
          </w:rPr>
          <w:t>la LFT</w:t>
        </w:r>
      </w:smartTag>
      <w:r w:rsidRPr="0081701E">
        <w:rPr>
          <w:szCs w:val="18"/>
        </w:rPr>
        <w:t>, o que su maquinaria y equipo sea superior a los $50’000,000.00.</w:t>
      </w:r>
    </w:p>
    <w:p w:rsidR="003814CE" w:rsidRPr="0081701E" w:rsidRDefault="003814CE" w:rsidP="003814CE">
      <w:pPr>
        <w:pStyle w:val="Texto"/>
        <w:spacing w:line="223" w:lineRule="exact"/>
        <w:ind w:left="2592" w:hanging="432"/>
        <w:rPr>
          <w:szCs w:val="18"/>
        </w:rPr>
      </w:pPr>
      <w:r w:rsidRPr="0081701E">
        <w:rPr>
          <w:b/>
          <w:szCs w:val="18"/>
        </w:rPr>
        <w:t>c)</w:t>
      </w:r>
      <w:r w:rsidRPr="0081701E">
        <w:rPr>
          <w:b/>
          <w:szCs w:val="18"/>
        </w:rPr>
        <w:tab/>
      </w:r>
      <w:r w:rsidRPr="0081701E">
        <w:rPr>
          <w:szCs w:val="18"/>
        </w:rPr>
        <w:t>Que no se les haya notificado ningún crédito fiscal por parte del SAT en los 12 meses anteriores a la fecha de presentación de la solicitud o, en su caso, acrediten que están al amparo del procedimiento previsto en el segundo párrafo, de la presente regla o, en su caso, hayan efectuado el pago</w:t>
      </w:r>
      <w:r>
        <w:rPr>
          <w:szCs w:val="18"/>
        </w:rPr>
        <w:t xml:space="preserve"> </w:t>
      </w:r>
      <w:r w:rsidRPr="0081701E">
        <w:rPr>
          <w:szCs w:val="18"/>
        </w:rPr>
        <w:t>del mismo.</w:t>
      </w:r>
    </w:p>
    <w:p w:rsidR="003814CE" w:rsidRPr="0081701E" w:rsidRDefault="003814CE" w:rsidP="003814CE">
      <w:pPr>
        <w:pStyle w:val="Texto"/>
        <w:spacing w:line="223" w:lineRule="exact"/>
        <w:ind w:left="2592" w:hanging="432"/>
        <w:rPr>
          <w:szCs w:val="18"/>
        </w:rPr>
      </w:pPr>
      <w:r w:rsidRPr="0081701E">
        <w:rPr>
          <w:b/>
          <w:szCs w:val="18"/>
        </w:rPr>
        <w:t xml:space="preserve">d) </w:t>
      </w:r>
      <w:r w:rsidRPr="0081701E">
        <w:rPr>
          <w:szCs w:val="18"/>
        </w:rPr>
        <w:tab/>
        <w:t>No contar con resolución de improcedencia de las devoluciones del IVA, cuyo monto represente más del 20% del total de las devoluciones autorizadas y/o que el monto negado resultante supere $5’000,000.00, en lo individual o en su conjunto, durante los últimos 6 meses contados a partir de la fecha de presentación de la solicitud.</w:t>
      </w:r>
    </w:p>
    <w:p w:rsidR="003814CE" w:rsidRPr="0081701E" w:rsidRDefault="003814CE" w:rsidP="003814CE">
      <w:pPr>
        <w:spacing w:after="101" w:line="223"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Modalidad IVA e IEPS, rubro AAA:</w:t>
      </w:r>
    </w:p>
    <w:p w:rsidR="00806F02" w:rsidRPr="00EB0AAD" w:rsidRDefault="00806F02" w:rsidP="00806F02">
      <w:pPr>
        <w:pStyle w:val="Prrafodelista"/>
        <w:numPr>
          <w:ilvl w:val="0"/>
          <w:numId w:val="1"/>
        </w:numPr>
        <w:spacing w:after="101" w:line="223" w:lineRule="exact"/>
        <w:jc w:val="both"/>
        <w:rPr>
          <w:rFonts w:ascii="Arial" w:hAnsi="Arial" w:cs="Arial"/>
          <w:sz w:val="18"/>
          <w:szCs w:val="18"/>
        </w:rPr>
      </w:pPr>
      <w:r w:rsidRPr="00EB0AAD">
        <w:rPr>
          <w:rFonts w:ascii="Arial" w:hAnsi="Arial" w:cs="Arial"/>
          <w:sz w:val="18"/>
          <w:szCs w:val="18"/>
        </w:rPr>
        <w:t xml:space="preserve">Que al menos el 70% del valor de los insumos adquiridos en territorio nacional vinculados al proceso bajo el régimen que estén solicitando el Registro en el Esquema de Certificación de Empresas durante los últimos 6 meses, se hubieren realizado con proveedores que estén al corriente en el cumplimiento de obligaciones fiscales, así como que éstos no se encuentren en las publicaciones a que hace referencia </w:t>
      </w:r>
      <w:r>
        <w:rPr>
          <w:rFonts w:ascii="Arial" w:hAnsi="Arial" w:cs="Arial"/>
          <w:sz w:val="18"/>
          <w:szCs w:val="18"/>
        </w:rPr>
        <w:t>e</w:t>
      </w:r>
      <w:r w:rsidRPr="00EB0AAD">
        <w:rPr>
          <w:rFonts w:ascii="Arial" w:hAnsi="Arial" w:cs="Arial"/>
          <w:sz w:val="18"/>
          <w:szCs w:val="18"/>
        </w:rPr>
        <w:t>l artículo 69</w:t>
      </w:r>
      <w:r>
        <w:rPr>
          <w:rFonts w:ascii="Arial" w:hAnsi="Arial" w:cs="Arial"/>
          <w:sz w:val="18"/>
          <w:szCs w:val="18"/>
        </w:rPr>
        <w:t>,</w:t>
      </w:r>
      <w:r w:rsidRPr="00EB0AAD">
        <w:rPr>
          <w:rFonts w:ascii="Arial" w:hAnsi="Arial" w:cs="Arial"/>
          <w:sz w:val="18"/>
          <w:szCs w:val="18"/>
        </w:rPr>
        <w:t xml:space="preserve"> con excepción de lo dispuesto en la fracción VI del CFF.</w:t>
      </w:r>
    </w:p>
    <w:p w:rsidR="003814CE" w:rsidRPr="0081701E" w:rsidRDefault="003814CE" w:rsidP="003814CE">
      <w:pPr>
        <w:spacing w:after="101" w:line="223" w:lineRule="exact"/>
        <w:ind w:left="2552" w:hanging="425"/>
        <w:jc w:val="both"/>
        <w:rPr>
          <w:rFonts w:ascii="Arial" w:hAnsi="Arial" w:cs="Arial"/>
          <w:sz w:val="18"/>
          <w:szCs w:val="18"/>
        </w:rPr>
      </w:pPr>
      <w:r w:rsidRPr="0081701E">
        <w:rPr>
          <w:rFonts w:ascii="Arial" w:hAnsi="Arial" w:cs="Arial"/>
          <w:b/>
          <w:sz w:val="18"/>
          <w:szCs w:val="18"/>
        </w:rPr>
        <w:t>b)</w:t>
      </w:r>
      <w:r w:rsidRPr="0081701E">
        <w:rPr>
          <w:rFonts w:ascii="Arial" w:hAnsi="Arial" w:cs="Arial"/>
          <w:b/>
          <w:sz w:val="18"/>
          <w:szCs w:val="18"/>
        </w:rPr>
        <w:tab/>
      </w:r>
      <w:r w:rsidRPr="0081701E">
        <w:rPr>
          <w:rFonts w:ascii="Arial" w:hAnsi="Arial" w:cs="Arial"/>
          <w:sz w:val="18"/>
          <w:szCs w:val="18"/>
        </w:rPr>
        <w:t xml:space="preserve">Haber realizado durante los últimos 7 años o más, operaciones al amparo del régimen para el cual solicitan la certificación o </w:t>
      </w:r>
      <w:proofErr w:type="gramStart"/>
      <w:r w:rsidRPr="0081701E">
        <w:rPr>
          <w:rFonts w:ascii="Arial" w:hAnsi="Arial" w:cs="Arial"/>
          <w:sz w:val="18"/>
          <w:szCs w:val="18"/>
        </w:rPr>
        <w:t>que</w:t>
      </w:r>
      <w:proofErr w:type="gramEnd"/>
      <w:r w:rsidRPr="0081701E">
        <w:rPr>
          <w:rFonts w:ascii="Arial" w:hAnsi="Arial" w:cs="Arial"/>
          <w:sz w:val="18"/>
          <w:szCs w:val="18"/>
        </w:rPr>
        <w:t xml:space="preserve"> en promedio, durante los últimos 12 meses contaron con más de 2,500 trabajadores registrados ante el IMSS y/o subcontratados en los términos y condiciones que establecen los artículos 15-A al 15-D de </w:t>
      </w:r>
      <w:smartTag w:uri="urn:schemas-microsoft-com:office:smarttags" w:element="PersonName">
        <w:smartTagPr>
          <w:attr w:name="ProductID" w:val="la LFT"/>
        </w:smartTagPr>
        <w:r w:rsidRPr="0081701E">
          <w:rPr>
            <w:rFonts w:ascii="Arial" w:hAnsi="Arial" w:cs="Arial"/>
            <w:sz w:val="18"/>
            <w:szCs w:val="18"/>
          </w:rPr>
          <w:t>la LFT</w:t>
        </w:r>
      </w:smartTag>
      <w:r w:rsidRPr="0081701E">
        <w:rPr>
          <w:rFonts w:ascii="Arial" w:hAnsi="Arial" w:cs="Arial"/>
          <w:sz w:val="18"/>
          <w:szCs w:val="18"/>
        </w:rPr>
        <w:t>, o que su maquinaria y equipo sea superior a los $100’000,000.00.</w:t>
      </w:r>
    </w:p>
    <w:p w:rsidR="003814CE" w:rsidRPr="0081701E" w:rsidRDefault="003814CE" w:rsidP="003814CE">
      <w:pPr>
        <w:spacing w:after="101" w:line="223" w:lineRule="exact"/>
        <w:ind w:left="2552" w:hanging="425"/>
        <w:jc w:val="both"/>
        <w:rPr>
          <w:rFonts w:ascii="Arial" w:hAnsi="Arial" w:cs="Arial"/>
          <w:sz w:val="18"/>
          <w:szCs w:val="18"/>
        </w:rPr>
      </w:pPr>
      <w:r w:rsidRPr="0081701E">
        <w:rPr>
          <w:rFonts w:ascii="Arial" w:hAnsi="Arial" w:cs="Arial"/>
          <w:b/>
          <w:sz w:val="18"/>
          <w:szCs w:val="18"/>
        </w:rPr>
        <w:t>c)</w:t>
      </w:r>
      <w:r w:rsidRPr="0081701E">
        <w:rPr>
          <w:rFonts w:ascii="Arial" w:hAnsi="Arial" w:cs="Arial"/>
          <w:b/>
          <w:sz w:val="18"/>
          <w:szCs w:val="18"/>
        </w:rPr>
        <w:tab/>
      </w:r>
      <w:r w:rsidRPr="0081701E">
        <w:rPr>
          <w:rFonts w:ascii="Arial" w:hAnsi="Arial" w:cs="Arial"/>
          <w:sz w:val="18"/>
          <w:szCs w:val="18"/>
        </w:rPr>
        <w:t>Que no se les haya notificado ningún crédito fiscal por parte del SAT en los últimos 24 meses anteriores a la fecha de presentación de la solicitud o acrediten que están al amparo del procedimiento previsto en el segundo párrafo, de la presente regla o, en su caso, hayan efectuado el pago del mismo.</w:t>
      </w:r>
    </w:p>
    <w:p w:rsidR="003814CE" w:rsidRPr="0081701E" w:rsidRDefault="003814CE" w:rsidP="003814CE">
      <w:pPr>
        <w:spacing w:after="101" w:line="223" w:lineRule="exact"/>
        <w:ind w:left="2552" w:hanging="425"/>
        <w:jc w:val="both"/>
        <w:rPr>
          <w:rFonts w:ascii="Arial" w:hAnsi="Arial" w:cs="Arial"/>
          <w:sz w:val="18"/>
          <w:szCs w:val="18"/>
        </w:rPr>
      </w:pPr>
      <w:r w:rsidRPr="0081701E">
        <w:rPr>
          <w:rFonts w:ascii="Arial" w:hAnsi="Arial" w:cs="Arial"/>
          <w:b/>
          <w:sz w:val="18"/>
          <w:szCs w:val="18"/>
        </w:rPr>
        <w:t xml:space="preserve">d) </w:t>
      </w:r>
      <w:r w:rsidRPr="0081701E">
        <w:rPr>
          <w:rFonts w:ascii="Arial" w:hAnsi="Arial" w:cs="Arial"/>
          <w:sz w:val="18"/>
          <w:szCs w:val="18"/>
        </w:rPr>
        <w:tab/>
        <w:t>No contar con resolución de improcedencia de las devoluciones del IVA, cuyo monto represente más del 20% del total de las devoluciones autorizadas y/o que el monto negado resultante supere $5’000,000.00, en lo individual o en su conjunto, durante los últimos 6 meses contados a partir de la fecha de presentación de la solicitud.</w:t>
      </w:r>
    </w:p>
    <w:p w:rsidR="003814CE" w:rsidRPr="0081701E" w:rsidRDefault="003814CE" w:rsidP="003814CE">
      <w:pPr>
        <w:spacing w:after="101" w:line="221" w:lineRule="exact"/>
        <w:ind w:left="1418"/>
        <w:jc w:val="both"/>
        <w:rPr>
          <w:rFonts w:ascii="Arial" w:hAnsi="Arial" w:cs="Arial"/>
          <w:sz w:val="18"/>
          <w:szCs w:val="18"/>
        </w:rPr>
      </w:pPr>
      <w:r w:rsidRPr="0081701E">
        <w:rPr>
          <w:rFonts w:ascii="Arial" w:hAnsi="Arial" w:cs="Arial"/>
          <w:sz w:val="18"/>
          <w:szCs w:val="18"/>
        </w:rPr>
        <w:t>Los interesados que pretendan obtener la modalidad de IVA e IEPS, rubros AA y AAA que cuenten con créditos fiscales, podrán acceder a dichos rubros, siempre que los créditos se encuentren garantizados en términos del artículo 141 del CFF, salvo en aquellos casos en que se haya presentado un medio de defensa en el que no sea obligatorio garantizar, o soliciten autorización del pago a plazos en forma diferida de las contribuciones omitidas y de sus accesorios de conformidad con los artículos 66 y 66-A del CFF, sin que dicho plazo exceda de 12 meses a partir de la autorización otorgada por el SAT o se le haya autorizado el pago en parcialidades.</w:t>
      </w:r>
    </w:p>
    <w:p w:rsidR="003814CE" w:rsidRPr="0081701E" w:rsidRDefault="003814CE" w:rsidP="003814CE">
      <w:pPr>
        <w:spacing w:after="101" w:line="221" w:lineRule="exact"/>
        <w:ind w:left="1418"/>
        <w:jc w:val="both"/>
        <w:rPr>
          <w:rFonts w:ascii="Arial" w:hAnsi="Arial" w:cs="Arial"/>
          <w:sz w:val="18"/>
          <w:szCs w:val="18"/>
        </w:rPr>
      </w:pPr>
      <w:r w:rsidRPr="0081701E">
        <w:rPr>
          <w:rFonts w:ascii="Arial" w:hAnsi="Arial" w:cs="Arial"/>
          <w:sz w:val="18"/>
          <w:szCs w:val="18"/>
        </w:rPr>
        <w:t xml:space="preserve">En aquellos casos en que la “Solicitud de Registro en el Esquema de Certificación de Empresas”, se realice en los rubros AA o AAA, y de la información conocida por la autoridad se determine que no cumple con todos los requisitos para la certificación solicitada,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con base a la información obtenida otorgará el rubro que corresponda.</w:t>
      </w:r>
    </w:p>
    <w:p w:rsidR="003814CE" w:rsidRPr="0081701E" w:rsidRDefault="003814CE" w:rsidP="003814CE">
      <w:pPr>
        <w:spacing w:after="101" w:line="221" w:lineRule="exact"/>
        <w:ind w:left="1418"/>
        <w:jc w:val="both"/>
        <w:rPr>
          <w:rFonts w:ascii="Arial" w:hAnsi="Arial" w:cs="Arial"/>
          <w:sz w:val="18"/>
          <w:szCs w:val="18"/>
        </w:rPr>
      </w:pPr>
      <w:r w:rsidRPr="0081701E">
        <w:rPr>
          <w:rFonts w:ascii="Arial" w:hAnsi="Arial" w:cs="Arial"/>
          <w:sz w:val="18"/>
          <w:szCs w:val="18"/>
        </w:rPr>
        <w:t>Los interesados a los que se les hubiese otorgado el Registro en el Esquema de Certificación de Empresas en la modalidad de IVA e IEPS, rubros A o AA, podrán solicitar el cambio a otros rubros, siempre que cumplan con las obligaciones señaladas en la regla 7.2.1., del rubro con el que cuentan y presenten su solicitud cumpliendo con los requisitos adicionales del rubro solicitado.</w:t>
      </w:r>
    </w:p>
    <w:p w:rsidR="003814CE" w:rsidRPr="0081701E" w:rsidRDefault="003814CE" w:rsidP="003814CE">
      <w:pPr>
        <w:spacing w:after="101" w:line="221" w:lineRule="exact"/>
        <w:ind w:left="1418"/>
        <w:jc w:val="both"/>
        <w:rPr>
          <w:rFonts w:ascii="Arial" w:hAnsi="Arial" w:cs="Arial"/>
          <w:sz w:val="18"/>
          <w:szCs w:val="18"/>
        </w:rPr>
      </w:pPr>
      <w:r w:rsidRPr="0081701E">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3814CE" w:rsidRPr="0081701E" w:rsidRDefault="003814CE" w:rsidP="003814CE">
      <w:pPr>
        <w:pStyle w:val="Texto"/>
        <w:spacing w:line="221" w:lineRule="exact"/>
        <w:ind w:left="1440" w:hanging="1152"/>
        <w:rPr>
          <w:b/>
          <w:szCs w:val="18"/>
        </w:rPr>
      </w:pPr>
      <w:r w:rsidRPr="0081701E">
        <w:rPr>
          <w:i/>
          <w:szCs w:val="18"/>
        </w:rPr>
        <w:tab/>
      </w:r>
      <w:r w:rsidR="00806F02" w:rsidRPr="00EB0AAD">
        <w:rPr>
          <w:i/>
          <w:szCs w:val="18"/>
        </w:rPr>
        <w:t>Ley del IVA 28-A, Ley del IEPS 15-A, LFT 15-A, 15-B, 15-C, 15-D, CFF 66, 66-A, 69</w:t>
      </w:r>
      <w:r w:rsidR="00806F02">
        <w:rPr>
          <w:i/>
          <w:szCs w:val="18"/>
        </w:rPr>
        <w:t>-VI</w:t>
      </w:r>
      <w:r w:rsidR="00806F02" w:rsidRPr="00EB0AAD">
        <w:rPr>
          <w:i/>
          <w:szCs w:val="18"/>
        </w:rPr>
        <w:t>, 141, RGCE 1.2.1., 7.1.1., 7.1.2., 7.1.6., Anexo 1</w:t>
      </w:r>
    </w:p>
    <w:p w:rsidR="00C62547" w:rsidRPr="0081701E" w:rsidRDefault="00C62547" w:rsidP="00C62547">
      <w:pPr>
        <w:tabs>
          <w:tab w:val="left" w:pos="1560"/>
        </w:tabs>
        <w:spacing w:after="101" w:line="221" w:lineRule="exact"/>
        <w:ind w:left="1418"/>
        <w:jc w:val="both"/>
        <w:rPr>
          <w:rFonts w:ascii="Arial" w:hAnsi="Arial" w:cs="Arial"/>
          <w:b/>
          <w:sz w:val="18"/>
          <w:szCs w:val="18"/>
        </w:rPr>
      </w:pPr>
      <w:r w:rsidRPr="0081701E">
        <w:rPr>
          <w:rFonts w:ascii="Arial" w:hAnsi="Arial" w:cs="Arial"/>
          <w:b/>
          <w:sz w:val="18"/>
          <w:szCs w:val="18"/>
        </w:rPr>
        <w:t>Requisitos que deberán acreditar los interesados en obtener la modalidad de Comercializadora e Importadora u Operador Económico Autorizado</w:t>
      </w:r>
    </w:p>
    <w:p w:rsidR="00C62547" w:rsidRPr="0081701E" w:rsidRDefault="00C62547" w:rsidP="00C62547">
      <w:pPr>
        <w:tabs>
          <w:tab w:val="left" w:pos="1560"/>
        </w:tabs>
        <w:spacing w:after="101" w:line="221" w:lineRule="exact"/>
        <w:ind w:left="1418" w:hanging="1134"/>
        <w:jc w:val="both"/>
        <w:rPr>
          <w:rFonts w:ascii="Arial" w:hAnsi="Arial" w:cs="Arial"/>
          <w:sz w:val="18"/>
          <w:szCs w:val="18"/>
        </w:rPr>
      </w:pPr>
      <w:r w:rsidRPr="0081701E">
        <w:rPr>
          <w:rFonts w:ascii="Arial" w:hAnsi="Arial" w:cs="Arial"/>
          <w:b/>
          <w:sz w:val="18"/>
          <w:szCs w:val="18"/>
        </w:rPr>
        <w:t>7.1.4.</w:t>
      </w:r>
      <w:r w:rsidRPr="0081701E">
        <w:rPr>
          <w:rFonts w:ascii="Arial" w:hAnsi="Arial" w:cs="Arial"/>
          <w:b/>
          <w:sz w:val="18"/>
          <w:szCs w:val="18"/>
        </w:rPr>
        <w:tab/>
      </w:r>
      <w:r w:rsidRPr="0081701E">
        <w:rPr>
          <w:rFonts w:ascii="Arial" w:hAnsi="Arial" w:cs="Arial"/>
          <w:sz w:val="18"/>
          <w:szCs w:val="18"/>
        </w:rPr>
        <w:t xml:space="preserve">Para los efectos del artículo 100-A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los interesados que pretendan obtener el Registro en el Esquema de Certificación de Empresas en la modalidad Comercializadora e Importadora u Operador Económico Autorizado, bajo los rubros de Importador y/o Exportador, Controladora, Aeronaves, SECIIT, Textil y Régimen de Recinto Fiscalizado Estratégico, además de lo señalado en la regla 7.1.1., deberán cumplir con lo siguiente:</w:t>
      </w:r>
    </w:p>
    <w:p w:rsidR="00C62547" w:rsidRPr="0081701E" w:rsidRDefault="00C62547" w:rsidP="00C62547">
      <w:pPr>
        <w:tabs>
          <w:tab w:val="left" w:pos="6946"/>
        </w:tabs>
        <w:spacing w:after="101" w:line="221"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Presentar a través de Ventanilla Digital el formato denominado “Solicitud de Registro en el Esquema de Certificación de Empresas”, cumpliendo con su “Instructivo de trámite para las personas morales que pretendan obtener su Registro en el Esquema de Certificación de Empresas en la modalidad de Comercializadora e Importadora” o, en su caso, con su “Instructivo de trámite para las personas morales que pretendan obtener su Registro en el Esquema de Certificación de Empresas en la modalidad de Operador Económico Autorizado”.</w:t>
      </w:r>
    </w:p>
    <w:p w:rsidR="00C62547" w:rsidRPr="0081701E" w:rsidRDefault="00C62547" w:rsidP="00C62547">
      <w:pPr>
        <w:spacing w:after="101" w:line="221"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Haber efectuado operaciones de comercio exterior, durante los últimos 2 años anteriores a su solicitud.</w:t>
      </w:r>
    </w:p>
    <w:p w:rsidR="00C62547" w:rsidRPr="0081701E" w:rsidRDefault="00C62547" w:rsidP="00C62547">
      <w:pPr>
        <w:pStyle w:val="Texto"/>
        <w:spacing w:line="221" w:lineRule="exact"/>
        <w:ind w:left="2127" w:firstLine="0"/>
        <w:rPr>
          <w:szCs w:val="18"/>
        </w:rPr>
      </w:pPr>
      <w:r w:rsidRPr="0081701E">
        <w:rPr>
          <w:szCs w:val="18"/>
        </w:rPr>
        <w:t xml:space="preserve">Se exceptuará del plazo de los 2 años a que se refiere el párrafo anterior, a las empresas de nueva creación que formen parte de un mismo grupo, o que resulten de una fusión o escisión, siempre que el grupo, las empresas </w:t>
      </w:r>
      <w:proofErr w:type="spellStart"/>
      <w:r w:rsidRPr="0081701E">
        <w:rPr>
          <w:szCs w:val="18"/>
        </w:rPr>
        <w:t>fusionantes</w:t>
      </w:r>
      <w:proofErr w:type="spellEnd"/>
      <w:r w:rsidRPr="0081701E">
        <w:rPr>
          <w:szCs w:val="18"/>
        </w:rPr>
        <w:t xml:space="preserve"> o, en su caso, la sociedad escindente, hayan efectuado operaciones de comercio exterior en el plazo referido y la empresa anexe a su solicitud, copia certificada del documento en el que conste la fusión o escisión de la sociedad, o bien, que acrediten que forma parte del mismo grupo, conforme a lo establecido en la regla 7.1.7.</w:t>
      </w:r>
    </w:p>
    <w:p w:rsidR="00C62547" w:rsidRPr="0081701E" w:rsidRDefault="00C62547" w:rsidP="00C62547">
      <w:pPr>
        <w:pStyle w:val="Texto"/>
        <w:spacing w:line="221" w:lineRule="exact"/>
        <w:ind w:left="2127" w:firstLine="0"/>
        <w:rPr>
          <w:szCs w:val="18"/>
        </w:rPr>
      </w:pPr>
      <w:r w:rsidRPr="0081701E">
        <w:rPr>
          <w:szCs w:val="18"/>
        </w:rPr>
        <w:t>Asimismo, se exceptúa a las empresas de nueva creación que previo a su constitución hayan operado durante los últimos 2 años como empresas extranjeras al amparo de otra empresa con Programa IMMEX en la modalidad de albergue, siempre que presenten la siguiente documentación:</w:t>
      </w:r>
    </w:p>
    <w:p w:rsidR="00C62547" w:rsidRPr="0081701E" w:rsidRDefault="00C62547" w:rsidP="00C62547">
      <w:pPr>
        <w:pStyle w:val="Texto"/>
        <w:spacing w:line="221" w:lineRule="exact"/>
        <w:ind w:left="2592" w:hanging="432"/>
        <w:rPr>
          <w:szCs w:val="18"/>
        </w:rPr>
      </w:pPr>
      <w:r w:rsidRPr="0081701E">
        <w:rPr>
          <w:b/>
          <w:szCs w:val="18"/>
        </w:rPr>
        <w:t>a)</w:t>
      </w:r>
      <w:r w:rsidRPr="0081701E">
        <w:rPr>
          <w:b/>
          <w:szCs w:val="18"/>
        </w:rPr>
        <w:tab/>
      </w:r>
      <w:r w:rsidRPr="0081701E">
        <w:rPr>
          <w:szCs w:val="18"/>
        </w:rPr>
        <w:t>Declaración, bajo protesta de decir verdad, firmada por el representante legal de la empresa, que indique el número de personas que cuentan con experiencia en materia de comercio exterior.</w:t>
      </w:r>
    </w:p>
    <w:p w:rsidR="00C62547" w:rsidRPr="0081701E" w:rsidRDefault="00C62547" w:rsidP="00C62547">
      <w:pPr>
        <w:pStyle w:val="Texto"/>
        <w:spacing w:line="221" w:lineRule="exact"/>
        <w:ind w:left="2592" w:hanging="432"/>
        <w:rPr>
          <w:szCs w:val="18"/>
        </w:rPr>
      </w:pPr>
      <w:r w:rsidRPr="0081701E">
        <w:rPr>
          <w:b/>
          <w:szCs w:val="18"/>
        </w:rPr>
        <w:t>b)</w:t>
      </w:r>
      <w:r w:rsidRPr="0081701E">
        <w:rPr>
          <w:b/>
          <w:szCs w:val="18"/>
        </w:rPr>
        <w:tab/>
      </w:r>
      <w:r w:rsidRPr="0081701E">
        <w:rPr>
          <w:szCs w:val="18"/>
        </w:rPr>
        <w:t>Contrato celebrado por un mínimo de 2 años con la empresa que cuenta con el Programa IMMEX bajo la modalidad de albergue.</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 xml:space="preserve">Haber realizado el pago del derecho a que se refiere el artículo 40, inciso m), de </w:t>
      </w:r>
      <w:smartTag w:uri="urn:schemas-microsoft-com:office:smarttags" w:element="PersonName">
        <w:smartTagPr>
          <w:attr w:name="ProductID" w:val="la LFD"/>
        </w:smartTagPr>
        <w:r w:rsidRPr="0081701E">
          <w:rPr>
            <w:rFonts w:ascii="Arial" w:hAnsi="Arial" w:cs="Arial"/>
            <w:sz w:val="18"/>
            <w:szCs w:val="18"/>
          </w:rPr>
          <w:t>la LFD</w:t>
        </w:r>
      </w:smartTag>
      <w:r w:rsidRPr="0081701E">
        <w:rPr>
          <w:rFonts w:ascii="Arial" w:hAnsi="Arial" w:cs="Arial"/>
          <w:sz w:val="18"/>
          <w:szCs w:val="18"/>
        </w:rPr>
        <w:t>, correspondiente a la fecha de presentación de la solicitud.</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IV.</w:t>
      </w:r>
      <w:r w:rsidRPr="0081701E">
        <w:rPr>
          <w:rFonts w:ascii="Arial" w:hAnsi="Arial" w:cs="Arial"/>
          <w:b/>
          <w:sz w:val="18"/>
          <w:szCs w:val="18"/>
        </w:rPr>
        <w:tab/>
      </w:r>
      <w:r w:rsidRPr="0081701E">
        <w:rPr>
          <w:rFonts w:ascii="Arial" w:hAnsi="Arial" w:cs="Arial"/>
          <w:sz w:val="18"/>
          <w:szCs w:val="18"/>
        </w:rPr>
        <w:t>Designar a las empresas transportistas autorizadas para efectuar el traslado de las mercancías de comercio exterior.</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V.</w:t>
      </w:r>
      <w:r w:rsidRPr="0081701E">
        <w:rPr>
          <w:rFonts w:ascii="Arial" w:hAnsi="Arial" w:cs="Arial"/>
          <w:b/>
          <w:sz w:val="18"/>
          <w:szCs w:val="18"/>
        </w:rPr>
        <w:tab/>
      </w:r>
      <w:r w:rsidRPr="0081701E">
        <w:rPr>
          <w:rFonts w:ascii="Arial" w:hAnsi="Arial" w:cs="Arial"/>
          <w:sz w:val="18"/>
          <w:szCs w:val="18"/>
        </w:rPr>
        <w:t xml:space="preserve">Cumplir con los estándares mínimos en materia de seguridad establecidos en el formato denominado “Perfil de la empresa” o “Perfil del Recinto Fiscalizado Estratégico”, según corresponda, el cual deberá estar debidamente </w:t>
      </w:r>
      <w:proofErr w:type="spellStart"/>
      <w:r w:rsidRPr="0081701E">
        <w:rPr>
          <w:rFonts w:ascii="Arial" w:hAnsi="Arial" w:cs="Arial"/>
          <w:sz w:val="18"/>
          <w:szCs w:val="18"/>
        </w:rPr>
        <w:t>requisitado</w:t>
      </w:r>
      <w:proofErr w:type="spellEnd"/>
      <w:r w:rsidRPr="0081701E">
        <w:rPr>
          <w:rFonts w:ascii="Arial" w:hAnsi="Arial" w:cs="Arial"/>
          <w:sz w:val="18"/>
          <w:szCs w:val="18"/>
        </w:rPr>
        <w:t>, para cada una de las instalaciones en las que realizan operaciones de comercio exterior.</w:t>
      </w:r>
    </w:p>
    <w:p w:rsidR="00C62547" w:rsidRPr="0081701E" w:rsidRDefault="00C62547" w:rsidP="00C62547">
      <w:pPr>
        <w:tabs>
          <w:tab w:val="left" w:pos="1560"/>
        </w:tabs>
        <w:spacing w:after="101" w:line="219"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Para obtener el Registro en el Esquema de Certificación de Empresas, en la modalidad de Comercializadora e Importadora u Operador Económico Autorizado bajo los rubros de Controladora, Aeronaves, SECIIT, Textil y Régimen de Recinto Fiscalizado Estratégico, además de lo establecido en el primer párrafo, de la presente regla, deberán:</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A.</w:t>
      </w:r>
      <w:r w:rsidRPr="0081701E">
        <w:rPr>
          <w:rFonts w:ascii="Arial" w:hAnsi="Arial" w:cs="Arial"/>
          <w:b/>
          <w:sz w:val="18"/>
          <w:szCs w:val="18"/>
        </w:rPr>
        <w:tab/>
      </w:r>
      <w:r w:rsidRPr="00EB0AAD">
        <w:rPr>
          <w:rFonts w:ascii="Arial" w:hAnsi="Arial" w:cs="Arial"/>
          <w:sz w:val="18"/>
          <w:szCs w:val="18"/>
        </w:rPr>
        <w:t xml:space="preserve">Modalidad de Comercializadora e Importadora, con excepción </w:t>
      </w:r>
      <w:r w:rsidRPr="00EB0AAD">
        <w:rPr>
          <w:rFonts w:ascii="Arial" w:hAnsi="Arial" w:cs="Arial"/>
          <w:sz w:val="18"/>
          <w:szCs w:val="18"/>
          <w:lang w:val="es-419"/>
        </w:rPr>
        <w:t>de las fracciones III y IX de la regla 7.1.1., y</w:t>
      </w:r>
      <w:r w:rsidRPr="00EB0AAD">
        <w:rPr>
          <w:rFonts w:ascii="Arial" w:hAnsi="Arial" w:cs="Arial"/>
          <w:sz w:val="18"/>
          <w:szCs w:val="18"/>
        </w:rPr>
        <w:t xml:space="preserve"> de las fracciones II y</w:t>
      </w:r>
      <w:r w:rsidRPr="00EB0AAD">
        <w:rPr>
          <w:rFonts w:ascii="Arial" w:hAnsi="Arial" w:cs="Arial"/>
          <w:b/>
          <w:sz w:val="18"/>
          <w:szCs w:val="18"/>
        </w:rPr>
        <w:t xml:space="preserve"> </w:t>
      </w:r>
      <w:r w:rsidRPr="00EB0AAD">
        <w:rPr>
          <w:rFonts w:ascii="Arial" w:hAnsi="Arial" w:cs="Arial"/>
          <w:sz w:val="18"/>
          <w:szCs w:val="18"/>
        </w:rPr>
        <w:t>V del primer párrafo, de la presente regla:</w:t>
      </w:r>
    </w:p>
    <w:p w:rsidR="00C62547" w:rsidRPr="0081701E" w:rsidRDefault="00C62547" w:rsidP="00C62547">
      <w:pPr>
        <w:spacing w:after="101" w:line="219" w:lineRule="exact"/>
        <w:ind w:left="2552" w:hanging="425"/>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No contar con un Programa IMMEX.</w:t>
      </w:r>
    </w:p>
    <w:p w:rsidR="00C62547" w:rsidRPr="0081701E" w:rsidRDefault="00C62547" w:rsidP="00C62547">
      <w:pPr>
        <w:spacing w:after="101" w:line="219" w:lineRule="exact"/>
        <w:ind w:left="2552" w:hanging="425"/>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Haber efectuado en el semestre inmediato a la fecha en que ingresen su solicitud, importaciones por un valor en aduana no menor a $300’000,000.00.</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Se considerarán como semestres los periodos comprendidos de enero a junio y de julio a diciembre de cada ejercicio fiscal.</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B.</w:t>
      </w:r>
      <w:r w:rsidRPr="0081701E">
        <w:rPr>
          <w:rFonts w:ascii="Arial" w:hAnsi="Arial" w:cs="Arial"/>
          <w:b/>
          <w:sz w:val="18"/>
          <w:szCs w:val="18"/>
        </w:rPr>
        <w:tab/>
      </w:r>
      <w:r w:rsidRPr="0081701E">
        <w:rPr>
          <w:rFonts w:ascii="Arial" w:hAnsi="Arial" w:cs="Arial"/>
          <w:sz w:val="18"/>
          <w:szCs w:val="18"/>
        </w:rPr>
        <w:t>Modalidad de Operador Económico Autorizado bajo el rubro de Controladora:</w:t>
      </w:r>
    </w:p>
    <w:p w:rsidR="00C62547" w:rsidRPr="0081701E" w:rsidRDefault="00C62547" w:rsidP="00C62547">
      <w:pPr>
        <w:spacing w:after="101" w:line="219" w:lineRule="exact"/>
        <w:ind w:left="2552" w:hanging="425"/>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 xml:space="preserve">Contar con el Registro en el Esquema de Certificación de Empresas en </w:t>
      </w:r>
      <w:smartTag w:uri="urn:schemas-microsoft-com:office:smarttags" w:element="PersonName">
        <w:smartTagPr>
          <w:attr w:name="ProductID" w:val="la Modalidad"/>
        </w:smartTagPr>
        <w:r w:rsidRPr="0081701E">
          <w:rPr>
            <w:rFonts w:ascii="Arial" w:hAnsi="Arial" w:cs="Arial"/>
            <w:sz w:val="18"/>
            <w:szCs w:val="18"/>
          </w:rPr>
          <w:t>la Modalidad</w:t>
        </w:r>
      </w:smartTag>
      <w:r w:rsidRPr="0081701E">
        <w:rPr>
          <w:rFonts w:ascii="Arial" w:hAnsi="Arial" w:cs="Arial"/>
          <w:sz w:val="18"/>
          <w:szCs w:val="18"/>
        </w:rPr>
        <w:t xml:space="preserve"> de IVA e IEPS en cualquiera de sus rubros y haber sido designadas como sociedades controladoras para integrar las operaciones de manufactura o maquila de 2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social, tanto de la sociedad controladora como de las sociedades controladas, anexando la autorización vigente del Programa IMMEX otorgado por </w:t>
      </w:r>
      <w:smartTag w:uri="urn:schemas-microsoft-com:office:smarttags" w:element="PersonName">
        <w:smartTagPr>
          <w:attr w:name="ProductID" w:val="la SE."/>
        </w:smartTagPr>
        <w:r w:rsidRPr="0081701E">
          <w:rPr>
            <w:rFonts w:ascii="Arial" w:hAnsi="Arial" w:cs="Arial"/>
            <w:sz w:val="18"/>
            <w:szCs w:val="18"/>
          </w:rPr>
          <w:t>la SE.</w:t>
        </w:r>
      </w:smartTag>
    </w:p>
    <w:p w:rsidR="00C62547" w:rsidRPr="0081701E" w:rsidRDefault="00C62547" w:rsidP="00C62547">
      <w:pPr>
        <w:spacing w:after="101" w:line="219" w:lineRule="exact"/>
        <w:ind w:left="2552" w:hanging="425"/>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Relación de las sociedades controladas, indicando su participación accionaria, RFC y el monto de las importaciones y exportaciones realizadas por cada una de dichas sociedades.</w:t>
      </w:r>
    </w:p>
    <w:p w:rsidR="00C62547" w:rsidRPr="0081701E" w:rsidRDefault="00C62547" w:rsidP="00C62547">
      <w:pPr>
        <w:spacing w:after="101" w:line="219" w:lineRule="exact"/>
        <w:ind w:left="2552" w:hanging="425"/>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Un diagrama de la estructura accionaria y corporativa, así como copia certificada de las escrituras públicas, en las que conste la participación accionaria de la sociedad controladora y de las sociedades controladas.</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Las sociedades controladas que tengan integradas sus operaciones de maquila en una sociedad controladora que haya obtenido su Registro en el Esquema de Certificación de Empresas en la modalidad de Operador Económico Autorizado, podrán en forma individual obtener el Registro en el Esquema de Certificación de Empresas en la modalidad de Operador Económico Autorizado en cualquiera de sus rubros, siempre que presenten su solicitud conforme a la presente regla.</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C.</w:t>
      </w:r>
      <w:r w:rsidRPr="0081701E">
        <w:rPr>
          <w:rFonts w:ascii="Arial" w:hAnsi="Arial" w:cs="Arial"/>
          <w:b/>
          <w:sz w:val="18"/>
          <w:szCs w:val="18"/>
        </w:rPr>
        <w:tab/>
      </w:r>
      <w:r w:rsidRPr="0081701E">
        <w:rPr>
          <w:rFonts w:ascii="Arial" w:hAnsi="Arial" w:cs="Arial"/>
          <w:sz w:val="18"/>
          <w:szCs w:val="18"/>
        </w:rPr>
        <w:t xml:space="preserve">Modalidad de Operador Económico Autorizado rubro Aeronaves que se dediquen a la elaboración, transformación, ensamble, reparación, mantenimiento y </w:t>
      </w:r>
      <w:proofErr w:type="spellStart"/>
      <w:r w:rsidRPr="0081701E">
        <w:rPr>
          <w:rFonts w:ascii="Arial" w:hAnsi="Arial" w:cs="Arial"/>
          <w:sz w:val="18"/>
          <w:szCs w:val="18"/>
        </w:rPr>
        <w:t>remanufactura</w:t>
      </w:r>
      <w:proofErr w:type="spellEnd"/>
      <w:r w:rsidRPr="0081701E">
        <w:rPr>
          <w:rFonts w:ascii="Arial" w:hAnsi="Arial" w:cs="Arial"/>
          <w:sz w:val="18"/>
          <w:szCs w:val="18"/>
        </w:rPr>
        <w:t xml:space="preserve"> de aeronaves, así como de sus partes y componentes:</w:t>
      </w:r>
    </w:p>
    <w:p w:rsidR="00C62547" w:rsidRPr="0081701E" w:rsidRDefault="00C62547" w:rsidP="00C62547">
      <w:pPr>
        <w:spacing w:after="101" w:line="219" w:lineRule="exact"/>
        <w:ind w:left="2552" w:hanging="425"/>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 xml:space="preserve">Contar con un Programa IMMEX vigente y con el Registro en el Esquema de Certificación de Empresas en </w:t>
      </w:r>
      <w:smartTag w:uri="urn:schemas-microsoft-com:office:smarttags" w:element="PersonName">
        <w:smartTagPr>
          <w:attr w:name="ProductID" w:val="la Modalidad"/>
        </w:smartTagPr>
        <w:r w:rsidRPr="0081701E">
          <w:rPr>
            <w:rFonts w:ascii="Arial" w:hAnsi="Arial" w:cs="Arial"/>
            <w:sz w:val="18"/>
            <w:szCs w:val="18"/>
          </w:rPr>
          <w:t>la Modalidad</w:t>
        </w:r>
      </w:smartTag>
      <w:r w:rsidRPr="0081701E">
        <w:rPr>
          <w:rFonts w:ascii="Arial" w:hAnsi="Arial" w:cs="Arial"/>
          <w:sz w:val="18"/>
          <w:szCs w:val="18"/>
        </w:rPr>
        <w:t xml:space="preserve"> de IVA e IEPS en cualquiera</w:t>
      </w:r>
      <w:r>
        <w:rPr>
          <w:rFonts w:ascii="Arial" w:hAnsi="Arial" w:cs="Arial"/>
          <w:sz w:val="18"/>
          <w:szCs w:val="18"/>
        </w:rPr>
        <w:t xml:space="preserve"> </w:t>
      </w:r>
      <w:r w:rsidRPr="0081701E">
        <w:rPr>
          <w:rFonts w:ascii="Arial" w:hAnsi="Arial" w:cs="Arial"/>
          <w:sz w:val="18"/>
          <w:szCs w:val="18"/>
        </w:rPr>
        <w:t>de sus rubros.</w:t>
      </w:r>
    </w:p>
    <w:p w:rsidR="00C62547" w:rsidRPr="0081701E" w:rsidRDefault="00C62547" w:rsidP="00C62547">
      <w:pPr>
        <w:spacing w:after="101" w:line="219" w:lineRule="exact"/>
        <w:ind w:left="2552" w:hanging="425"/>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 xml:space="preserve">Contar con el permiso de </w:t>
      </w:r>
      <w:smartTag w:uri="urn:schemas-microsoft-com:office:smarttags" w:element="PersonName">
        <w:smartTagPr>
          <w:attr w:name="ProductID" w:val="la Direcci￳n General"/>
        </w:smartTagPr>
        <w:r w:rsidRPr="0081701E">
          <w:rPr>
            <w:rFonts w:ascii="Arial" w:hAnsi="Arial" w:cs="Arial"/>
            <w:sz w:val="18"/>
            <w:szCs w:val="18"/>
          </w:rPr>
          <w:t>la Dirección General</w:t>
        </w:r>
      </w:smartTag>
      <w:r w:rsidRPr="0081701E">
        <w:rPr>
          <w:rFonts w:ascii="Arial" w:hAnsi="Arial" w:cs="Arial"/>
          <w:sz w:val="18"/>
          <w:szCs w:val="18"/>
        </w:rPr>
        <w:t xml:space="preserve"> de Aeronáutica Civil de </w:t>
      </w:r>
      <w:smartTag w:uri="urn:schemas-microsoft-com:office:smarttags" w:element="PersonName">
        <w:smartTagPr>
          <w:attr w:name="ProductID" w:val="la SCT"/>
        </w:smartTagPr>
        <w:r w:rsidRPr="0081701E">
          <w:rPr>
            <w:rFonts w:ascii="Arial" w:hAnsi="Arial" w:cs="Arial"/>
            <w:sz w:val="18"/>
            <w:szCs w:val="18"/>
          </w:rPr>
          <w:t>la SCT</w:t>
        </w:r>
      </w:smartTag>
      <w:r w:rsidRPr="0081701E">
        <w:rPr>
          <w:rFonts w:ascii="Arial" w:hAnsi="Arial" w:cs="Arial"/>
          <w:sz w:val="18"/>
          <w:szCs w:val="18"/>
        </w:rPr>
        <w:t>, para el establecimiento de talleres de aeronaves, cuando las empresas realicen dichos procesos.</w:t>
      </w:r>
    </w:p>
    <w:p w:rsidR="00C62547" w:rsidRPr="0081701E" w:rsidRDefault="00C62547" w:rsidP="00C62547">
      <w:pPr>
        <w:spacing w:after="101" w:line="238" w:lineRule="exact"/>
        <w:ind w:left="2127" w:hanging="709"/>
        <w:jc w:val="both"/>
        <w:rPr>
          <w:rFonts w:ascii="Arial" w:hAnsi="Arial" w:cs="Arial"/>
          <w:sz w:val="18"/>
          <w:szCs w:val="18"/>
        </w:rPr>
      </w:pPr>
      <w:r w:rsidRPr="0081701E">
        <w:rPr>
          <w:rFonts w:ascii="Arial" w:hAnsi="Arial" w:cs="Arial"/>
          <w:b/>
          <w:sz w:val="18"/>
          <w:szCs w:val="18"/>
        </w:rPr>
        <w:t>D.</w:t>
      </w:r>
      <w:r w:rsidRPr="0081701E">
        <w:rPr>
          <w:rFonts w:ascii="Arial" w:hAnsi="Arial" w:cs="Arial"/>
          <w:b/>
          <w:sz w:val="18"/>
          <w:szCs w:val="18"/>
        </w:rPr>
        <w:tab/>
      </w:r>
      <w:r w:rsidRPr="0081701E">
        <w:rPr>
          <w:rFonts w:ascii="Arial" w:hAnsi="Arial" w:cs="Arial"/>
          <w:sz w:val="18"/>
          <w:szCs w:val="18"/>
        </w:rPr>
        <w:t>Modalidad de Operador Económico Autorizado rubro de SECIIT:</w:t>
      </w:r>
    </w:p>
    <w:p w:rsidR="00C62547" w:rsidRPr="0081701E" w:rsidRDefault="00C62547" w:rsidP="00C62547">
      <w:pPr>
        <w:spacing w:after="101" w:line="238" w:lineRule="exact"/>
        <w:ind w:left="2552" w:hanging="425"/>
        <w:jc w:val="both"/>
        <w:rPr>
          <w:rFonts w:ascii="Arial" w:hAnsi="Arial" w:cs="Arial"/>
          <w:b/>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 xml:space="preserve">Contar con un Programa IMMEX vigente y con el Registro en el Esquema de Certificación de Empresas en </w:t>
      </w:r>
      <w:smartTag w:uri="urn:schemas-microsoft-com:office:smarttags" w:element="PersonName">
        <w:smartTagPr>
          <w:attr w:name="ProductID" w:val="la Modalidad"/>
        </w:smartTagPr>
        <w:r w:rsidRPr="0081701E">
          <w:rPr>
            <w:rFonts w:ascii="Arial" w:hAnsi="Arial" w:cs="Arial"/>
            <w:sz w:val="18"/>
            <w:szCs w:val="18"/>
          </w:rPr>
          <w:t>la Modalidad</w:t>
        </w:r>
      </w:smartTag>
      <w:r w:rsidRPr="0081701E">
        <w:rPr>
          <w:rFonts w:ascii="Arial" w:hAnsi="Arial" w:cs="Arial"/>
          <w:sz w:val="18"/>
          <w:szCs w:val="18"/>
        </w:rPr>
        <w:t xml:space="preserve"> de IVA e IEPS en los rubros AA</w:t>
      </w:r>
      <w:r>
        <w:rPr>
          <w:rFonts w:ascii="Arial" w:hAnsi="Arial" w:cs="Arial"/>
          <w:sz w:val="18"/>
          <w:szCs w:val="18"/>
        </w:rPr>
        <w:t xml:space="preserve"> </w:t>
      </w:r>
      <w:r w:rsidRPr="0081701E">
        <w:rPr>
          <w:rFonts w:ascii="Arial" w:hAnsi="Arial" w:cs="Arial"/>
          <w:sz w:val="18"/>
          <w:szCs w:val="18"/>
        </w:rPr>
        <w:t>o AAA.</w:t>
      </w:r>
    </w:p>
    <w:p w:rsidR="00C62547" w:rsidRPr="0081701E" w:rsidRDefault="00C62547" w:rsidP="00C62547">
      <w:pPr>
        <w:spacing w:after="101" w:line="238" w:lineRule="exact"/>
        <w:ind w:left="2552" w:hanging="425"/>
        <w:jc w:val="both"/>
        <w:rPr>
          <w:rFonts w:ascii="Arial" w:hAnsi="Arial" w:cs="Arial"/>
          <w:b/>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 xml:space="preserve">Haber contado los últimos 2 años con la autorización prevista en el artículo 100-A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siempre que cuenten con un SECIIT.</w:t>
      </w:r>
    </w:p>
    <w:p w:rsidR="00C62547" w:rsidRPr="0081701E" w:rsidRDefault="00C62547" w:rsidP="00C62547">
      <w:pPr>
        <w:spacing w:after="101" w:line="238" w:lineRule="exact"/>
        <w:ind w:left="2552" w:hanging="425"/>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 xml:space="preserve">Cumplir con lo señalado en el Apartado II, del Anexo 24 y con los lineamientos que al efecto emita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mismos que se darán a conocer en el Portal del SAT.</w:t>
      </w:r>
    </w:p>
    <w:p w:rsidR="00C62547" w:rsidRPr="0081701E" w:rsidRDefault="00C62547" w:rsidP="00C62547">
      <w:pPr>
        <w:spacing w:after="101" w:line="238" w:lineRule="exact"/>
        <w:ind w:left="2552" w:hanging="425"/>
        <w:jc w:val="both"/>
        <w:rPr>
          <w:rFonts w:ascii="Arial" w:hAnsi="Arial" w:cs="Arial"/>
          <w:sz w:val="18"/>
          <w:szCs w:val="18"/>
        </w:rPr>
      </w:pPr>
      <w:r w:rsidRPr="0081701E">
        <w:rPr>
          <w:rFonts w:ascii="Arial" w:hAnsi="Arial" w:cs="Arial"/>
          <w:b/>
          <w:sz w:val="18"/>
          <w:szCs w:val="18"/>
        </w:rPr>
        <w:t>IV.</w:t>
      </w:r>
      <w:r w:rsidRPr="0081701E">
        <w:rPr>
          <w:rFonts w:ascii="Arial" w:hAnsi="Arial" w:cs="Arial"/>
          <w:b/>
          <w:sz w:val="18"/>
          <w:szCs w:val="18"/>
        </w:rPr>
        <w:tab/>
      </w:r>
      <w:r w:rsidRPr="0081701E">
        <w:rPr>
          <w:rFonts w:ascii="Arial" w:hAnsi="Arial" w:cs="Arial"/>
          <w:sz w:val="18"/>
          <w:szCs w:val="18"/>
        </w:rPr>
        <w:t>Cumplir con al menos uno de los supuestos siguientes:</w:t>
      </w:r>
    </w:p>
    <w:p w:rsidR="00C62547" w:rsidRPr="0081701E" w:rsidRDefault="00C62547" w:rsidP="00C62547">
      <w:pPr>
        <w:spacing w:after="101" w:line="238" w:lineRule="exact"/>
        <w:ind w:left="2977" w:hanging="425"/>
        <w:jc w:val="both"/>
        <w:rPr>
          <w:rFonts w:ascii="Arial" w:hAnsi="Arial" w:cs="Arial"/>
          <w:sz w:val="18"/>
          <w:szCs w:val="18"/>
        </w:rPr>
      </w:pPr>
      <w:r w:rsidRPr="0081701E">
        <w:rPr>
          <w:rFonts w:ascii="Arial" w:hAnsi="Arial" w:cs="Arial"/>
          <w:b/>
          <w:sz w:val="18"/>
          <w:szCs w:val="18"/>
        </w:rPr>
        <w:t>a)</w:t>
      </w:r>
      <w:r w:rsidRPr="0081701E">
        <w:rPr>
          <w:rFonts w:ascii="Arial" w:hAnsi="Arial" w:cs="Arial"/>
          <w:b/>
          <w:sz w:val="18"/>
          <w:szCs w:val="18"/>
        </w:rPr>
        <w:tab/>
      </w:r>
      <w:r w:rsidRPr="0081701E">
        <w:rPr>
          <w:rFonts w:ascii="Arial" w:hAnsi="Arial" w:cs="Arial"/>
          <w:sz w:val="18"/>
          <w:szCs w:val="18"/>
        </w:rPr>
        <w:t>Contar con al menos 1,000 trabajadores registrados ante el IMSS o mediante contrato de prestación de servicios, a la fecha de la presentación de la solicitud.</w:t>
      </w:r>
    </w:p>
    <w:p w:rsidR="00C62547" w:rsidRPr="0081701E" w:rsidRDefault="00C62547" w:rsidP="00C62547">
      <w:pPr>
        <w:spacing w:after="101" w:line="238" w:lineRule="exact"/>
        <w:ind w:left="2977" w:hanging="425"/>
        <w:jc w:val="both"/>
        <w:rPr>
          <w:rFonts w:ascii="Arial" w:hAnsi="Arial" w:cs="Arial"/>
          <w:sz w:val="18"/>
          <w:szCs w:val="18"/>
        </w:rPr>
      </w:pPr>
      <w:r w:rsidRPr="0081701E">
        <w:rPr>
          <w:rFonts w:ascii="Arial" w:hAnsi="Arial" w:cs="Arial"/>
          <w:b/>
          <w:sz w:val="18"/>
          <w:szCs w:val="18"/>
        </w:rPr>
        <w:t>b)</w:t>
      </w:r>
      <w:r w:rsidRPr="0081701E">
        <w:rPr>
          <w:rFonts w:ascii="Arial" w:hAnsi="Arial" w:cs="Arial"/>
          <w:b/>
          <w:sz w:val="18"/>
          <w:szCs w:val="18"/>
        </w:rPr>
        <w:tab/>
      </w:r>
      <w:r w:rsidRPr="0081701E">
        <w:rPr>
          <w:rFonts w:ascii="Arial" w:hAnsi="Arial" w:cs="Arial"/>
          <w:sz w:val="18"/>
          <w:szCs w:val="18"/>
        </w:rPr>
        <w:t>Contar con activos fijos de maquinaria y equipo por un monto equivalente en moneda nacional a 30´000,000 dólares.</w:t>
      </w:r>
    </w:p>
    <w:p w:rsidR="00C62547" w:rsidRPr="0081701E" w:rsidRDefault="00C62547" w:rsidP="00C62547">
      <w:pPr>
        <w:spacing w:after="101" w:line="238" w:lineRule="exact"/>
        <w:ind w:left="2977" w:hanging="425"/>
        <w:jc w:val="both"/>
        <w:rPr>
          <w:rFonts w:ascii="Arial" w:hAnsi="Arial" w:cs="Arial"/>
          <w:sz w:val="18"/>
          <w:szCs w:val="18"/>
        </w:rPr>
      </w:pPr>
      <w:r w:rsidRPr="0081701E">
        <w:rPr>
          <w:rFonts w:ascii="Arial" w:hAnsi="Arial" w:cs="Arial"/>
          <w:b/>
          <w:sz w:val="18"/>
          <w:szCs w:val="18"/>
        </w:rPr>
        <w:t>c)</w:t>
      </w:r>
      <w:r w:rsidRPr="0081701E">
        <w:rPr>
          <w:rFonts w:ascii="Arial" w:hAnsi="Arial" w:cs="Arial"/>
          <w:b/>
          <w:sz w:val="18"/>
          <w:szCs w:val="18"/>
        </w:rPr>
        <w:tab/>
      </w:r>
      <w:r w:rsidRPr="0081701E">
        <w:rPr>
          <w:rFonts w:ascii="Arial" w:hAnsi="Arial" w:cs="Arial"/>
          <w:sz w:val="18"/>
          <w:szCs w:val="18"/>
        </w:rPr>
        <w:t>Cotizar en mercados reconocidos en términos del artículo 16-C del CFF.</w:t>
      </w:r>
    </w:p>
    <w:p w:rsidR="00C62547" w:rsidRPr="0081701E" w:rsidRDefault="00C62547" w:rsidP="00C62547">
      <w:pPr>
        <w:spacing w:after="101" w:line="238" w:lineRule="exact"/>
        <w:ind w:left="2977"/>
        <w:jc w:val="both"/>
        <w:rPr>
          <w:rFonts w:ascii="Arial" w:hAnsi="Arial" w:cs="Arial"/>
          <w:sz w:val="18"/>
          <w:szCs w:val="18"/>
        </w:rPr>
      </w:pPr>
      <w:r w:rsidRPr="0081701E">
        <w:rPr>
          <w:rFonts w:ascii="Arial" w:hAnsi="Arial" w:cs="Arial"/>
          <w:sz w:val="18"/>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C62547" w:rsidRPr="0081701E" w:rsidRDefault="00C62547" w:rsidP="00C62547">
      <w:pPr>
        <w:spacing w:after="101" w:line="238" w:lineRule="exact"/>
        <w:ind w:left="2552" w:hanging="425"/>
        <w:jc w:val="both"/>
        <w:rPr>
          <w:rFonts w:ascii="Arial" w:hAnsi="Arial" w:cs="Arial"/>
          <w:sz w:val="18"/>
          <w:szCs w:val="18"/>
        </w:rPr>
      </w:pPr>
      <w:r w:rsidRPr="0081701E">
        <w:rPr>
          <w:rFonts w:ascii="Arial" w:hAnsi="Arial" w:cs="Arial"/>
          <w:b/>
          <w:sz w:val="18"/>
          <w:szCs w:val="18"/>
        </w:rPr>
        <w:t>V.</w:t>
      </w:r>
      <w:r w:rsidRPr="0081701E">
        <w:rPr>
          <w:rFonts w:ascii="Arial" w:hAnsi="Arial" w:cs="Arial"/>
          <w:b/>
          <w:sz w:val="18"/>
          <w:szCs w:val="18"/>
        </w:rPr>
        <w:tab/>
      </w:r>
      <w:r w:rsidRPr="0081701E">
        <w:rPr>
          <w:rFonts w:ascii="Arial" w:hAnsi="Arial" w:cs="Arial"/>
          <w:sz w:val="18"/>
          <w:szCs w:val="18"/>
        </w:rPr>
        <w:t>Contar con medios de transporte para el traslado de las mercancías de importación cuyo destino final sea fuera de la franja o región fronteriza, con sistemas de rastreo.</w:t>
      </w:r>
    </w:p>
    <w:p w:rsidR="00C62547" w:rsidRPr="0081701E" w:rsidRDefault="00C62547" w:rsidP="00C62547">
      <w:pPr>
        <w:spacing w:after="101" w:line="238" w:lineRule="exact"/>
        <w:ind w:left="2552" w:hanging="425"/>
        <w:jc w:val="both"/>
        <w:rPr>
          <w:rFonts w:ascii="Arial" w:hAnsi="Arial" w:cs="Arial"/>
          <w:sz w:val="18"/>
          <w:szCs w:val="18"/>
        </w:rPr>
      </w:pPr>
      <w:r w:rsidRPr="0081701E">
        <w:rPr>
          <w:rFonts w:ascii="Arial" w:hAnsi="Arial" w:cs="Arial"/>
          <w:b/>
          <w:sz w:val="18"/>
          <w:szCs w:val="18"/>
        </w:rPr>
        <w:t>VI.</w:t>
      </w:r>
      <w:r w:rsidRPr="0081701E">
        <w:rPr>
          <w:rFonts w:ascii="Arial" w:hAnsi="Arial" w:cs="Arial"/>
          <w:b/>
          <w:sz w:val="18"/>
          <w:szCs w:val="18"/>
        </w:rPr>
        <w:tab/>
      </w:r>
      <w:r w:rsidRPr="0081701E">
        <w:rPr>
          <w:rFonts w:ascii="Arial" w:hAnsi="Arial" w:cs="Arial"/>
          <w:sz w:val="18"/>
          <w:szCs w:val="18"/>
        </w:rPr>
        <w:t>Contar con un sistema electrónico de control corporativo de sus operaciones, así como un diagrama de flujo de dicho sistema.</w:t>
      </w:r>
    </w:p>
    <w:p w:rsidR="00C62547" w:rsidRPr="0081701E" w:rsidRDefault="00C62547" w:rsidP="00C62547">
      <w:pPr>
        <w:spacing w:after="101" w:line="238" w:lineRule="exact"/>
        <w:ind w:left="2552" w:hanging="425"/>
        <w:jc w:val="both"/>
        <w:rPr>
          <w:rFonts w:ascii="Arial" w:hAnsi="Arial" w:cs="Arial"/>
          <w:sz w:val="18"/>
          <w:szCs w:val="18"/>
        </w:rPr>
      </w:pPr>
      <w:r w:rsidRPr="0081701E">
        <w:rPr>
          <w:rFonts w:ascii="Arial" w:hAnsi="Arial" w:cs="Arial"/>
          <w:b/>
          <w:sz w:val="18"/>
          <w:szCs w:val="18"/>
        </w:rPr>
        <w:t>VII.</w:t>
      </w:r>
      <w:r w:rsidRPr="0081701E">
        <w:rPr>
          <w:rFonts w:ascii="Arial" w:hAnsi="Arial" w:cs="Arial"/>
          <w:b/>
          <w:sz w:val="18"/>
          <w:szCs w:val="18"/>
        </w:rPr>
        <w:tab/>
      </w:r>
      <w:r w:rsidRPr="0081701E">
        <w:rPr>
          <w:rFonts w:ascii="Arial" w:hAnsi="Arial" w:cs="Arial"/>
          <w:sz w:val="18"/>
          <w:szCs w:val="18"/>
        </w:rPr>
        <w:t>Presentar un diagrama de flujo que describa la operación de su SECIIT.</w:t>
      </w:r>
    </w:p>
    <w:p w:rsidR="00C62547" w:rsidRPr="0081701E" w:rsidRDefault="00C62547" w:rsidP="00C62547">
      <w:pPr>
        <w:spacing w:after="101" w:line="238" w:lineRule="exact"/>
        <w:ind w:left="2127" w:hanging="709"/>
        <w:jc w:val="both"/>
        <w:rPr>
          <w:rFonts w:ascii="Arial" w:hAnsi="Arial" w:cs="Arial"/>
          <w:b/>
          <w:sz w:val="18"/>
          <w:szCs w:val="18"/>
        </w:rPr>
      </w:pPr>
      <w:r w:rsidRPr="0081701E">
        <w:rPr>
          <w:rFonts w:ascii="Arial" w:hAnsi="Arial" w:cs="Arial"/>
          <w:b/>
          <w:sz w:val="18"/>
          <w:szCs w:val="18"/>
        </w:rPr>
        <w:tab/>
      </w:r>
      <w:r w:rsidRPr="0081701E">
        <w:rPr>
          <w:rFonts w:ascii="Arial" w:hAnsi="Arial" w:cs="Arial"/>
          <w:sz w:val="18"/>
          <w:szCs w:val="18"/>
        </w:rPr>
        <w:t xml:space="preserve">En aquellos casos en que la “Solicitud de Registro en el Esquema de Certificación de Empresas”, se realice en </w:t>
      </w:r>
      <w:smartTag w:uri="urn:schemas-microsoft-com:office:smarttags" w:element="PersonName">
        <w:smartTagPr>
          <w:attr w:name="ProductID" w:val="la Modalidad"/>
        </w:smartTagPr>
        <w:r w:rsidRPr="0081701E">
          <w:rPr>
            <w:rFonts w:ascii="Arial" w:hAnsi="Arial" w:cs="Arial"/>
            <w:sz w:val="18"/>
            <w:szCs w:val="18"/>
          </w:rPr>
          <w:t>la Modalidad</w:t>
        </w:r>
      </w:smartTag>
      <w:r w:rsidRPr="0081701E">
        <w:rPr>
          <w:rFonts w:ascii="Arial" w:hAnsi="Arial" w:cs="Arial"/>
          <w:sz w:val="18"/>
          <w:szCs w:val="18"/>
        </w:rPr>
        <w:t xml:space="preserve"> de Operador Económico Autorizado rubro de SECIIT, y de la información conocida por la autoridad se determine que no cumple con todos los requisitos para la certificación solicitada,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en base a la información obtenida, en su caso, otorgará el rubro de Importador y/o Exportador, siempre y cuando se hayan cubierto los requisitos para dicho rubro.</w:t>
      </w:r>
    </w:p>
    <w:p w:rsidR="00C62547" w:rsidRPr="0081701E" w:rsidRDefault="00C62547" w:rsidP="00C62547">
      <w:pPr>
        <w:spacing w:after="101" w:line="238" w:lineRule="exact"/>
        <w:ind w:left="2127" w:hanging="709"/>
        <w:jc w:val="both"/>
        <w:rPr>
          <w:rFonts w:ascii="Arial" w:hAnsi="Arial" w:cs="Arial"/>
          <w:sz w:val="18"/>
          <w:szCs w:val="18"/>
        </w:rPr>
      </w:pPr>
      <w:r w:rsidRPr="0081701E">
        <w:rPr>
          <w:rFonts w:ascii="Arial" w:hAnsi="Arial" w:cs="Arial"/>
          <w:b/>
          <w:sz w:val="18"/>
          <w:szCs w:val="18"/>
        </w:rPr>
        <w:t>E.</w:t>
      </w:r>
      <w:r w:rsidRPr="0081701E">
        <w:rPr>
          <w:rFonts w:ascii="Arial" w:hAnsi="Arial" w:cs="Arial"/>
          <w:b/>
          <w:sz w:val="18"/>
          <w:szCs w:val="18"/>
        </w:rPr>
        <w:tab/>
      </w:r>
      <w:r w:rsidRPr="0081701E">
        <w:rPr>
          <w:rFonts w:ascii="Arial" w:hAnsi="Arial" w:cs="Arial"/>
          <w:sz w:val="18"/>
          <w:szCs w:val="18"/>
        </w:rPr>
        <w:t>Las empresas interesadas en obtener el Registro en el Esquema de Certificación de Empresas en la modalidad de Operador Económico Autorizado bajo el rubro textil, además de lo establecido en el primer párrafo, de la presente regla, deberán contar con el Registro en el Esquema de Certificación de Empresas bajo la modalidad de IVA e IEPS.</w:t>
      </w:r>
    </w:p>
    <w:p w:rsidR="00C62547" w:rsidRPr="0081701E" w:rsidRDefault="00C62547" w:rsidP="00C62547">
      <w:pPr>
        <w:spacing w:after="101" w:line="238" w:lineRule="exact"/>
        <w:ind w:left="2127" w:hanging="709"/>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Las empresas del sector textil que no cuenten con Programa IMMEX, deberán acreditar los siguientes requisitos:</w:t>
      </w:r>
    </w:p>
    <w:p w:rsidR="00C62547" w:rsidRPr="0081701E" w:rsidRDefault="00C62547" w:rsidP="00C62547">
      <w:pPr>
        <w:spacing w:after="101" w:line="238" w:lineRule="exact"/>
        <w:ind w:left="2552" w:hanging="425"/>
        <w:jc w:val="both"/>
        <w:rPr>
          <w:rFonts w:ascii="Arial" w:hAnsi="Arial" w:cs="Arial"/>
          <w:sz w:val="18"/>
          <w:szCs w:val="18"/>
        </w:rPr>
      </w:pPr>
      <w:r w:rsidRPr="0081701E">
        <w:rPr>
          <w:rFonts w:ascii="Arial" w:hAnsi="Arial" w:cs="Arial"/>
          <w:b/>
          <w:sz w:val="18"/>
          <w:szCs w:val="18"/>
        </w:rPr>
        <w:t>I.</w:t>
      </w:r>
      <w:r w:rsidRPr="0081701E">
        <w:rPr>
          <w:rFonts w:ascii="Arial" w:hAnsi="Arial" w:cs="Arial"/>
          <w:sz w:val="18"/>
          <w:szCs w:val="18"/>
        </w:rPr>
        <w:tab/>
        <w:t xml:space="preserve">Contar con al menos 30 trabajadores registrados ante el IMSS y realizar el pago de la totalidad de cuotas obrero patronales a dicho instituto o mediante subcontrataciones de trabajadores en los términos y condiciones que establecen los artículos 15-A al 15-D de </w:t>
      </w:r>
      <w:smartTag w:uri="urn:schemas-microsoft-com:office:smarttags" w:element="PersonName">
        <w:smartTagPr>
          <w:attr w:name="ProductID" w:val="la LFT."/>
        </w:smartTagPr>
        <w:r w:rsidRPr="0081701E">
          <w:rPr>
            <w:rFonts w:ascii="Arial" w:hAnsi="Arial" w:cs="Arial"/>
            <w:sz w:val="18"/>
            <w:szCs w:val="18"/>
          </w:rPr>
          <w:t>la LFT.</w:t>
        </w:r>
      </w:smartTag>
    </w:p>
    <w:p w:rsidR="00C62547" w:rsidRPr="0081701E" w:rsidRDefault="00C62547" w:rsidP="00C62547">
      <w:pPr>
        <w:spacing w:after="101" w:line="238" w:lineRule="exact"/>
        <w:ind w:left="2552" w:hanging="425"/>
        <w:jc w:val="both"/>
        <w:rPr>
          <w:rFonts w:ascii="Arial" w:hAnsi="Arial" w:cs="Arial"/>
          <w:sz w:val="18"/>
          <w:szCs w:val="18"/>
        </w:rPr>
      </w:pPr>
      <w:r w:rsidRPr="0081701E">
        <w:rPr>
          <w:rFonts w:ascii="Arial" w:hAnsi="Arial" w:cs="Arial"/>
          <w:b/>
          <w:sz w:val="18"/>
          <w:szCs w:val="18"/>
        </w:rPr>
        <w:t>II.</w:t>
      </w:r>
      <w:r w:rsidRPr="0081701E">
        <w:rPr>
          <w:rFonts w:ascii="Arial" w:hAnsi="Arial" w:cs="Arial"/>
          <w:sz w:val="18"/>
          <w:szCs w:val="18"/>
        </w:rPr>
        <w:tab/>
        <w:t>Que los socios y accionistas, representante legal, administrador único o miembros del consejo de administración de la empresa acrediten haber presentado la declaración anual del ISR correspondiente a los 2 últimos ejercicios fiscales previos a la solicitud.</w:t>
      </w:r>
    </w:p>
    <w:p w:rsidR="00C62547" w:rsidRPr="0081701E" w:rsidRDefault="00C62547" w:rsidP="00C62547">
      <w:pPr>
        <w:spacing w:after="101" w:line="238" w:lineRule="exact"/>
        <w:ind w:left="2127" w:hanging="709"/>
        <w:jc w:val="both"/>
        <w:rPr>
          <w:rFonts w:ascii="Arial" w:hAnsi="Arial" w:cs="Arial"/>
          <w:sz w:val="18"/>
          <w:szCs w:val="18"/>
        </w:rPr>
      </w:pPr>
      <w:r w:rsidRPr="0081701E">
        <w:rPr>
          <w:rFonts w:ascii="Arial" w:hAnsi="Arial" w:cs="Arial"/>
          <w:sz w:val="18"/>
          <w:szCs w:val="18"/>
        </w:rPr>
        <w:tab/>
        <w:t xml:space="preserve">En caso de que cuente con </w:t>
      </w:r>
      <w:smartTag w:uri="urn:schemas-microsoft-com:office:smarttags" w:element="PersonName">
        <w:smartTagPr>
          <w:attr w:name="ProductID" w:val="la Modalidad"/>
        </w:smartTagPr>
        <w:r w:rsidRPr="0081701E">
          <w:rPr>
            <w:rFonts w:ascii="Arial" w:hAnsi="Arial" w:cs="Arial"/>
            <w:sz w:val="18"/>
            <w:szCs w:val="18"/>
          </w:rPr>
          <w:t>la Modalidad</w:t>
        </w:r>
      </w:smartTag>
      <w:r w:rsidRPr="0081701E">
        <w:rPr>
          <w:rFonts w:ascii="Arial" w:hAnsi="Arial" w:cs="Arial"/>
          <w:sz w:val="18"/>
          <w:szCs w:val="18"/>
        </w:rPr>
        <w:t xml:space="preserve"> de IVA e IEPS, ésta no deberá encontrarse sujeta a procedimiento de cancelación.</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F.</w:t>
      </w:r>
      <w:r w:rsidRPr="0081701E">
        <w:rPr>
          <w:rFonts w:ascii="Arial" w:hAnsi="Arial" w:cs="Arial"/>
          <w:b/>
          <w:sz w:val="18"/>
          <w:szCs w:val="18"/>
        </w:rPr>
        <w:tab/>
      </w:r>
      <w:r w:rsidRPr="0081701E">
        <w:rPr>
          <w:rFonts w:ascii="Arial" w:hAnsi="Arial" w:cs="Arial"/>
          <w:sz w:val="18"/>
          <w:szCs w:val="18"/>
        </w:rPr>
        <w:t>Las empresas interesadas en obtener el Registro en el Esquema de Certificación de Empresas en la modalidad de Operador Económico Autorizado bajo el rubro de régimen de Recinto Fiscalizado Estratégico, además de lo establecido en el primer párrafo, de la presente regla, deberán:</w:t>
      </w:r>
    </w:p>
    <w:p w:rsidR="00C62547" w:rsidRPr="0081701E" w:rsidRDefault="00C62547" w:rsidP="00C62547">
      <w:pPr>
        <w:spacing w:after="101" w:line="219" w:lineRule="exact"/>
        <w:ind w:left="2552" w:hanging="425"/>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Contar con el Registro en el Esquema de Certificación de Empresas bajo la modalidad de IVA e IEPS y no encontrarse en proceso de suspensión o cancelación de dicha certificación.</w:t>
      </w:r>
    </w:p>
    <w:p w:rsidR="00C62547" w:rsidRPr="0081701E" w:rsidRDefault="00C62547" w:rsidP="00C62547">
      <w:pPr>
        <w:spacing w:after="101" w:line="219" w:lineRule="exact"/>
        <w:ind w:left="2552" w:hanging="425"/>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Contar con autorización vigente del régimen de Recinto Fiscalizado Estratégico y no estar sujetos al inicio de cancelación.</w:t>
      </w:r>
    </w:p>
    <w:p w:rsidR="00C62547" w:rsidRPr="0081701E" w:rsidRDefault="00C62547" w:rsidP="00C62547">
      <w:pPr>
        <w:tabs>
          <w:tab w:val="left" w:pos="1560"/>
        </w:tabs>
        <w:spacing w:after="101" w:line="219"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Para aquellas empresas que soliciten el Registro en el Esquema de Certificación de Empresas en la modalidad de Operador Económico Autorizado que sean socios C-TPAT, otorgado por CBP, podrán acreditar el requisito establecido en la fracción V, del primer párrafo, de la presente regla, conforme a lo siguiente:</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Contar con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Haber autorizado a CBP (C-TPAT) a intercambiar información con México, a través de su portal de C-TPAT o del mecanismo que la autoridad de dicho país defina.</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No estar sujeto al inicio de cancelación contemplado en la regla 7.2.5.</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IV.</w:t>
      </w:r>
      <w:r w:rsidRPr="0081701E">
        <w:rPr>
          <w:rFonts w:ascii="Arial" w:hAnsi="Arial" w:cs="Arial"/>
          <w:b/>
          <w:sz w:val="18"/>
          <w:szCs w:val="18"/>
        </w:rPr>
        <w:tab/>
      </w:r>
      <w:r w:rsidRPr="0081701E">
        <w:rPr>
          <w:rFonts w:ascii="Arial" w:hAnsi="Arial" w:cs="Arial"/>
          <w:sz w:val="18"/>
          <w:szCs w:val="18"/>
        </w:rPr>
        <w:t xml:space="preserve">Cumplir con los estándares mínimos en materia de seguridad establecidos en el formato “Perfil de la empresa”, el cual deberá estar debidamente </w:t>
      </w:r>
      <w:proofErr w:type="spellStart"/>
      <w:r w:rsidRPr="0081701E">
        <w:rPr>
          <w:rFonts w:ascii="Arial" w:hAnsi="Arial" w:cs="Arial"/>
          <w:sz w:val="18"/>
          <w:szCs w:val="18"/>
        </w:rPr>
        <w:t>requisitado</w:t>
      </w:r>
      <w:proofErr w:type="spellEnd"/>
      <w:r w:rsidRPr="0081701E">
        <w:rPr>
          <w:rFonts w:ascii="Arial" w:hAnsi="Arial" w:cs="Arial"/>
          <w:sz w:val="18"/>
          <w:szCs w:val="18"/>
        </w:rPr>
        <w:t>, conforme a lo establecido en el instructivo de llenado del Perfil, únicamente por las instalaciones no validadas por CBP (C-TPAT).</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 xml:space="preserve">Las instalaciones que se encuentren validadas por el programa C-TPAT, otorgado por </w:t>
      </w:r>
      <w:smartTag w:uri="urn:schemas-microsoft-com:office:smarttags" w:element="PersonName">
        <w:smartTagPr>
          <w:attr w:name="ProductID" w:val="la CBP"/>
        </w:smartTagPr>
        <w:r w:rsidRPr="0081701E">
          <w:rPr>
            <w:rFonts w:ascii="Arial" w:hAnsi="Arial" w:cs="Arial"/>
            <w:sz w:val="18"/>
            <w:szCs w:val="18"/>
          </w:rPr>
          <w:t>la CBP</w:t>
        </w:r>
      </w:smartTag>
      <w:r w:rsidRPr="0081701E">
        <w:rPr>
          <w:rFonts w:ascii="Arial" w:hAnsi="Arial" w:cs="Arial"/>
          <w:sz w:val="18"/>
          <w:szCs w:val="18"/>
        </w:rPr>
        <w:t xml:space="preserve"> de las cuales no se presente el “Perfil de la empresa”, deberán cumplir en todo momento, con los estándares mínimos en materia de seguridad del citado Perfil, conforme lo previsto en la regla 7.2.1., tercer párrafo, fracción III, párrafo tercero y no estar sujetas a un proceso de suspensión o cancelación por parte</w:t>
      </w:r>
      <w:r>
        <w:rPr>
          <w:rFonts w:ascii="Arial" w:hAnsi="Arial" w:cs="Arial"/>
          <w:sz w:val="18"/>
          <w:szCs w:val="18"/>
        </w:rPr>
        <w:t xml:space="preserve"> </w:t>
      </w:r>
      <w:r w:rsidRPr="0081701E">
        <w:rPr>
          <w:rFonts w:ascii="Arial" w:hAnsi="Arial" w:cs="Arial"/>
          <w:sz w:val="18"/>
          <w:szCs w:val="18"/>
        </w:rPr>
        <w:t>de CBP.</w:t>
      </w:r>
    </w:p>
    <w:p w:rsidR="00C62547" w:rsidRPr="0081701E" w:rsidRDefault="00C62547" w:rsidP="00C62547">
      <w:pPr>
        <w:tabs>
          <w:tab w:val="left" w:pos="1560"/>
        </w:tabs>
        <w:spacing w:after="101" w:line="219"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Las empresas deberán permitir la inspección de la autoridad, cuando ésta lo requiera, a las instalaciones de la misma y, en su caso, la inspección a las instalaciones de los socios comerciales que participan en su cadena de suministro, a efecto de verificar que cumple con los estándares mínimos en materia de seguridad, establecidos en el formato del Perfil, según corresponda, así como para verificar la información y documentación.</w:t>
      </w:r>
    </w:p>
    <w:p w:rsidR="00C62547" w:rsidRPr="0081701E" w:rsidRDefault="00C62547" w:rsidP="00C62547">
      <w:pPr>
        <w:tabs>
          <w:tab w:val="left" w:pos="1560"/>
        </w:tabs>
        <w:spacing w:after="101" w:line="219" w:lineRule="exact"/>
        <w:ind w:left="1418" w:hanging="1134"/>
        <w:jc w:val="both"/>
        <w:rPr>
          <w:rFonts w:ascii="Arial" w:hAnsi="Arial" w:cs="Arial"/>
          <w:strike/>
          <w:sz w:val="18"/>
          <w:szCs w:val="18"/>
        </w:rPr>
      </w:pPr>
      <w:r w:rsidRPr="0081701E">
        <w:rPr>
          <w:rFonts w:ascii="Arial" w:hAnsi="Arial" w:cs="Arial"/>
          <w:b/>
          <w:sz w:val="18"/>
          <w:szCs w:val="18"/>
        </w:rPr>
        <w:tab/>
      </w:r>
      <w:r w:rsidRPr="0081701E">
        <w:rPr>
          <w:rFonts w:ascii="Arial" w:hAnsi="Arial" w:cs="Arial"/>
          <w:sz w:val="18"/>
          <w:szCs w:val="18"/>
        </w:rPr>
        <w:t>Cuando derivado de la visita de inspección a que se refiere el párrafo anterior, resulten incumplimientos relacionados con los estándares mínimos en materia de seguridad, contemplados en el formato del Perfil que corresponda, la solicitante podrá subsanar dichos incumplimientos antes de la emisión de la resolución establecida en la regla 7.1.6., para lo cual tendrá un plazo de 3 meses, contado a partir de la notificación de los incumplimientos señalados. En caso de que la autoridad determine que no cumple o subsana los incumplimientos detectados, el interesado podrá realizar nuevamente el trámite de solicitud en un plazo posterior a 6 meses, contados a partir de la emisión de la resolución.</w:t>
      </w:r>
    </w:p>
    <w:p w:rsidR="00C62547" w:rsidRPr="0081701E" w:rsidRDefault="00C62547" w:rsidP="00C62547">
      <w:pPr>
        <w:tabs>
          <w:tab w:val="left" w:pos="1560"/>
        </w:tabs>
        <w:spacing w:after="101" w:line="219"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La resolución de la solicitud a la que se refiere la presente regla, será emitida de conformidad con lo establecido en la regla 7.1.6.</w:t>
      </w:r>
    </w:p>
    <w:p w:rsidR="00C62547" w:rsidRPr="0081701E" w:rsidRDefault="00C62547" w:rsidP="00C62547">
      <w:pPr>
        <w:tabs>
          <w:tab w:val="left" w:pos="1560"/>
        </w:tabs>
        <w:spacing w:after="101" w:line="219" w:lineRule="exact"/>
        <w:ind w:left="1418" w:hanging="1134"/>
        <w:jc w:val="both"/>
        <w:rPr>
          <w:rFonts w:ascii="Arial" w:hAnsi="Arial" w:cs="Arial"/>
          <w:sz w:val="18"/>
          <w:szCs w:val="18"/>
        </w:rPr>
      </w:pPr>
      <w:r w:rsidRPr="0081701E">
        <w:rPr>
          <w:rFonts w:ascii="Arial" w:hAnsi="Arial" w:cs="Arial"/>
          <w:sz w:val="18"/>
          <w:szCs w:val="18"/>
        </w:rPr>
        <w:tab/>
        <w:t>Las empresas que soliciten el Registro en el Esquema de Certificación de Empresas en la modalidad de Operador Económico Autorizado en cualquiera de sus rubros, que cuenten con unidades de transporte propio, podrán solicitar simultáneamente el Registro en el Esquema de Certificación de Empresas en la modalidad de Socio Comercial Certificado, rubro Auto Transportista Terrestre, siempre que, adicionalmente a lo señalado en la regla 7.1.1. y la presente regla, acrediten lo siguiente:</w:t>
      </w:r>
    </w:p>
    <w:p w:rsidR="00C62547" w:rsidRPr="0081701E" w:rsidRDefault="00C62547" w:rsidP="00C62547">
      <w:pPr>
        <w:spacing w:after="101" w:line="219"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sz w:val="18"/>
          <w:szCs w:val="18"/>
        </w:rPr>
        <w:t xml:space="preserve"> </w:t>
      </w:r>
      <w:r w:rsidRPr="0081701E">
        <w:rPr>
          <w:rFonts w:ascii="Arial" w:hAnsi="Arial" w:cs="Arial"/>
          <w:sz w:val="18"/>
          <w:szCs w:val="18"/>
        </w:rPr>
        <w:tab/>
        <w:t>Presentar el formato denominado “Perfil del Auto Transportista Terrestre” debidamente llenado, cumpliendo con los estándares mínimos en materia de seguridad, de conformidad con el instructivo de llenado del citado perfil.</w:t>
      </w:r>
    </w:p>
    <w:p w:rsidR="00C62547" w:rsidRPr="0081701E" w:rsidRDefault="00C62547" w:rsidP="00C62547">
      <w:pPr>
        <w:spacing w:after="101" w:line="224"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sz w:val="18"/>
          <w:szCs w:val="18"/>
        </w:rPr>
        <w:tab/>
        <w:t xml:space="preserve">Contar con el permiso único para operar el transporte privado de carga vigente expedido por </w:t>
      </w:r>
      <w:smartTag w:uri="urn:schemas-microsoft-com:office:smarttags" w:element="PersonName">
        <w:smartTagPr>
          <w:attr w:name="ProductID" w:val="la SCT."/>
        </w:smartTagPr>
        <w:r w:rsidRPr="0081701E">
          <w:rPr>
            <w:rFonts w:ascii="Arial" w:hAnsi="Arial" w:cs="Arial"/>
            <w:sz w:val="18"/>
            <w:szCs w:val="18"/>
          </w:rPr>
          <w:t>la SCT.</w:t>
        </w:r>
      </w:smartTag>
    </w:p>
    <w:p w:rsidR="00C62547" w:rsidRPr="0081701E" w:rsidRDefault="00C62547" w:rsidP="00C62547">
      <w:pPr>
        <w:spacing w:after="101" w:line="224" w:lineRule="exact"/>
        <w:ind w:left="2127" w:hanging="709"/>
        <w:jc w:val="both"/>
        <w:rPr>
          <w:rFonts w:ascii="Arial" w:hAnsi="Arial" w:cs="Arial"/>
          <w:sz w:val="18"/>
          <w:szCs w:val="18"/>
        </w:rPr>
      </w:pPr>
      <w:r w:rsidRPr="0081701E">
        <w:rPr>
          <w:rFonts w:ascii="Arial" w:hAnsi="Arial" w:cs="Arial"/>
          <w:b/>
          <w:sz w:val="18"/>
          <w:szCs w:val="18"/>
        </w:rPr>
        <w:t>III.</w:t>
      </w:r>
      <w:r w:rsidRPr="0081701E">
        <w:rPr>
          <w:rFonts w:ascii="Arial" w:hAnsi="Arial" w:cs="Arial"/>
          <w:sz w:val="18"/>
          <w:szCs w:val="18"/>
        </w:rPr>
        <w:tab/>
        <w:t>Declarar, bajo protesta de decir verdad, el número de unidades propias con las que cuenta para operar el transporte privado de carga.</w:t>
      </w:r>
    </w:p>
    <w:p w:rsidR="00C62547" w:rsidRPr="0081701E" w:rsidRDefault="00C62547" w:rsidP="00C62547">
      <w:pPr>
        <w:spacing w:after="101" w:line="224" w:lineRule="exact"/>
        <w:ind w:left="2127" w:hanging="709"/>
        <w:jc w:val="both"/>
        <w:rPr>
          <w:rFonts w:ascii="Arial" w:hAnsi="Arial" w:cs="Arial"/>
          <w:sz w:val="18"/>
          <w:szCs w:val="18"/>
        </w:rPr>
      </w:pPr>
      <w:r w:rsidRPr="0081701E">
        <w:rPr>
          <w:rFonts w:ascii="Arial" w:hAnsi="Arial" w:cs="Arial"/>
          <w:b/>
          <w:sz w:val="18"/>
          <w:szCs w:val="18"/>
        </w:rPr>
        <w:t>IV.</w:t>
      </w:r>
      <w:r w:rsidRPr="0081701E">
        <w:rPr>
          <w:rFonts w:ascii="Arial" w:hAnsi="Arial" w:cs="Arial"/>
          <w:sz w:val="18"/>
          <w:szCs w:val="18"/>
        </w:rPr>
        <w:tab/>
        <w:t>Contar con medios de transporte para el traslado de las mercancías, que cuenten con sistemas de rastreo conforme a lo establecido en el formato denominado “Perfil del Auto Transportista Terrestre”;</w:t>
      </w:r>
    </w:p>
    <w:p w:rsidR="00C62547" w:rsidRPr="0081701E" w:rsidRDefault="00C62547" w:rsidP="00C62547">
      <w:pPr>
        <w:spacing w:after="101" w:line="224" w:lineRule="exact"/>
        <w:ind w:left="2127" w:hanging="709"/>
        <w:jc w:val="both"/>
        <w:rPr>
          <w:rFonts w:ascii="Arial" w:hAnsi="Arial" w:cs="Arial"/>
          <w:sz w:val="18"/>
          <w:szCs w:val="18"/>
        </w:rPr>
      </w:pPr>
      <w:r w:rsidRPr="0081701E">
        <w:rPr>
          <w:rFonts w:ascii="Arial" w:hAnsi="Arial" w:cs="Arial"/>
          <w:b/>
          <w:sz w:val="18"/>
          <w:szCs w:val="18"/>
        </w:rPr>
        <w:t>V.</w:t>
      </w:r>
      <w:r w:rsidRPr="0081701E">
        <w:rPr>
          <w:rFonts w:ascii="Arial" w:hAnsi="Arial" w:cs="Arial"/>
          <w:sz w:val="18"/>
          <w:szCs w:val="18"/>
        </w:rPr>
        <w:tab/>
        <w:t>Estar inscritos en el CAAT, de conformidad con la regla 2.4.4.</w:t>
      </w:r>
    </w:p>
    <w:p w:rsidR="00C62547" w:rsidRPr="0081701E" w:rsidRDefault="00C62547" w:rsidP="00C62547">
      <w:pPr>
        <w:tabs>
          <w:tab w:val="left" w:pos="1560"/>
        </w:tabs>
        <w:spacing w:after="101" w:line="224" w:lineRule="exact"/>
        <w:ind w:left="1418" w:hanging="1134"/>
        <w:jc w:val="both"/>
        <w:rPr>
          <w:rFonts w:ascii="Arial" w:hAnsi="Arial" w:cs="Arial"/>
          <w:sz w:val="18"/>
          <w:szCs w:val="18"/>
        </w:rPr>
      </w:pPr>
      <w:r w:rsidRPr="0081701E">
        <w:rPr>
          <w:rFonts w:ascii="Arial" w:hAnsi="Arial" w:cs="Arial"/>
          <w:sz w:val="18"/>
          <w:szCs w:val="18"/>
        </w:rPr>
        <w:tab/>
        <w:t xml:space="preserve">En caso de obtener el Registro en el Esquema de Certificación de Empresas en la modalidad de Operador Económico Autorizado y en la modalidad de Socio Comercial Certificado, rubro Auto Transportista Terrestre,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emitirá un oficio por cada modalidad, y para tales efectos prevalecerá en ambas modalidades la vigencia otorgada en el Registro en el Esquema de Certificación de Empresas en la modalidad de Operador Económico Autorizado, para lo cual deberán cumplir en todo momento con los requisitos y obligaciones aplicables para cada modalidad.</w:t>
      </w:r>
    </w:p>
    <w:p w:rsidR="00C62547" w:rsidRPr="0081701E" w:rsidRDefault="00C62547" w:rsidP="00C62547">
      <w:pPr>
        <w:tabs>
          <w:tab w:val="left" w:pos="1560"/>
        </w:tabs>
        <w:spacing w:after="101" w:line="224" w:lineRule="exact"/>
        <w:ind w:left="1418" w:hanging="1134"/>
        <w:jc w:val="both"/>
        <w:rPr>
          <w:rFonts w:ascii="Arial" w:hAnsi="Arial" w:cs="Arial"/>
          <w:sz w:val="18"/>
          <w:szCs w:val="18"/>
        </w:rPr>
      </w:pPr>
      <w:r w:rsidRPr="0081701E">
        <w:rPr>
          <w:rFonts w:ascii="Arial" w:hAnsi="Arial" w:cs="Arial"/>
          <w:sz w:val="18"/>
          <w:szCs w:val="18"/>
        </w:rPr>
        <w:tab/>
        <w:t xml:space="preserve">Asimismo, aquellas empresas que cuenten con el Registro en el Esquema de Certificación de Empresas en la modalidad de Operador Económico Autorizado, podrán solicitar el Registro en el Esquema de Certificación de Empresas en la modalidad de Socio Comercial Certificado, rubro Auto Transportista Terrestre, en cualquier momento, conforme al procedimiento previsto en el cuarto párrafo de la presente regla, y cuya vigencia estará sujeta a la que tenga en el Registro en el Esquema de Certificación de Empresas en la modalidad de Operador Económico Autorizado, siempre que no se encuentre sujeta a un procedimiento de cancelación de su Registro debiendo declarar, bajo protesta de decir verdad, que las circunstancias por las que se otorgó la autorización, no han variado y que continúan cumpliendo con los requisitos inherentes a la misma. </w:t>
      </w:r>
    </w:p>
    <w:p w:rsidR="00C62547" w:rsidRPr="0081701E" w:rsidRDefault="00C62547" w:rsidP="00C62547">
      <w:pPr>
        <w:tabs>
          <w:tab w:val="left" w:pos="1560"/>
        </w:tabs>
        <w:spacing w:after="101" w:line="224" w:lineRule="exact"/>
        <w:ind w:left="1418" w:hanging="1134"/>
        <w:jc w:val="both"/>
        <w:rPr>
          <w:rFonts w:ascii="Arial" w:hAnsi="Arial" w:cs="Arial"/>
          <w:sz w:val="18"/>
          <w:szCs w:val="18"/>
        </w:rPr>
      </w:pPr>
      <w:r w:rsidRPr="0081701E">
        <w:rPr>
          <w:rFonts w:ascii="Arial" w:hAnsi="Arial" w:cs="Arial"/>
          <w:sz w:val="18"/>
          <w:szCs w:val="18"/>
        </w:rPr>
        <w:tab/>
        <w:t>Las empresas que obtengan el Registro en el Esquema de Certificación de Empresas, simultáneo, en la modalidad de Operador Económico Autorizado y modalidad Socio Comercial Certificado, rubro Auto Transportista Terrestre, podrá única y exclusivamente utilizar los servicios de transporte para sí misma, sin que pueda prestar el servicio de transporte a terceros.</w:t>
      </w:r>
    </w:p>
    <w:p w:rsidR="00C62547" w:rsidRPr="0081701E" w:rsidRDefault="00C62547" w:rsidP="00C62547">
      <w:pPr>
        <w:tabs>
          <w:tab w:val="left" w:pos="1560"/>
        </w:tabs>
        <w:spacing w:after="101" w:line="224" w:lineRule="exact"/>
        <w:ind w:left="1418" w:hanging="1134"/>
        <w:jc w:val="both"/>
        <w:rPr>
          <w:rFonts w:ascii="Arial" w:hAnsi="Arial" w:cs="Arial"/>
          <w:b/>
          <w:sz w:val="18"/>
          <w:szCs w:val="18"/>
        </w:rPr>
      </w:pPr>
      <w:r w:rsidRPr="0081701E">
        <w:rPr>
          <w:rFonts w:ascii="Arial" w:hAnsi="Arial" w:cs="Arial"/>
          <w:b/>
          <w:sz w:val="18"/>
          <w:szCs w:val="18"/>
        </w:rPr>
        <w:tab/>
      </w:r>
      <w:r w:rsidR="00C74A24" w:rsidRPr="00EB0AAD">
        <w:rPr>
          <w:rFonts w:ascii="Arial" w:hAnsi="Arial" w:cs="Arial"/>
          <w:i/>
          <w:sz w:val="18"/>
          <w:szCs w:val="18"/>
        </w:rPr>
        <w:t>Ley 100-A, LFD 40, LFT 15-A, 15-B, 15-C, 15-D, CFF 16-C, RGCE 1.2.1., 2.4.4., 7.1.1., 7.1.6., 7.1.7.,</w:t>
      </w:r>
      <w:r w:rsidR="00C74A24">
        <w:rPr>
          <w:rFonts w:ascii="Arial" w:hAnsi="Arial" w:cs="Arial"/>
          <w:i/>
          <w:sz w:val="18"/>
          <w:szCs w:val="18"/>
        </w:rPr>
        <w:t>7.2.1., 7.2.5., Anexo 1, 24</w:t>
      </w:r>
    </w:p>
    <w:p w:rsidR="00C62547" w:rsidRPr="0081701E" w:rsidRDefault="00C62547" w:rsidP="00C62547">
      <w:pPr>
        <w:tabs>
          <w:tab w:val="left" w:pos="1560"/>
        </w:tabs>
        <w:spacing w:after="101" w:line="214" w:lineRule="exact"/>
        <w:ind w:left="1418"/>
        <w:jc w:val="both"/>
        <w:rPr>
          <w:rFonts w:ascii="Arial" w:hAnsi="Arial" w:cs="Arial"/>
          <w:b/>
          <w:sz w:val="18"/>
          <w:szCs w:val="18"/>
        </w:rPr>
      </w:pPr>
      <w:r w:rsidRPr="0081701E">
        <w:rPr>
          <w:rFonts w:ascii="Arial" w:hAnsi="Arial" w:cs="Arial"/>
          <w:b/>
          <w:sz w:val="18"/>
          <w:szCs w:val="18"/>
        </w:rPr>
        <w:t>Resoluciones del Registro en el Esquema de Certificación de Empresas</w:t>
      </w:r>
    </w:p>
    <w:p w:rsidR="00C62547" w:rsidRPr="0081701E" w:rsidRDefault="00C62547" w:rsidP="00C62547">
      <w:pPr>
        <w:spacing w:after="101" w:line="214" w:lineRule="exact"/>
        <w:ind w:left="1418" w:hanging="1134"/>
        <w:jc w:val="both"/>
        <w:rPr>
          <w:rFonts w:ascii="Arial" w:hAnsi="Arial" w:cs="Arial"/>
          <w:sz w:val="18"/>
          <w:szCs w:val="18"/>
        </w:rPr>
      </w:pPr>
      <w:r w:rsidRPr="0081701E">
        <w:rPr>
          <w:rFonts w:ascii="Arial" w:hAnsi="Arial" w:cs="Arial"/>
          <w:b/>
          <w:sz w:val="18"/>
          <w:szCs w:val="18"/>
        </w:rPr>
        <w:t>7.1.6.</w:t>
      </w:r>
      <w:r w:rsidRPr="0081701E">
        <w:rPr>
          <w:rFonts w:ascii="Arial" w:hAnsi="Arial" w:cs="Arial"/>
          <w:b/>
          <w:sz w:val="18"/>
          <w:szCs w:val="18"/>
        </w:rPr>
        <w:tab/>
      </w:r>
      <w:r w:rsidRPr="0081701E">
        <w:rPr>
          <w:rFonts w:ascii="Arial" w:hAnsi="Arial" w:cs="Arial"/>
          <w:sz w:val="18"/>
          <w:szCs w:val="18"/>
        </w:rPr>
        <w:t xml:space="preserve">Para efectos de las reglas 7.1.2., 7.1.3. y 7.1.4., Apartado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emitirá la resolución correspondiente en un plazo no mayor a 40 días, contados a partir del día siguiente a la fecha del acuse de recepción, siempre que hayan cubierto la totalidad de los requisitos. En el caso de que la autoridad aduanera detecte la falta de algún requisito, le requerirá por única ocasión al </w:t>
      </w:r>
      <w:proofErr w:type="spellStart"/>
      <w:r w:rsidRPr="0081701E">
        <w:rPr>
          <w:rFonts w:ascii="Arial" w:hAnsi="Arial" w:cs="Arial"/>
          <w:sz w:val="18"/>
          <w:szCs w:val="18"/>
        </w:rPr>
        <w:t>promovente</w:t>
      </w:r>
      <w:proofErr w:type="spellEnd"/>
      <w:r w:rsidRPr="0081701E">
        <w:rPr>
          <w:rFonts w:ascii="Arial" w:hAnsi="Arial" w:cs="Arial"/>
          <w:sz w:val="18"/>
          <w:szCs w:val="18"/>
        </w:rPr>
        <w:t xml:space="preserve"> la información o documentación faltante con excepción del requisito establecido en la regla 7.1.2., Apartado A, fracción I. Si derivado de la revisión se detecta que el Programa IMMEX de la solicitante se encuentra suspendido o cancelado, se emitirá negativa de manera directa sin que medie requerimiento alguno.</w:t>
      </w:r>
    </w:p>
    <w:p w:rsidR="00C62547" w:rsidRPr="0081701E" w:rsidRDefault="00C62547" w:rsidP="00C62547">
      <w:pPr>
        <w:spacing w:after="101" w:line="214"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 xml:space="preserve">Para efectos de las reglas 7.1.4., rubro Importador y/o Exportador y los rubros previstos en los Apartados B, C, D, E y F y 7.1.5., la resolución correspondiente se emitirá en un plazo no mayor a 90 días, siempre que hayan cubierto la totalidad de los requisitos. En el caso de que la autoridad aduanera detecte la falta de algún requisito, requerirá hasta por dos ocasiones al </w:t>
      </w:r>
      <w:proofErr w:type="spellStart"/>
      <w:r w:rsidRPr="0081701E">
        <w:rPr>
          <w:rFonts w:ascii="Arial" w:hAnsi="Arial" w:cs="Arial"/>
          <w:sz w:val="18"/>
          <w:szCs w:val="18"/>
        </w:rPr>
        <w:t>promovente</w:t>
      </w:r>
      <w:proofErr w:type="spellEnd"/>
      <w:r w:rsidRPr="0081701E">
        <w:rPr>
          <w:rFonts w:ascii="Arial" w:hAnsi="Arial" w:cs="Arial"/>
          <w:sz w:val="18"/>
          <w:szCs w:val="18"/>
        </w:rPr>
        <w:t>.</w:t>
      </w:r>
    </w:p>
    <w:p w:rsidR="00C62547" w:rsidRPr="0081701E" w:rsidRDefault="00C62547" w:rsidP="00C62547">
      <w:pPr>
        <w:spacing w:after="101" w:line="215" w:lineRule="exact"/>
        <w:ind w:left="1418" w:hanging="1134"/>
        <w:jc w:val="both"/>
        <w:rPr>
          <w:rFonts w:ascii="Arial" w:hAnsi="Arial" w:cs="Arial"/>
          <w:sz w:val="18"/>
          <w:szCs w:val="18"/>
        </w:rPr>
      </w:pPr>
      <w:r w:rsidRPr="0081701E">
        <w:rPr>
          <w:rFonts w:ascii="Arial" w:hAnsi="Arial" w:cs="Arial"/>
          <w:sz w:val="18"/>
          <w:szCs w:val="18"/>
        </w:rPr>
        <w:tab/>
        <w:t xml:space="preserve">El </w:t>
      </w:r>
      <w:proofErr w:type="spellStart"/>
      <w:r w:rsidRPr="0081701E">
        <w:rPr>
          <w:rFonts w:ascii="Arial" w:hAnsi="Arial" w:cs="Arial"/>
          <w:sz w:val="18"/>
          <w:szCs w:val="18"/>
        </w:rPr>
        <w:t>promovente</w:t>
      </w:r>
      <w:proofErr w:type="spellEnd"/>
      <w:r w:rsidRPr="0081701E">
        <w:rPr>
          <w:rFonts w:ascii="Arial" w:hAnsi="Arial" w:cs="Arial"/>
          <w:sz w:val="18"/>
          <w:szCs w:val="18"/>
        </w:rPr>
        <w:t xml:space="preserve"> contará con un plazo de 15 días contados a partir del día siguiente en que surta efectos la notificación, para dar atención al requerimiento, en caso contrario, se tendrá por desechada la solicitud. Las notificaciones se realizarán en términos de los artículos 134 del CFF y/o 9-A y 9-B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según corresponda.</w:t>
      </w:r>
    </w:p>
    <w:p w:rsidR="00C62547" w:rsidRPr="0081701E" w:rsidRDefault="00C62547" w:rsidP="00C62547">
      <w:pPr>
        <w:spacing w:after="101" w:line="215" w:lineRule="exact"/>
        <w:ind w:left="1418" w:hanging="1134"/>
        <w:jc w:val="both"/>
        <w:rPr>
          <w:rFonts w:ascii="Arial" w:hAnsi="Arial" w:cs="Arial"/>
          <w:sz w:val="18"/>
          <w:szCs w:val="18"/>
        </w:rPr>
      </w:pPr>
      <w:r w:rsidRPr="0081701E">
        <w:rPr>
          <w:rFonts w:ascii="Arial" w:hAnsi="Arial" w:cs="Arial"/>
          <w:sz w:val="18"/>
          <w:szCs w:val="18"/>
        </w:rPr>
        <w:tab/>
        <w:t xml:space="preserve">Para los casos en que las empresas hayan presentado de manera simultánea el Registro en el Esquema de Certificación de Empresas bajo las modalidades de IVA e IEPS y Operador Económico Autorizado en cualquiera de sus rubros,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emitirá un oficio por cada modalidad y conforme a sus plazos correspondientes.</w:t>
      </w:r>
    </w:p>
    <w:p w:rsidR="00C62547" w:rsidRPr="0081701E" w:rsidRDefault="00C62547" w:rsidP="00C62547">
      <w:pPr>
        <w:spacing w:after="101" w:line="215" w:lineRule="exact"/>
        <w:ind w:left="1418" w:hanging="1134"/>
        <w:jc w:val="both"/>
        <w:rPr>
          <w:rFonts w:ascii="Arial" w:hAnsi="Arial" w:cs="Arial"/>
          <w:sz w:val="18"/>
          <w:szCs w:val="18"/>
        </w:rPr>
      </w:pPr>
      <w:r w:rsidRPr="0081701E">
        <w:rPr>
          <w:rFonts w:ascii="Arial" w:hAnsi="Arial" w:cs="Arial"/>
          <w:sz w:val="18"/>
          <w:szCs w:val="18"/>
        </w:rPr>
        <w:tab/>
        <w:t>En los casos en que la autoridad emita un requerimiento los plazos de 40 y 90 días se computarán a partir de que se tengan cubiertos en su totalidad los requisitos establecidos, según sea el caso. Transcurrido el plazo de 40 días, para efectos de las reglas 7.1.2., 7.1.3., y 7.1.4., Apartado A, sin que se haya resuelto, se entenderá que no es favorable la resolución y transcurrido el plazo de 90 días, para efectos de las reglas 7.1.4., rubro Importador y/o Exportador y los rubros previstos en los Apartados B, C, D, E y F y 7.1.5., se entenderá que la misma es favorable.</w:t>
      </w:r>
    </w:p>
    <w:p w:rsidR="00C62547" w:rsidRPr="0081701E" w:rsidRDefault="00C62547" w:rsidP="00C62547">
      <w:pPr>
        <w:spacing w:after="101" w:line="215"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El Registro en el Esquema de Certificación de Empresas se otorgará con vigencia de un año, a excepción de lo siguiente:</w:t>
      </w:r>
    </w:p>
    <w:p w:rsidR="00C62547" w:rsidRPr="0081701E" w:rsidRDefault="00C62547" w:rsidP="00C62547">
      <w:pPr>
        <w:spacing w:after="101" w:line="215"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Las que obtengan el Registro en el Esquema de Certificación de Empresas en la modalidad de IVA e IEPS, rubros AA o AAA, la vigencia será de 2 y 3 años respectivamente.</w:t>
      </w:r>
    </w:p>
    <w:p w:rsidR="00C62547" w:rsidRPr="0081701E" w:rsidRDefault="00C62547" w:rsidP="00C62547">
      <w:pPr>
        <w:spacing w:after="101" w:line="215"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Las que soliciten de manera simultánea el Registro en el Esquema de Certificación de Empresas en la modalidad de IVA e IEPS, rubros AA o AAA y Operador Económico Autorizado, de conformidad con las reglas 7.1.3., y 7.1.4., rubro Importador y/o Exportador, y los rubros previstos en los Apartados B, C, D, E y F, la vigencia será de 2 o 3 años, según corresponda, aplicable a ambas modalidades, según el rubro otorgado en la modalidad de IVA e IEPS y con la vigencia de</w:t>
      </w:r>
      <w:r>
        <w:rPr>
          <w:rFonts w:ascii="Arial" w:hAnsi="Arial" w:cs="Arial"/>
          <w:sz w:val="18"/>
          <w:szCs w:val="18"/>
        </w:rPr>
        <w:t xml:space="preserve"> </w:t>
      </w:r>
      <w:r w:rsidRPr="0081701E">
        <w:rPr>
          <w:rFonts w:ascii="Arial" w:hAnsi="Arial" w:cs="Arial"/>
          <w:sz w:val="18"/>
          <w:szCs w:val="18"/>
        </w:rPr>
        <w:t>ésta última.</w:t>
      </w:r>
    </w:p>
    <w:p w:rsidR="00C62547" w:rsidRPr="0081701E" w:rsidRDefault="00C62547" w:rsidP="00C62547">
      <w:pPr>
        <w:spacing w:after="101" w:line="215" w:lineRule="exact"/>
        <w:ind w:left="2127" w:hanging="709"/>
        <w:jc w:val="both"/>
        <w:rPr>
          <w:rFonts w:ascii="Arial" w:hAnsi="Arial" w:cs="Arial"/>
          <w:sz w:val="18"/>
          <w:szCs w:val="18"/>
        </w:rPr>
      </w:pPr>
      <w:r w:rsidRPr="0081701E">
        <w:rPr>
          <w:rFonts w:ascii="Arial" w:hAnsi="Arial" w:cs="Arial"/>
          <w:sz w:val="18"/>
          <w:szCs w:val="18"/>
        </w:rPr>
        <w:tab/>
        <w:t>La homologación de vigencia deberá realizarse a través de Ventanilla Digital en el formato denominado “Solicitud de Registro en el Esquema de Certificación</w:t>
      </w:r>
      <w:r>
        <w:rPr>
          <w:rFonts w:ascii="Arial" w:hAnsi="Arial" w:cs="Arial"/>
          <w:sz w:val="18"/>
          <w:szCs w:val="18"/>
        </w:rPr>
        <w:t xml:space="preserve"> </w:t>
      </w:r>
      <w:r w:rsidRPr="0081701E">
        <w:rPr>
          <w:rFonts w:ascii="Arial" w:hAnsi="Arial" w:cs="Arial"/>
          <w:sz w:val="18"/>
          <w:szCs w:val="18"/>
        </w:rPr>
        <w:t>de Empresas”; cuando se solicite el Registro en el Esquema de Certificación de Empresas de manera simultánea; cuando la empresa tenga la modalidad IVA e IEPS, rubros AA o AAA y solicite la modalidad de Operador Económico, en cualquier rubro; o cuando tenga la modalidad de Operador Económico, en cualquier rubro y solicite la modalidad IVA e IEPS, rubros AA o AAA.</w:t>
      </w:r>
    </w:p>
    <w:p w:rsidR="00C62547" w:rsidRPr="0081701E" w:rsidRDefault="00C62547" w:rsidP="00C62547">
      <w:pPr>
        <w:spacing w:after="101" w:line="215" w:lineRule="exact"/>
        <w:ind w:left="2127" w:hanging="709"/>
        <w:jc w:val="both"/>
        <w:rPr>
          <w:rFonts w:ascii="Arial" w:hAnsi="Arial" w:cs="Arial"/>
          <w:b/>
          <w:sz w:val="18"/>
          <w:szCs w:val="18"/>
        </w:rPr>
      </w:pPr>
      <w:r w:rsidRPr="0081701E">
        <w:rPr>
          <w:rFonts w:ascii="Arial" w:hAnsi="Arial" w:cs="Arial"/>
          <w:b/>
          <w:sz w:val="18"/>
          <w:szCs w:val="18"/>
        </w:rPr>
        <w:t>III.</w:t>
      </w:r>
      <w:r w:rsidRPr="0081701E">
        <w:rPr>
          <w:rFonts w:ascii="Arial" w:hAnsi="Arial" w:cs="Arial"/>
          <w:b/>
          <w:sz w:val="18"/>
          <w:szCs w:val="18"/>
        </w:rPr>
        <w:tab/>
      </w:r>
      <w:r w:rsidRPr="00EB0AAD">
        <w:rPr>
          <w:rFonts w:ascii="Arial" w:hAnsi="Arial" w:cs="Arial"/>
          <w:sz w:val="18"/>
          <w:szCs w:val="18"/>
        </w:rPr>
        <w:t>Las que obtengan el Registro en el Esquema de Certificación de Empresas en las modalidades de Operador Económico Autorizado y</w:t>
      </w:r>
      <w:r w:rsidRPr="00EB0AAD">
        <w:rPr>
          <w:rFonts w:ascii="Arial" w:eastAsia="MS Mincho" w:hAnsi="Arial" w:cs="Arial"/>
          <w:sz w:val="18"/>
          <w:szCs w:val="18"/>
        </w:rPr>
        <w:t xml:space="preserve"> </w:t>
      </w:r>
      <w:r w:rsidRPr="00EB0AAD">
        <w:rPr>
          <w:rFonts w:ascii="Arial" w:hAnsi="Arial" w:cs="Arial"/>
          <w:sz w:val="18"/>
          <w:szCs w:val="18"/>
        </w:rPr>
        <w:t>Socio Comercial Certificado, en cualquiera de sus rubros, la vigencia será de 2 años.</w:t>
      </w:r>
    </w:p>
    <w:p w:rsidR="00C62547" w:rsidRPr="0081701E" w:rsidRDefault="00C62547" w:rsidP="00C62547">
      <w:pPr>
        <w:spacing w:after="101" w:line="215"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 xml:space="preserve">El Registro en el Esquema de Certificación de Empresas podrá ser renovado por un plazo igual, siempre que las empresas presenten solicitud de renovación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en los términos de la regla 7.2.3.</w:t>
      </w:r>
    </w:p>
    <w:p w:rsidR="00806F02" w:rsidRPr="00EB0AAD" w:rsidRDefault="00C62547" w:rsidP="00806F02">
      <w:pPr>
        <w:spacing w:after="101" w:line="215" w:lineRule="exact"/>
        <w:ind w:left="1418" w:hanging="1134"/>
        <w:jc w:val="both"/>
        <w:rPr>
          <w:rFonts w:ascii="Arial" w:hAnsi="Arial" w:cs="Arial"/>
          <w:i/>
          <w:sz w:val="18"/>
          <w:szCs w:val="18"/>
        </w:rPr>
      </w:pPr>
      <w:r w:rsidRPr="0081701E">
        <w:rPr>
          <w:rFonts w:ascii="Arial" w:hAnsi="Arial" w:cs="Arial"/>
          <w:sz w:val="18"/>
          <w:szCs w:val="18"/>
        </w:rPr>
        <w:tab/>
      </w:r>
      <w:r w:rsidR="00806F02" w:rsidRPr="00EB0AAD">
        <w:rPr>
          <w:rFonts w:ascii="Arial" w:hAnsi="Arial" w:cs="Arial"/>
          <w:i/>
          <w:sz w:val="18"/>
          <w:szCs w:val="18"/>
        </w:rPr>
        <w:t>Ley 9-A</w:t>
      </w:r>
      <w:r w:rsidR="00806F02">
        <w:rPr>
          <w:rFonts w:ascii="Arial" w:hAnsi="Arial" w:cs="Arial"/>
          <w:i/>
          <w:sz w:val="18"/>
          <w:szCs w:val="18"/>
        </w:rPr>
        <w:t>,</w:t>
      </w:r>
      <w:r w:rsidR="00806F02" w:rsidRPr="00EB0AAD">
        <w:rPr>
          <w:rFonts w:ascii="Arial" w:hAnsi="Arial" w:cs="Arial"/>
          <w:i/>
          <w:sz w:val="18"/>
          <w:szCs w:val="18"/>
        </w:rPr>
        <w:t xml:space="preserve"> 9-B, CFF 38, 134, RGCE 7.1.2., 7.1.3., 7.1.4., 7.1.5.,</w:t>
      </w:r>
      <w:r w:rsidR="00806F02">
        <w:rPr>
          <w:rFonts w:ascii="Arial" w:hAnsi="Arial" w:cs="Arial"/>
          <w:i/>
          <w:sz w:val="18"/>
          <w:szCs w:val="18"/>
        </w:rPr>
        <w:t xml:space="preserve"> 7.1.7.,</w:t>
      </w:r>
      <w:r w:rsidR="00806F02" w:rsidRPr="00EB0AAD">
        <w:rPr>
          <w:rFonts w:ascii="Arial" w:hAnsi="Arial" w:cs="Arial"/>
          <w:i/>
          <w:sz w:val="18"/>
          <w:szCs w:val="18"/>
        </w:rPr>
        <w:t xml:space="preserve"> 7.1.8., </w:t>
      </w:r>
      <w:r w:rsidR="00806F02">
        <w:rPr>
          <w:rFonts w:ascii="Arial" w:hAnsi="Arial" w:cs="Arial"/>
          <w:i/>
          <w:sz w:val="18"/>
          <w:szCs w:val="18"/>
        </w:rPr>
        <w:t>7.2.3.</w:t>
      </w:r>
    </w:p>
    <w:p w:rsidR="00806F02" w:rsidRDefault="00806F02" w:rsidP="00806F02">
      <w:pPr>
        <w:spacing w:after="101" w:line="215" w:lineRule="exact"/>
        <w:ind w:left="1418" w:hanging="2"/>
        <w:jc w:val="both"/>
        <w:rPr>
          <w:rFonts w:ascii="Arial" w:hAnsi="Arial" w:cs="Arial"/>
          <w:b/>
          <w:sz w:val="18"/>
          <w:szCs w:val="18"/>
        </w:rPr>
      </w:pPr>
      <w:r w:rsidRPr="00806F02">
        <w:rPr>
          <w:rFonts w:ascii="Arial" w:hAnsi="Arial" w:cs="Arial"/>
          <w:b/>
          <w:sz w:val="18"/>
          <w:szCs w:val="18"/>
        </w:rPr>
        <w:t>Acreditación de requisitos para empresas que hayan operado a través de una empresa con Programa IMMEX, en la modalidad de albergue</w:t>
      </w:r>
    </w:p>
    <w:p w:rsidR="00C62547" w:rsidRPr="0081701E" w:rsidRDefault="00C62547" w:rsidP="00C62547">
      <w:pPr>
        <w:spacing w:after="101" w:line="214" w:lineRule="exact"/>
        <w:ind w:left="1418" w:hanging="1134"/>
        <w:jc w:val="both"/>
        <w:rPr>
          <w:rFonts w:ascii="Arial" w:hAnsi="Arial" w:cs="Arial"/>
          <w:sz w:val="18"/>
          <w:szCs w:val="18"/>
        </w:rPr>
      </w:pPr>
      <w:r w:rsidRPr="0081701E">
        <w:rPr>
          <w:rFonts w:ascii="Arial" w:hAnsi="Arial" w:cs="Arial"/>
          <w:b/>
          <w:sz w:val="18"/>
          <w:szCs w:val="18"/>
        </w:rPr>
        <w:t>7.1.8.</w:t>
      </w:r>
      <w:r w:rsidRPr="0081701E">
        <w:rPr>
          <w:rFonts w:ascii="Arial" w:hAnsi="Arial" w:cs="Arial"/>
          <w:b/>
          <w:sz w:val="18"/>
          <w:szCs w:val="18"/>
        </w:rPr>
        <w:tab/>
      </w:r>
      <w:r w:rsidRPr="0081701E">
        <w:rPr>
          <w:rFonts w:ascii="Arial" w:hAnsi="Arial" w:cs="Arial"/>
          <w:sz w:val="18"/>
          <w:szCs w:val="18"/>
        </w:rPr>
        <w:t>Las empresas que se constituyan conforme a la legislación mexicana</w:t>
      </w:r>
      <w:r>
        <w:rPr>
          <w:rFonts w:ascii="Arial" w:hAnsi="Arial" w:cs="Arial"/>
          <w:sz w:val="18"/>
          <w:szCs w:val="18"/>
        </w:rPr>
        <w:t>,</w:t>
      </w:r>
      <w:r w:rsidRPr="0081701E">
        <w:rPr>
          <w:rFonts w:ascii="Arial" w:hAnsi="Arial" w:cs="Arial"/>
          <w:sz w:val="18"/>
          <w:szCs w:val="18"/>
        </w:rPr>
        <w:t xml:space="preserve"> que hubieren operado en los últimos 3 ejercicios fiscales en términos del artículo 183 de la Ley del ISR</w:t>
      </w:r>
      <w:r>
        <w:rPr>
          <w:rFonts w:ascii="Arial" w:hAnsi="Arial" w:cs="Arial"/>
          <w:sz w:val="18"/>
          <w:szCs w:val="18"/>
        </w:rPr>
        <w:t xml:space="preserve">, que hayan obtenido su Programa IMMEX, por primera vez durante los últimos 12 meses previos a la presentación de la solicitud de inscripción en el </w:t>
      </w:r>
      <w:r w:rsidRPr="0081701E">
        <w:rPr>
          <w:rFonts w:ascii="Arial" w:hAnsi="Arial" w:cs="Arial"/>
          <w:sz w:val="18"/>
          <w:szCs w:val="18"/>
        </w:rPr>
        <w:t>Registro en el Esquema de Certificación</w:t>
      </w:r>
      <w:r>
        <w:rPr>
          <w:rFonts w:ascii="Arial" w:hAnsi="Arial" w:cs="Arial"/>
          <w:sz w:val="18"/>
          <w:szCs w:val="18"/>
        </w:rPr>
        <w:t xml:space="preserve"> de Empresas</w:t>
      </w:r>
      <w:r w:rsidRPr="0081701E">
        <w:rPr>
          <w:rFonts w:ascii="Arial" w:hAnsi="Arial" w:cs="Arial"/>
          <w:sz w:val="18"/>
          <w:szCs w:val="18"/>
        </w:rPr>
        <w:t>,</w:t>
      </w:r>
      <w:r>
        <w:rPr>
          <w:rFonts w:ascii="Arial" w:hAnsi="Arial" w:cs="Arial"/>
          <w:sz w:val="18"/>
          <w:szCs w:val="18"/>
        </w:rPr>
        <w:t xml:space="preserve"> y se encuentren</w:t>
      </w:r>
      <w:r w:rsidRPr="0081701E">
        <w:rPr>
          <w:rFonts w:ascii="Arial" w:hAnsi="Arial" w:cs="Arial"/>
          <w:sz w:val="18"/>
          <w:szCs w:val="18"/>
        </w:rPr>
        <w:t xml:space="preserve"> </w:t>
      </w:r>
      <w:r>
        <w:rPr>
          <w:rFonts w:ascii="Arial" w:hAnsi="Arial" w:cs="Arial"/>
          <w:sz w:val="18"/>
          <w:szCs w:val="18"/>
        </w:rPr>
        <w:t>interesadas en</w:t>
      </w:r>
      <w:r w:rsidRPr="0081701E">
        <w:rPr>
          <w:rFonts w:ascii="Arial" w:hAnsi="Arial" w:cs="Arial"/>
          <w:sz w:val="18"/>
          <w:szCs w:val="18"/>
        </w:rPr>
        <w:t xml:space="preserve"> obtener </w:t>
      </w:r>
      <w:r>
        <w:rPr>
          <w:rFonts w:ascii="Arial" w:hAnsi="Arial" w:cs="Arial"/>
          <w:sz w:val="18"/>
          <w:szCs w:val="18"/>
        </w:rPr>
        <w:t xml:space="preserve">dicho </w:t>
      </w:r>
      <w:r w:rsidRPr="0081701E">
        <w:rPr>
          <w:rFonts w:ascii="Arial" w:hAnsi="Arial" w:cs="Arial"/>
          <w:sz w:val="18"/>
          <w:szCs w:val="18"/>
        </w:rPr>
        <w:t xml:space="preserve">Registro </w:t>
      </w:r>
      <w:r>
        <w:rPr>
          <w:rFonts w:ascii="Arial" w:hAnsi="Arial" w:cs="Arial"/>
          <w:sz w:val="18"/>
          <w:szCs w:val="18"/>
        </w:rPr>
        <w:t>en la</w:t>
      </w:r>
      <w:r w:rsidRPr="0081701E">
        <w:rPr>
          <w:rFonts w:ascii="Arial" w:hAnsi="Arial" w:cs="Arial"/>
          <w:sz w:val="18"/>
          <w:szCs w:val="18"/>
        </w:rPr>
        <w:t xml:space="preserve"> modalidad </w:t>
      </w:r>
      <w:r>
        <w:rPr>
          <w:rFonts w:ascii="Arial" w:hAnsi="Arial" w:cs="Arial"/>
          <w:sz w:val="18"/>
          <w:szCs w:val="18"/>
        </w:rPr>
        <w:t xml:space="preserve">de </w:t>
      </w:r>
      <w:r w:rsidRPr="0081701E">
        <w:rPr>
          <w:rFonts w:ascii="Arial" w:hAnsi="Arial" w:cs="Arial"/>
          <w:sz w:val="18"/>
          <w:szCs w:val="18"/>
        </w:rPr>
        <w:t xml:space="preserve">IVA e IEPS, </w:t>
      </w:r>
      <w:r>
        <w:rPr>
          <w:rFonts w:ascii="Arial" w:hAnsi="Arial" w:cs="Arial"/>
          <w:sz w:val="18"/>
          <w:szCs w:val="18"/>
        </w:rPr>
        <w:t xml:space="preserve">en </w:t>
      </w:r>
      <w:r w:rsidRPr="0081701E">
        <w:rPr>
          <w:rFonts w:ascii="Arial" w:hAnsi="Arial" w:cs="Arial"/>
          <w:sz w:val="18"/>
          <w:szCs w:val="18"/>
        </w:rPr>
        <w:t xml:space="preserve">cualquier rubro, </w:t>
      </w:r>
      <w:r>
        <w:rPr>
          <w:rFonts w:ascii="Arial" w:hAnsi="Arial" w:cs="Arial"/>
          <w:sz w:val="18"/>
          <w:szCs w:val="18"/>
        </w:rPr>
        <w:t>deberán cumplir con lo establecido en las reglas 7.1.1., 7.1.2., y, en su caso, 7.1.3., para lo cual, podrán acreditar</w:t>
      </w:r>
      <w:r w:rsidRPr="0081701E">
        <w:rPr>
          <w:rFonts w:ascii="Arial" w:hAnsi="Arial" w:cs="Arial"/>
          <w:sz w:val="18"/>
          <w:szCs w:val="18"/>
        </w:rPr>
        <w:t xml:space="preserve"> el personal, infraestructura y montos de inversión</w:t>
      </w:r>
      <w:r>
        <w:rPr>
          <w:rFonts w:ascii="Arial" w:hAnsi="Arial" w:cs="Arial"/>
          <w:sz w:val="18"/>
          <w:szCs w:val="18"/>
        </w:rPr>
        <w:t xml:space="preserve"> en territorio nacional</w:t>
      </w:r>
      <w:r w:rsidRPr="0081701E">
        <w:rPr>
          <w:rFonts w:ascii="Arial" w:hAnsi="Arial" w:cs="Arial"/>
          <w:sz w:val="18"/>
          <w:szCs w:val="18"/>
        </w:rPr>
        <w:t xml:space="preserve">, a través de la empresa que cuente con el Programa </w:t>
      </w:r>
      <w:r>
        <w:rPr>
          <w:rFonts w:ascii="Arial" w:hAnsi="Arial" w:cs="Arial"/>
          <w:sz w:val="18"/>
          <w:szCs w:val="18"/>
        </w:rPr>
        <w:t>IMMEX, en</w:t>
      </w:r>
      <w:r w:rsidRPr="0081701E">
        <w:rPr>
          <w:rFonts w:ascii="Arial" w:hAnsi="Arial" w:cs="Arial"/>
          <w:sz w:val="18"/>
          <w:szCs w:val="18"/>
        </w:rPr>
        <w:t xml:space="preserve"> la modalidad de albergue con la que haya</w:t>
      </w:r>
      <w:r>
        <w:rPr>
          <w:rFonts w:ascii="Arial" w:hAnsi="Arial" w:cs="Arial"/>
          <w:sz w:val="18"/>
          <w:szCs w:val="18"/>
        </w:rPr>
        <w:t>n</w:t>
      </w:r>
      <w:r w:rsidRPr="0081701E">
        <w:rPr>
          <w:rFonts w:ascii="Arial" w:hAnsi="Arial" w:cs="Arial"/>
          <w:sz w:val="18"/>
          <w:szCs w:val="18"/>
        </w:rPr>
        <w:t xml:space="preserve"> operado </w:t>
      </w:r>
      <w:r>
        <w:rPr>
          <w:rFonts w:ascii="Arial" w:hAnsi="Arial" w:cs="Arial"/>
          <w:sz w:val="18"/>
          <w:szCs w:val="18"/>
        </w:rPr>
        <w:t xml:space="preserve">durante </w:t>
      </w:r>
      <w:r w:rsidRPr="0081701E">
        <w:rPr>
          <w:rFonts w:ascii="Arial" w:hAnsi="Arial" w:cs="Arial"/>
          <w:sz w:val="18"/>
          <w:szCs w:val="18"/>
        </w:rPr>
        <w:t>los último</w:t>
      </w:r>
      <w:r>
        <w:rPr>
          <w:rFonts w:ascii="Arial" w:hAnsi="Arial" w:cs="Arial"/>
          <w:sz w:val="18"/>
          <w:szCs w:val="18"/>
        </w:rPr>
        <w:t>s</w:t>
      </w:r>
      <w:r w:rsidRPr="0081701E">
        <w:rPr>
          <w:rFonts w:ascii="Arial" w:hAnsi="Arial" w:cs="Arial"/>
          <w:sz w:val="18"/>
          <w:szCs w:val="18"/>
        </w:rPr>
        <w:t xml:space="preserve"> 3 años, siempre que</w:t>
      </w:r>
      <w:r>
        <w:rPr>
          <w:rFonts w:ascii="Arial" w:hAnsi="Arial" w:cs="Arial"/>
          <w:sz w:val="18"/>
          <w:szCs w:val="18"/>
        </w:rPr>
        <w:t xml:space="preserve"> se presente, a través de la Ventanilla Digital, el formato denominado “Solicitud de Registro en el Esquema de Certificación de Empresas”, cumpliendo con el “Instructivo de trámite para obtener el Registro en el Esquema de Certificación de Empresas en la modalidad de IVA e IEPS”.</w:t>
      </w:r>
    </w:p>
    <w:p w:rsidR="00C62547" w:rsidRPr="00424BB8" w:rsidRDefault="00C62547" w:rsidP="00C62547">
      <w:pPr>
        <w:spacing w:after="101" w:line="214" w:lineRule="exact"/>
        <w:ind w:left="1418" w:hanging="1134"/>
        <w:jc w:val="both"/>
        <w:rPr>
          <w:rFonts w:ascii="Arial" w:hAnsi="Arial" w:cs="Arial"/>
          <w:sz w:val="18"/>
          <w:szCs w:val="18"/>
        </w:rPr>
      </w:pPr>
      <w:r w:rsidRPr="00424BB8">
        <w:rPr>
          <w:rFonts w:ascii="Arial" w:hAnsi="Arial" w:cs="Arial"/>
          <w:sz w:val="18"/>
          <w:szCs w:val="18"/>
        </w:rPr>
        <w:tab/>
        <w:t>Para continuar con la inscripción en el registro a que se refiere el primer párrafo, las empresas que obtengan su inscripción tendrán un plazo de 3 meses, contados a partir de que surta efectos la notificación del oficio de</w:t>
      </w:r>
      <w:r>
        <w:rPr>
          <w:rFonts w:ascii="Arial" w:hAnsi="Arial" w:cs="Arial"/>
          <w:sz w:val="18"/>
          <w:szCs w:val="18"/>
        </w:rPr>
        <w:t>l</w:t>
      </w:r>
      <w:r w:rsidRPr="00424BB8">
        <w:rPr>
          <w:rFonts w:ascii="Arial" w:hAnsi="Arial" w:cs="Arial"/>
          <w:sz w:val="18"/>
          <w:szCs w:val="18"/>
        </w:rPr>
        <w:t xml:space="preserve"> Registro</w:t>
      </w:r>
      <w:r>
        <w:rPr>
          <w:rFonts w:ascii="Arial" w:hAnsi="Arial" w:cs="Arial"/>
          <w:sz w:val="18"/>
          <w:szCs w:val="18"/>
        </w:rPr>
        <w:t xml:space="preserve"> </w:t>
      </w:r>
      <w:r w:rsidRPr="0081701E">
        <w:rPr>
          <w:rFonts w:ascii="Arial" w:hAnsi="Arial" w:cs="Arial"/>
          <w:sz w:val="18"/>
          <w:szCs w:val="18"/>
        </w:rPr>
        <w:t>en el Esquema de Certificación</w:t>
      </w:r>
      <w:r>
        <w:rPr>
          <w:rFonts w:ascii="Arial" w:hAnsi="Arial" w:cs="Arial"/>
          <w:sz w:val="18"/>
          <w:szCs w:val="18"/>
        </w:rPr>
        <w:t xml:space="preserve"> de Empresas</w:t>
      </w:r>
      <w:r w:rsidRPr="00424BB8">
        <w:rPr>
          <w:rFonts w:ascii="Arial" w:hAnsi="Arial" w:cs="Arial"/>
          <w:sz w:val="18"/>
          <w:szCs w:val="18"/>
        </w:rPr>
        <w:t xml:space="preserve">, </w:t>
      </w:r>
      <w:r>
        <w:rPr>
          <w:rFonts w:ascii="Arial" w:hAnsi="Arial" w:cs="Arial"/>
          <w:sz w:val="18"/>
          <w:szCs w:val="18"/>
        </w:rPr>
        <w:t xml:space="preserve">para dar aviso a la AGACE, de que cumple </w:t>
      </w:r>
      <w:r w:rsidRPr="00424BB8">
        <w:rPr>
          <w:rFonts w:ascii="Arial" w:hAnsi="Arial" w:cs="Arial"/>
          <w:sz w:val="18"/>
          <w:szCs w:val="18"/>
        </w:rPr>
        <w:t>con lo previsto en la ficha de trámite 10</w:t>
      </w:r>
      <w:r>
        <w:rPr>
          <w:rFonts w:ascii="Arial" w:hAnsi="Arial" w:cs="Arial"/>
          <w:sz w:val="18"/>
          <w:szCs w:val="18"/>
        </w:rPr>
        <w:t>2</w:t>
      </w:r>
      <w:r w:rsidRPr="00424BB8">
        <w:rPr>
          <w:rFonts w:ascii="Arial" w:hAnsi="Arial" w:cs="Arial"/>
          <w:sz w:val="18"/>
          <w:szCs w:val="18"/>
        </w:rPr>
        <w:t xml:space="preserve">/LA, de lo contrario </w:t>
      </w:r>
      <w:r>
        <w:rPr>
          <w:rFonts w:ascii="Arial" w:hAnsi="Arial" w:cs="Arial"/>
          <w:sz w:val="18"/>
          <w:szCs w:val="18"/>
        </w:rPr>
        <w:t xml:space="preserve">se dará </w:t>
      </w:r>
      <w:r w:rsidRPr="00424BB8">
        <w:rPr>
          <w:rFonts w:ascii="Arial" w:hAnsi="Arial" w:cs="Arial"/>
          <w:sz w:val="18"/>
          <w:szCs w:val="18"/>
        </w:rPr>
        <w:t xml:space="preserve">inicio </w:t>
      </w:r>
      <w:r>
        <w:rPr>
          <w:rFonts w:ascii="Arial" w:hAnsi="Arial" w:cs="Arial"/>
          <w:sz w:val="18"/>
          <w:szCs w:val="18"/>
        </w:rPr>
        <w:t>al</w:t>
      </w:r>
      <w:r w:rsidRPr="00424BB8">
        <w:rPr>
          <w:rFonts w:ascii="Arial" w:hAnsi="Arial" w:cs="Arial"/>
          <w:sz w:val="18"/>
          <w:szCs w:val="18"/>
        </w:rPr>
        <w:t xml:space="preserve"> procedimiento de cancelación</w:t>
      </w:r>
      <w:r>
        <w:rPr>
          <w:rFonts w:ascii="Arial" w:hAnsi="Arial" w:cs="Arial"/>
          <w:sz w:val="18"/>
          <w:szCs w:val="18"/>
        </w:rPr>
        <w:t>,</w:t>
      </w:r>
      <w:r w:rsidRPr="00424BB8">
        <w:rPr>
          <w:rFonts w:ascii="Arial" w:hAnsi="Arial" w:cs="Arial"/>
          <w:sz w:val="18"/>
          <w:szCs w:val="18"/>
        </w:rPr>
        <w:t xml:space="preserve"> conforme a la regla 7.2.4.</w:t>
      </w:r>
    </w:p>
    <w:p w:rsidR="00C62547" w:rsidRDefault="00C62547" w:rsidP="00C62547">
      <w:pPr>
        <w:pStyle w:val="Texto"/>
        <w:spacing w:after="80" w:line="213" w:lineRule="exact"/>
        <w:ind w:left="1440" w:hanging="732"/>
        <w:rPr>
          <w:i/>
          <w:szCs w:val="18"/>
        </w:rPr>
      </w:pPr>
      <w:r w:rsidRPr="0081701E">
        <w:rPr>
          <w:i/>
          <w:szCs w:val="18"/>
        </w:rPr>
        <w:tab/>
        <w:t xml:space="preserve">Ley </w:t>
      </w:r>
      <w:r>
        <w:rPr>
          <w:i/>
          <w:szCs w:val="18"/>
        </w:rPr>
        <w:t xml:space="preserve">del IVA 28-A, Ley del IEPS 15-A, Ley </w:t>
      </w:r>
      <w:r w:rsidRPr="0081701E">
        <w:rPr>
          <w:i/>
          <w:szCs w:val="18"/>
        </w:rPr>
        <w:t xml:space="preserve">del ISR 183, RGCE </w:t>
      </w:r>
      <w:r>
        <w:rPr>
          <w:i/>
          <w:szCs w:val="18"/>
        </w:rPr>
        <w:t xml:space="preserve">1.2.1., </w:t>
      </w:r>
      <w:r w:rsidRPr="0081701E">
        <w:rPr>
          <w:i/>
          <w:szCs w:val="18"/>
        </w:rPr>
        <w:t>1.2.2., 7.1.1., 7.1.2., 7.1.3., 7.1.6.,</w:t>
      </w:r>
      <w:r>
        <w:rPr>
          <w:i/>
          <w:szCs w:val="18"/>
        </w:rPr>
        <w:t xml:space="preserve"> 7.2.4.,</w:t>
      </w:r>
      <w:r w:rsidRPr="0081701E">
        <w:rPr>
          <w:i/>
          <w:szCs w:val="18"/>
        </w:rPr>
        <w:t xml:space="preserve"> </w:t>
      </w:r>
      <w:r>
        <w:rPr>
          <w:i/>
          <w:szCs w:val="18"/>
        </w:rPr>
        <w:t xml:space="preserve">7.2.7., </w:t>
      </w:r>
      <w:r w:rsidRPr="0081701E">
        <w:rPr>
          <w:i/>
          <w:szCs w:val="18"/>
        </w:rPr>
        <w:t>Anexo</w:t>
      </w:r>
      <w:r>
        <w:rPr>
          <w:i/>
          <w:szCs w:val="18"/>
        </w:rPr>
        <w:t>s</w:t>
      </w:r>
      <w:r w:rsidRPr="0081701E">
        <w:rPr>
          <w:i/>
          <w:szCs w:val="18"/>
        </w:rPr>
        <w:t xml:space="preserve"> 1</w:t>
      </w:r>
      <w:r>
        <w:rPr>
          <w:i/>
          <w:szCs w:val="18"/>
        </w:rPr>
        <w:t>, 1-A</w:t>
      </w:r>
    </w:p>
    <w:p w:rsidR="00C62547" w:rsidRPr="0081701E" w:rsidRDefault="00C62547" w:rsidP="00C62547">
      <w:pPr>
        <w:spacing w:after="80" w:line="213" w:lineRule="exact"/>
        <w:ind w:left="1418"/>
        <w:jc w:val="both"/>
        <w:rPr>
          <w:rFonts w:ascii="Arial" w:hAnsi="Arial" w:cs="Arial"/>
          <w:b/>
          <w:sz w:val="18"/>
          <w:szCs w:val="18"/>
        </w:rPr>
      </w:pPr>
      <w:r w:rsidRPr="0081701E">
        <w:rPr>
          <w:rFonts w:ascii="Arial" w:hAnsi="Arial" w:cs="Arial"/>
          <w:b/>
          <w:sz w:val="18"/>
          <w:szCs w:val="18"/>
        </w:rPr>
        <w:t>Generalidades de empresas certificadas conforme a las RGCE para 2016</w:t>
      </w:r>
    </w:p>
    <w:p w:rsidR="00C62547" w:rsidRPr="0081701E" w:rsidRDefault="00C62547" w:rsidP="00C62547">
      <w:pPr>
        <w:spacing w:after="80" w:line="213" w:lineRule="exact"/>
        <w:ind w:left="1418" w:hanging="1134"/>
        <w:jc w:val="both"/>
        <w:rPr>
          <w:rFonts w:ascii="Arial" w:hAnsi="Arial" w:cs="Arial"/>
          <w:sz w:val="18"/>
          <w:szCs w:val="18"/>
        </w:rPr>
      </w:pPr>
      <w:r w:rsidRPr="0081701E">
        <w:rPr>
          <w:rFonts w:ascii="Arial" w:hAnsi="Arial" w:cs="Arial"/>
          <w:b/>
          <w:sz w:val="18"/>
          <w:szCs w:val="18"/>
        </w:rPr>
        <w:t>7.1.9.</w:t>
      </w:r>
      <w:r w:rsidRPr="0081701E">
        <w:rPr>
          <w:rFonts w:ascii="Arial" w:hAnsi="Arial" w:cs="Arial"/>
          <w:b/>
          <w:sz w:val="18"/>
          <w:szCs w:val="18"/>
        </w:rPr>
        <w:tab/>
      </w:r>
      <w:r w:rsidRPr="0081701E">
        <w:rPr>
          <w:rFonts w:ascii="Arial" w:hAnsi="Arial" w:cs="Arial"/>
          <w:sz w:val="18"/>
          <w:szCs w:val="18"/>
        </w:rPr>
        <w:t>Para efectos de la aplicación de las certificaciones otorgadas por el SAT de conformidad con reglas vigentes hasta antes del 20 de junio de 2016, en relación con el Esquema Integral de Certificación, se deberá tener en cuenta lo siguiente:</w:t>
      </w:r>
    </w:p>
    <w:p w:rsidR="00C62547" w:rsidRPr="0081701E" w:rsidRDefault="00C62547" w:rsidP="00C62547">
      <w:pPr>
        <w:pStyle w:val="Texto"/>
        <w:spacing w:after="80" w:line="213" w:lineRule="exact"/>
        <w:ind w:left="2268" w:hanging="828"/>
        <w:rPr>
          <w:szCs w:val="18"/>
        </w:rPr>
      </w:pPr>
      <w:r w:rsidRPr="0081701E">
        <w:rPr>
          <w:b/>
          <w:szCs w:val="18"/>
        </w:rPr>
        <w:t>A.</w:t>
      </w:r>
      <w:r w:rsidRPr="0081701E">
        <w:rPr>
          <w:b/>
          <w:szCs w:val="18"/>
        </w:rPr>
        <w:tab/>
      </w:r>
      <w:r w:rsidRPr="0081701E">
        <w:rPr>
          <w:szCs w:val="18"/>
        </w:rPr>
        <w:t xml:space="preserve">Las empresas que cuenten con la certificación otorgada en términos de la regla 3.8.1., vigente hasta antes del 20 de junio de 2016, se estará a lo siguiente: </w:t>
      </w:r>
    </w:p>
    <w:p w:rsidR="00C62547" w:rsidRPr="0081701E" w:rsidRDefault="00C62547" w:rsidP="00C62547">
      <w:pPr>
        <w:pStyle w:val="Texto"/>
        <w:spacing w:after="80" w:line="213" w:lineRule="exact"/>
        <w:ind w:left="2835" w:hanging="567"/>
        <w:rPr>
          <w:szCs w:val="18"/>
        </w:rPr>
      </w:pPr>
      <w:r w:rsidRPr="0081701E">
        <w:rPr>
          <w:b/>
          <w:szCs w:val="18"/>
        </w:rPr>
        <w:t>I.</w:t>
      </w:r>
      <w:r w:rsidRPr="0081701E">
        <w:rPr>
          <w:szCs w:val="18"/>
        </w:rPr>
        <w:tab/>
        <w:t xml:space="preserve">Lo dispuesto en la regla 4.3.19., fracción I, inciso c), primer párrafo, no será aplicable a las empresas que a la fecha de la publicación de </w:t>
      </w:r>
      <w:smartTag w:uri="urn:schemas-microsoft-com:office:smarttags" w:element="PersonName">
        <w:smartTagPr>
          <w:attr w:name="ProductID" w:val="la Primera Resoluci￳n"/>
        </w:smartTagPr>
        <w:r w:rsidRPr="0081701E">
          <w:rPr>
            <w:szCs w:val="18"/>
          </w:rPr>
          <w:t>la Primera Resolución</w:t>
        </w:r>
      </w:smartTag>
      <w:r w:rsidRPr="0081701E">
        <w:rPr>
          <w:szCs w:val="18"/>
        </w:rPr>
        <w:t xml:space="preserve"> de Modificaciones a las RGCE para 2016, publicada en el DOF el 9 de mayo de 2016, cuenten con el Registro de Empresas Certificadas en los términos de la regla 3.8.1., vigente hasta antes del 20 de junio de 2016 durante la vigencia señalada en el último oficio notificado donde se le concede dicho registro e incluso por el periodo en que se resuelva su solicitud de Registro en el Esquema de Certificación de Empresas, siempre y cuando la solicitud se presente durante la vigencia de su registro de empresas certificadas.</w:t>
      </w:r>
    </w:p>
    <w:p w:rsidR="00C62547" w:rsidRPr="0081701E" w:rsidRDefault="00C62547" w:rsidP="00C62547">
      <w:pPr>
        <w:pStyle w:val="Texto"/>
        <w:spacing w:after="80" w:line="213" w:lineRule="exact"/>
        <w:ind w:left="2835" w:hanging="567"/>
        <w:rPr>
          <w:szCs w:val="18"/>
        </w:rPr>
      </w:pPr>
      <w:r w:rsidRPr="0081701E">
        <w:rPr>
          <w:b/>
          <w:szCs w:val="18"/>
        </w:rPr>
        <w:t>II.</w:t>
      </w:r>
      <w:r w:rsidRPr="0081701E">
        <w:rPr>
          <w:szCs w:val="18"/>
        </w:rPr>
        <w:tab/>
        <w:t>Para aquellas empresas a las que se les haya cancelado el registro de empresas certificadas, de conformidad con la regla 3.8.5., de las RGCE para 2015 y/o de las RGCE para 2016, no podrán solicitar el Registro en el Esquema de Certificación de Empresas en sus modalidades de Comercializadora e Importadora y/</w:t>
      </w:r>
      <w:proofErr w:type="spellStart"/>
      <w:r w:rsidRPr="0081701E">
        <w:rPr>
          <w:szCs w:val="18"/>
        </w:rPr>
        <w:t>o</w:t>
      </w:r>
      <w:proofErr w:type="spellEnd"/>
      <w:r w:rsidRPr="0081701E">
        <w:rPr>
          <w:szCs w:val="18"/>
        </w:rPr>
        <w:t xml:space="preserve"> Operador Económico Autorizado, contemplado en el Título 7 de las RGCE vigentes, hasta transcurridos 5 años contados a partir de que haya surtido efectos la notificación de la resolución de cancelación.</w:t>
      </w:r>
    </w:p>
    <w:p w:rsidR="00C62547" w:rsidRPr="0081701E" w:rsidRDefault="00C62547" w:rsidP="00C62547">
      <w:pPr>
        <w:pStyle w:val="Texto"/>
        <w:spacing w:after="80" w:line="213" w:lineRule="exact"/>
        <w:ind w:left="2835" w:hanging="567"/>
        <w:rPr>
          <w:szCs w:val="18"/>
        </w:rPr>
      </w:pPr>
      <w:r w:rsidRPr="0081701E">
        <w:rPr>
          <w:b/>
          <w:szCs w:val="18"/>
        </w:rPr>
        <w:t>III.</w:t>
      </w:r>
      <w:r w:rsidRPr="0081701E">
        <w:rPr>
          <w:szCs w:val="18"/>
        </w:rPr>
        <w:tab/>
        <w:t xml:space="preserve">Las empresas con Programa IMMEX a las que se les hubiere cancelado o expirado la autorización para la inscripción en el registro de empresas certificadas en términos de la regla 3.8.1., derogada en </w:t>
      </w:r>
      <w:smartTag w:uri="urn:schemas-microsoft-com:office:smarttags" w:element="PersonName">
        <w:smartTagPr>
          <w:attr w:name="ProductID" w:val="la Primera Resoluci￳n"/>
        </w:smartTagPr>
        <w:r w:rsidRPr="0081701E">
          <w:rPr>
            <w:szCs w:val="18"/>
          </w:rPr>
          <w:t>la Primera Resolución</w:t>
        </w:r>
      </w:smartTag>
      <w:r w:rsidRPr="0081701E">
        <w:rPr>
          <w:szCs w:val="18"/>
        </w:rPr>
        <w:t xml:space="preserve"> de Modificaciones a las RGCE para 2016, publicada en el DOF el 9 de mayo de 2016, vigente hasta antes del 20 de junio de 2016, podrán en un plazo de 60 días naturales, contados a partir de la expiración de la vigencia o a partir de la notificación del oficio de cancelación, para cambiar de régimen aduanero o retornar al extranjero las mercancías importadas al amparo de la referida autorización, siempre que éstas no hubieren excedido el plazo autorizado para su estancia, antes de la cancelación o expiración de la vigencia de la autorización para la inscripción en el registro de empresas certificadas.</w:t>
      </w:r>
    </w:p>
    <w:p w:rsidR="00C62547" w:rsidRPr="0081701E" w:rsidRDefault="00C62547" w:rsidP="00C62547">
      <w:pPr>
        <w:pStyle w:val="Texto"/>
        <w:tabs>
          <w:tab w:val="left" w:pos="2835"/>
        </w:tabs>
        <w:spacing w:after="80" w:line="213" w:lineRule="exact"/>
        <w:ind w:left="2835" w:hanging="567"/>
        <w:rPr>
          <w:szCs w:val="18"/>
        </w:rPr>
      </w:pPr>
      <w:r w:rsidRPr="0081701E">
        <w:rPr>
          <w:b/>
          <w:szCs w:val="18"/>
        </w:rPr>
        <w:t>IV.</w:t>
      </w:r>
      <w:r w:rsidRPr="0081701E">
        <w:rPr>
          <w:szCs w:val="18"/>
        </w:rPr>
        <w:tab/>
        <w:t xml:space="preserve">Las empresas que a la fecha de la publicación de </w:t>
      </w:r>
      <w:smartTag w:uri="urn:schemas-microsoft-com:office:smarttags" w:element="PersonName">
        <w:smartTagPr>
          <w:attr w:name="ProductID" w:val="la Primera Resoluci￳n"/>
        </w:smartTagPr>
        <w:r w:rsidRPr="0081701E">
          <w:rPr>
            <w:szCs w:val="18"/>
          </w:rPr>
          <w:t>la Primera Resolución</w:t>
        </w:r>
      </w:smartTag>
      <w:r w:rsidRPr="0081701E">
        <w:rPr>
          <w:szCs w:val="18"/>
        </w:rPr>
        <w:t xml:space="preserve"> de Modificaciones a las RGCE para 2016, publicada en el DOF el 09 de mayo de 2016, cuenten con el registro de empresas certificadas en los términos de la regla 3.8.1., Apartados A, B, D y F, vigente hasta antes del 20 de junio de 2016, podrán seguir gozando de las facilidades que les correspondían de conformidad con las reglas 3.8.7. y 3.8.8., vigentes hasta la fecha antes indicada, durante la vigencia señalada en el último oficio notificado donde se le concede dicho registro e incluso por el periodo en que se resuelva su solicitud de Registro en el Esquema de Certificación de Empresas, siempre y cuando, dicha solicitud se hubiese presentado durante la vigencia de su registro de empresas certificadas.</w:t>
      </w:r>
    </w:p>
    <w:p w:rsidR="00C62547" w:rsidRPr="0081701E" w:rsidRDefault="00C62547" w:rsidP="00C62547">
      <w:pPr>
        <w:pStyle w:val="Texto"/>
        <w:spacing w:line="237" w:lineRule="exact"/>
        <w:ind w:left="2268" w:hanging="828"/>
        <w:rPr>
          <w:szCs w:val="18"/>
        </w:rPr>
      </w:pPr>
      <w:r w:rsidRPr="0081701E">
        <w:rPr>
          <w:b/>
          <w:szCs w:val="18"/>
        </w:rPr>
        <w:t>B.</w:t>
      </w:r>
      <w:r w:rsidRPr="0081701E">
        <w:rPr>
          <w:szCs w:val="18"/>
        </w:rPr>
        <w:tab/>
        <w:t>Las empresas que cuenten con la certificación en materia de IVA-IEPS, otorgada en términos de la regla 5.2.12., vigente hasta antes del 20 de junio de 2016, se estará a lo siguiente:</w:t>
      </w:r>
    </w:p>
    <w:p w:rsidR="00C62547" w:rsidRPr="0081701E" w:rsidRDefault="00C62547" w:rsidP="00C62547">
      <w:pPr>
        <w:pStyle w:val="Texto"/>
        <w:spacing w:line="237" w:lineRule="exact"/>
        <w:ind w:left="2835" w:hanging="567"/>
        <w:rPr>
          <w:szCs w:val="18"/>
        </w:rPr>
      </w:pPr>
      <w:r w:rsidRPr="0081701E">
        <w:rPr>
          <w:b/>
          <w:szCs w:val="18"/>
        </w:rPr>
        <w:t>I.</w:t>
      </w:r>
      <w:r w:rsidRPr="0081701E">
        <w:rPr>
          <w:szCs w:val="18"/>
        </w:rPr>
        <w:tab/>
      </w:r>
      <w:r w:rsidRPr="00EB0AAD">
        <w:rPr>
          <w:szCs w:val="18"/>
        </w:rPr>
        <w:t xml:space="preserve">Para los efectos de los artículos 28-A, último párrafo de la Ley del IVA y 15-A, último párrafo de la Ley del IEPS, las solicitudes para obtener la certificación en materia de IVA e IEPS y su renovación, así como los requerimientos de información y documentación para </w:t>
      </w:r>
      <w:r>
        <w:rPr>
          <w:szCs w:val="18"/>
        </w:rPr>
        <w:t>cumplir con</w:t>
      </w:r>
      <w:r w:rsidRPr="00EB0AAD">
        <w:rPr>
          <w:szCs w:val="18"/>
        </w:rPr>
        <w:t xml:space="preserve"> el trámite de la certificación y los procedimientos de cancelación iniciados con anterioridad a la entrada en vigor de la Primera Resolución de Modificaciones a las RGCE para 2016, publicada en el DOF el 9 de mayo de 2016, serán resueltos de conformidad con las reglas vigentes a la fecha de presentación de la solicitud de certificación.</w:t>
      </w:r>
    </w:p>
    <w:p w:rsidR="00C62547" w:rsidRPr="0081701E" w:rsidRDefault="00C62547" w:rsidP="00C62547">
      <w:pPr>
        <w:pStyle w:val="Texto"/>
        <w:spacing w:line="237" w:lineRule="exact"/>
        <w:ind w:left="2835" w:hanging="567"/>
        <w:rPr>
          <w:b/>
          <w:i/>
          <w:szCs w:val="18"/>
        </w:rPr>
      </w:pPr>
      <w:r w:rsidRPr="0081701E">
        <w:rPr>
          <w:b/>
          <w:szCs w:val="18"/>
        </w:rPr>
        <w:t>II.</w:t>
      </w:r>
      <w:r w:rsidRPr="0081701E">
        <w:rPr>
          <w:b/>
          <w:szCs w:val="18"/>
        </w:rPr>
        <w:tab/>
      </w:r>
      <w:r w:rsidRPr="0081701E">
        <w:rPr>
          <w:szCs w:val="18"/>
        </w:rPr>
        <w:t>Las notificaciones a que hacen referencia las reglas 5.2.12., tercer párrafo; 5.2.14., primer párrafo; 5.2.16., segundo párrafo; 5.2.20., segundo párrafo y 5.2.31., segundo párrafo, publicadas en las RGCE para 2016, el 27 de enero de 2016 en el DOF, podrán realizarse conforme a lo dispuesto en el artículo 134 del CFF, para efecto de las autorizaciones en Certificación en materia de IVA e IEPS, otorgadas en términos de las reglas 5.2.12</w:t>
      </w:r>
      <w:r w:rsidRPr="0081701E">
        <w:rPr>
          <w:b/>
          <w:szCs w:val="18"/>
        </w:rPr>
        <w:t>.</w:t>
      </w:r>
      <w:r w:rsidRPr="0081701E">
        <w:rPr>
          <w:szCs w:val="18"/>
        </w:rPr>
        <w:t>, 5.2.19. y 5.2.21., publicadas en las RGCE para 2016, el 27 de enero de 2016 en el DOF.</w:t>
      </w:r>
      <w:r w:rsidRPr="0081701E">
        <w:rPr>
          <w:b/>
          <w:i/>
          <w:szCs w:val="18"/>
        </w:rPr>
        <w:t xml:space="preserve"> </w:t>
      </w:r>
    </w:p>
    <w:p w:rsidR="00C62547" w:rsidRPr="0081701E" w:rsidRDefault="00C62547" w:rsidP="00C62547">
      <w:pPr>
        <w:pStyle w:val="Texto"/>
        <w:spacing w:line="237" w:lineRule="exact"/>
        <w:ind w:left="2835" w:hanging="567"/>
        <w:rPr>
          <w:szCs w:val="18"/>
        </w:rPr>
      </w:pPr>
      <w:r w:rsidRPr="0081701E">
        <w:rPr>
          <w:b/>
          <w:szCs w:val="18"/>
        </w:rPr>
        <w:t>III.</w:t>
      </w:r>
      <w:r w:rsidRPr="0081701E">
        <w:rPr>
          <w:b/>
          <w:szCs w:val="18"/>
        </w:rPr>
        <w:tab/>
      </w:r>
      <w:r w:rsidRPr="0081701E">
        <w:rPr>
          <w:szCs w:val="18"/>
        </w:rPr>
        <w:t>La referencia a las reglas 7.1.2. y 7.1.3., prevista en la regla 4.8.12., se entenderá realizada a la regla 5.2.12., vigente hasta antes del 20 de junio de 2016.</w:t>
      </w:r>
    </w:p>
    <w:p w:rsidR="00C62547" w:rsidRPr="0081701E" w:rsidRDefault="00C62547" w:rsidP="00C62547">
      <w:pPr>
        <w:pStyle w:val="Texto"/>
        <w:spacing w:line="237" w:lineRule="exact"/>
        <w:ind w:left="2835" w:hanging="567"/>
        <w:rPr>
          <w:szCs w:val="18"/>
        </w:rPr>
      </w:pPr>
      <w:r w:rsidRPr="0081701E">
        <w:rPr>
          <w:b/>
          <w:szCs w:val="18"/>
        </w:rPr>
        <w:t>IV.</w:t>
      </w:r>
      <w:r w:rsidRPr="0081701E">
        <w:rPr>
          <w:szCs w:val="18"/>
        </w:rPr>
        <w:tab/>
        <w:t>Para efectos del Anexo 22, Apéndice 8, las referencias de los identificadores “AV”, “DU”, “IN”, “PH”, “PI”, “RO”, “SU” y “V5”, en sus supuestos de aplicación o complementos, de las reglas 7.1.2., 7.1.3., 7.3.1., apartado C, fracción VI, 7.3.3., fracciones II, III, VIII, X, XIV, XVI, XVII y XVIII o 7.3.7., fracción IV se entenderán hechas según corresponda a las reglas 3.8.9., fracciones I, III, X, XII, XIII, XIV, XVI, XVII, 4.3.20, fracción III, 5.2.12., 5.2.14., apartado C, fracción XII o 5.2.19., vigentes hasta antes del 20 de junio de 2016.</w:t>
      </w:r>
    </w:p>
    <w:p w:rsidR="00C62547" w:rsidRPr="0081701E" w:rsidRDefault="00C62547" w:rsidP="00C62547">
      <w:pPr>
        <w:pStyle w:val="Texto"/>
        <w:spacing w:line="237" w:lineRule="exact"/>
        <w:ind w:left="2837" w:hanging="562"/>
        <w:rPr>
          <w:szCs w:val="18"/>
        </w:rPr>
      </w:pPr>
      <w:r w:rsidRPr="0081701E">
        <w:rPr>
          <w:szCs w:val="18"/>
        </w:rPr>
        <w:tab/>
        <w:t>Para efectos del párrafo anterior, las empresas que se ubiquen en los supuestos de aplicación de los identificadores citados, podrán continuar aplicando los mismos, mientras continúe vigente su autorización como empresa certificada o su certificación en materia de IVA e IEPS.</w:t>
      </w:r>
    </w:p>
    <w:p w:rsidR="00C62547" w:rsidRPr="0081701E" w:rsidRDefault="00C62547" w:rsidP="00C62547">
      <w:pPr>
        <w:pStyle w:val="Texto"/>
        <w:spacing w:line="237" w:lineRule="exact"/>
        <w:ind w:left="2837" w:hanging="562"/>
        <w:rPr>
          <w:szCs w:val="18"/>
        </w:rPr>
      </w:pPr>
      <w:r w:rsidRPr="0081701E">
        <w:rPr>
          <w:b/>
          <w:szCs w:val="18"/>
        </w:rPr>
        <w:t>V.</w:t>
      </w:r>
      <w:r w:rsidRPr="0081701E">
        <w:rPr>
          <w:szCs w:val="18"/>
        </w:rPr>
        <w:tab/>
        <w:t>Para aquellas empresas a las que se les haya cancelado la certificación en materia de IVA e IEPS de conformidad con las reglas 5.2.17., de las Reglas de Carácter General en Materia de Comercio Exterior para 2014 y/o 5.2.16., de las RGCE para 2015 y/o 2016, no podrán solicitar el Registro en el Esquema de Certificación de Empresas en su modalidad de IVA e IEPS, contemplado en el Título 7 de la presente resolución, hasta transcurridos 24 meses contados a partir de que haya surtido efectos la resolución de cancelación.</w:t>
      </w:r>
    </w:p>
    <w:p w:rsidR="00C62547" w:rsidRPr="0081701E" w:rsidRDefault="00C62547" w:rsidP="00C62547">
      <w:pPr>
        <w:pStyle w:val="Texto"/>
        <w:spacing w:line="237" w:lineRule="exact"/>
        <w:ind w:left="2837" w:hanging="562"/>
        <w:rPr>
          <w:szCs w:val="18"/>
        </w:rPr>
      </w:pPr>
      <w:r w:rsidRPr="0081701E">
        <w:rPr>
          <w:b/>
          <w:szCs w:val="18"/>
        </w:rPr>
        <w:t>VI.</w:t>
      </w:r>
      <w:r w:rsidRPr="0081701E">
        <w:rPr>
          <w:szCs w:val="18"/>
        </w:rPr>
        <w:tab/>
        <w:t>Las empresas que cuenten con certificación en materia de IVA e IEPS modalidad A, AA o AAA vigente a la fecha de publicación de la presente resolución, otorgada de conformidad con las reglas 5.2.13. y 5.2.20. de las Reglas de Carácter General en Materia de Comercio Exterior para 2013 y 2014, así como de las RGCE para 2015, como de las reglas 5.2.12. y 5.2.19. de las RGCE para 2016, gozarán del beneficio establecido en la regla 7.3.1., apartado A, fracción III.</w:t>
      </w:r>
    </w:p>
    <w:p w:rsidR="00C62547" w:rsidRPr="0081701E" w:rsidRDefault="00C62547" w:rsidP="00C62547">
      <w:pPr>
        <w:pStyle w:val="Texto"/>
        <w:spacing w:line="237" w:lineRule="exact"/>
        <w:ind w:left="1440" w:hanging="1152"/>
        <w:rPr>
          <w:i/>
          <w:szCs w:val="18"/>
        </w:rPr>
      </w:pPr>
      <w:r w:rsidRPr="0081701E">
        <w:rPr>
          <w:b/>
          <w:i/>
          <w:szCs w:val="18"/>
        </w:rPr>
        <w:tab/>
      </w:r>
      <w:r w:rsidR="00806F02" w:rsidRPr="00EB0AAD">
        <w:rPr>
          <w:i/>
          <w:szCs w:val="18"/>
        </w:rPr>
        <w:t>Ley del IVA 28-A, CFF 134, Ley del IEPS 15-A, RGCE 4.3.19., 4.8.12., 7.1.2., 7.1.3., 7.3.1., 7.3.3., 7.3.7., Anexo 22</w:t>
      </w:r>
    </w:p>
    <w:p w:rsidR="00C62547" w:rsidRPr="0081701E" w:rsidRDefault="00C62547" w:rsidP="00C62547">
      <w:pPr>
        <w:pStyle w:val="Texto"/>
        <w:spacing w:after="96" w:line="220" w:lineRule="exact"/>
        <w:ind w:left="1440" w:hanging="22"/>
        <w:rPr>
          <w:b/>
          <w:szCs w:val="18"/>
        </w:rPr>
      </w:pPr>
      <w:r w:rsidRPr="0081701E">
        <w:rPr>
          <w:b/>
          <w:szCs w:val="18"/>
        </w:rPr>
        <w:t>Inscripción inmediata en el Registro en el Esquema de Certificación de Empresas bajo la modalidad de IVA e IEPS en los rubros A, AA o AAA</w:t>
      </w:r>
    </w:p>
    <w:p w:rsidR="00C62547" w:rsidRPr="0081701E" w:rsidRDefault="00C62547" w:rsidP="00C62547">
      <w:pPr>
        <w:pStyle w:val="Texto"/>
        <w:spacing w:after="96" w:line="220" w:lineRule="exact"/>
        <w:ind w:left="1440" w:hanging="1152"/>
        <w:rPr>
          <w:szCs w:val="18"/>
        </w:rPr>
      </w:pPr>
      <w:r w:rsidRPr="0081701E">
        <w:rPr>
          <w:b/>
          <w:szCs w:val="18"/>
        </w:rPr>
        <w:t>7.1.10.</w:t>
      </w:r>
      <w:r w:rsidRPr="0081701E">
        <w:rPr>
          <w:szCs w:val="18"/>
        </w:rPr>
        <w:tab/>
      </w:r>
      <w:r w:rsidRPr="00EB0AAD">
        <w:rPr>
          <w:szCs w:val="18"/>
        </w:rPr>
        <w:t>Las empresas que cuenten con certificación en materia de IVA e IEPS otorgado de conformidad con las reglas vigentes</w:t>
      </w:r>
      <w:r>
        <w:rPr>
          <w:szCs w:val="18"/>
        </w:rPr>
        <w:t>,</w:t>
      </w:r>
      <w:r w:rsidRPr="00EB0AAD">
        <w:rPr>
          <w:szCs w:val="18"/>
        </w:rPr>
        <w:t xml:space="preserve"> hasta antes del 20 de junio de 2016, en cualquiera de sus modalidades, podrán apegarse al procedimiento contenido en la presente regla, para efectos de obtener de manera inmediata el Registro en el Esquema de Certificación de Empresas bajo la modalidad de IVA e IEPS en los rubros A, AA o AAA, según le corresponda, siempre que no cuenten con </w:t>
      </w:r>
      <w:r>
        <w:rPr>
          <w:szCs w:val="18"/>
        </w:rPr>
        <w:t xml:space="preserve">algún </w:t>
      </w:r>
      <w:r w:rsidRPr="00EB0AAD">
        <w:rPr>
          <w:szCs w:val="18"/>
        </w:rPr>
        <w:t xml:space="preserve">requerimiento o inicio de </w:t>
      </w:r>
      <w:r>
        <w:rPr>
          <w:szCs w:val="18"/>
        </w:rPr>
        <w:t xml:space="preserve">procedimiento de </w:t>
      </w:r>
      <w:r w:rsidRPr="00EB0AAD">
        <w:rPr>
          <w:szCs w:val="18"/>
        </w:rPr>
        <w:t>cancelación notificado y pendiente de solventar.</w:t>
      </w:r>
    </w:p>
    <w:p w:rsidR="00C62547" w:rsidRPr="0081701E" w:rsidRDefault="00C62547" w:rsidP="00C62547">
      <w:pPr>
        <w:pStyle w:val="Texto"/>
        <w:spacing w:after="96" w:line="220" w:lineRule="exact"/>
        <w:ind w:left="1440" w:hanging="1152"/>
        <w:rPr>
          <w:szCs w:val="18"/>
        </w:rPr>
      </w:pPr>
      <w:r w:rsidRPr="0081701E">
        <w:rPr>
          <w:szCs w:val="18"/>
        </w:rPr>
        <w:tab/>
        <w:t xml:space="preserve">Para tales efectos, deberán presentar a través de </w:t>
      </w:r>
      <w:smartTag w:uri="urn:schemas-microsoft-com:office:smarttags" w:element="PersonName">
        <w:smartTagPr>
          <w:attr w:name="ProductID" w:val="la Ventanilla Digital"/>
        </w:smartTagPr>
        <w:r w:rsidRPr="0081701E">
          <w:rPr>
            <w:szCs w:val="18"/>
          </w:rPr>
          <w:t>la Ventanilla Digital</w:t>
        </w:r>
      </w:smartTag>
      <w:r w:rsidRPr="0081701E">
        <w:rPr>
          <w:szCs w:val="18"/>
        </w:rPr>
        <w:t>, el formato denominado “Aviso Único de Renovación en el Registro del Esquema de Certificación de Empresas”, dentro de los 30 días previos al vencimiento del plazo de vigencia de su certificación.</w:t>
      </w:r>
    </w:p>
    <w:p w:rsidR="00C62547" w:rsidRPr="0081701E" w:rsidRDefault="00C62547" w:rsidP="00C62547">
      <w:pPr>
        <w:pStyle w:val="Texto"/>
        <w:spacing w:after="96" w:line="220" w:lineRule="exact"/>
        <w:ind w:left="1440" w:hanging="1152"/>
        <w:rPr>
          <w:szCs w:val="18"/>
        </w:rPr>
      </w:pPr>
      <w:r w:rsidRPr="0081701E">
        <w:rPr>
          <w:szCs w:val="18"/>
        </w:rPr>
        <w:tab/>
        <w:t>Para efectos de la presente regla, se entenderá que con la presentación del aviso a que se refiere el párrafo anterior, la empresa manifiesta, bajo protesta de decir verdad, lo siguiente:</w:t>
      </w:r>
    </w:p>
    <w:p w:rsidR="00C62547" w:rsidRPr="0081701E" w:rsidRDefault="00C62547" w:rsidP="00C62547">
      <w:pPr>
        <w:pStyle w:val="Texto"/>
        <w:spacing w:after="96" w:line="220" w:lineRule="exact"/>
        <w:ind w:left="2160" w:hanging="720"/>
        <w:rPr>
          <w:b/>
          <w:szCs w:val="18"/>
        </w:rPr>
      </w:pPr>
      <w:r w:rsidRPr="0081701E">
        <w:rPr>
          <w:b/>
          <w:szCs w:val="18"/>
        </w:rPr>
        <w:t>I.</w:t>
      </w:r>
      <w:r w:rsidRPr="0081701E">
        <w:rPr>
          <w:b/>
          <w:szCs w:val="18"/>
        </w:rPr>
        <w:tab/>
      </w:r>
      <w:r w:rsidRPr="0081701E">
        <w:rPr>
          <w:szCs w:val="18"/>
        </w:rPr>
        <w:t>Que las circunstancias por las que se les otorgó la certificación en materia de IVA e IEPS, en la modalidad que ostenten, no han variado y continúan cumpliendo con los requisitos inherentes a la misma, y</w:t>
      </w:r>
    </w:p>
    <w:p w:rsidR="00C62547" w:rsidRPr="0081701E" w:rsidRDefault="00C62547" w:rsidP="00C62547">
      <w:pPr>
        <w:pStyle w:val="Texto"/>
        <w:spacing w:after="96" w:line="220" w:lineRule="exact"/>
        <w:ind w:left="2160" w:hanging="720"/>
        <w:rPr>
          <w:b/>
          <w:szCs w:val="18"/>
        </w:rPr>
      </w:pPr>
      <w:r w:rsidRPr="0081701E">
        <w:rPr>
          <w:b/>
          <w:szCs w:val="18"/>
        </w:rPr>
        <w:t xml:space="preserve">II. </w:t>
      </w:r>
      <w:r w:rsidRPr="0081701E">
        <w:rPr>
          <w:b/>
          <w:szCs w:val="18"/>
        </w:rPr>
        <w:tab/>
      </w:r>
      <w:r w:rsidRPr="0081701E">
        <w:rPr>
          <w:szCs w:val="18"/>
        </w:rPr>
        <w:t>Que cumplen con los requisitos correspondientes al Registro en el Esquema de Certificación de Empresas consistentes en:</w:t>
      </w:r>
    </w:p>
    <w:p w:rsidR="00C62547" w:rsidRPr="0081701E" w:rsidRDefault="00C62547" w:rsidP="00C62547">
      <w:pPr>
        <w:pStyle w:val="Texto"/>
        <w:spacing w:after="96" w:line="220" w:lineRule="exact"/>
        <w:ind w:left="2592" w:hanging="432"/>
        <w:rPr>
          <w:b/>
          <w:szCs w:val="18"/>
        </w:rPr>
      </w:pPr>
      <w:r w:rsidRPr="0081701E">
        <w:rPr>
          <w:b/>
          <w:szCs w:val="18"/>
        </w:rPr>
        <w:t>a)</w:t>
      </w:r>
      <w:r w:rsidRPr="0081701E">
        <w:rPr>
          <w:b/>
          <w:szCs w:val="18"/>
        </w:rPr>
        <w:tab/>
      </w:r>
      <w:r w:rsidRPr="0081701E">
        <w:rPr>
          <w:szCs w:val="18"/>
        </w:rPr>
        <w:t xml:space="preserve">Estar al corriente en el cumplimiento de sus obligaciones fiscales y haber autorizado al SAT para hacer pública la opinión positiva sobre el cumplimiento de obligaciones fiscales en términos de la regla 2.1.27. de </w:t>
      </w:r>
      <w:smartTag w:uri="urn:schemas-microsoft-com:office:smarttags" w:element="PersonName">
        <w:smartTagPr>
          <w:attr w:name="ProductID" w:val="la RMF."/>
        </w:smartTagPr>
        <w:r w:rsidRPr="0081701E">
          <w:rPr>
            <w:szCs w:val="18"/>
          </w:rPr>
          <w:t>la RMF.</w:t>
        </w:r>
      </w:smartTag>
    </w:p>
    <w:p w:rsidR="00C62547" w:rsidRPr="0081701E" w:rsidRDefault="00C62547" w:rsidP="00C62547">
      <w:pPr>
        <w:pStyle w:val="Texto"/>
        <w:spacing w:after="96" w:line="220" w:lineRule="exact"/>
        <w:ind w:left="2592" w:hanging="432"/>
        <w:rPr>
          <w:b/>
          <w:szCs w:val="18"/>
        </w:rPr>
      </w:pPr>
      <w:r w:rsidRPr="0081701E">
        <w:rPr>
          <w:b/>
          <w:szCs w:val="18"/>
        </w:rPr>
        <w:t>b)</w:t>
      </w:r>
      <w:r w:rsidRPr="0081701E">
        <w:rPr>
          <w:b/>
          <w:szCs w:val="18"/>
        </w:rPr>
        <w:tab/>
      </w:r>
      <w:r w:rsidRPr="0081701E">
        <w:rPr>
          <w:szCs w:val="18"/>
        </w:rPr>
        <w:t>No encontrarse suspendida en el Padrón de Importadores, en el Padrón de Importadores de Sectores Específicos o Padrón de Exportadores Sectorial, en su caso.</w:t>
      </w:r>
    </w:p>
    <w:p w:rsidR="00C62547" w:rsidRPr="0081701E" w:rsidRDefault="00C62547" w:rsidP="00C62547">
      <w:pPr>
        <w:pStyle w:val="Texto"/>
        <w:spacing w:after="96" w:line="220" w:lineRule="exact"/>
        <w:ind w:left="2592" w:hanging="432"/>
        <w:rPr>
          <w:b/>
          <w:szCs w:val="18"/>
        </w:rPr>
      </w:pPr>
      <w:r w:rsidRPr="0081701E">
        <w:rPr>
          <w:b/>
          <w:szCs w:val="18"/>
        </w:rPr>
        <w:t xml:space="preserve">c) </w:t>
      </w:r>
      <w:r w:rsidRPr="0081701E">
        <w:rPr>
          <w:b/>
          <w:szCs w:val="18"/>
        </w:rPr>
        <w:tab/>
      </w:r>
      <w:r w:rsidRPr="0081701E">
        <w:rPr>
          <w:szCs w:val="18"/>
        </w:rPr>
        <w:t>Contar con proveedores de insumos adquiridos en territorio nacional, vinculados al proceso bajo el régimen que está solicitando la certificación, durante los últimos 12 meses, contados a partir de la fecha de presentación de la solicitud, con excepción de aquellas empresas que no tengan proveedores de insumos en territorio nacional.</w:t>
      </w:r>
    </w:p>
    <w:p w:rsidR="00C62547" w:rsidRPr="0081701E" w:rsidRDefault="00C62547" w:rsidP="00C62547">
      <w:pPr>
        <w:pStyle w:val="Texto"/>
        <w:spacing w:after="96" w:line="220" w:lineRule="exact"/>
        <w:ind w:left="2592" w:hanging="432"/>
        <w:rPr>
          <w:szCs w:val="18"/>
        </w:rPr>
      </w:pPr>
      <w:r w:rsidRPr="0081701E">
        <w:rPr>
          <w:b/>
          <w:szCs w:val="18"/>
        </w:rPr>
        <w:t xml:space="preserve">d) </w:t>
      </w:r>
      <w:r w:rsidRPr="0081701E">
        <w:rPr>
          <w:b/>
          <w:szCs w:val="18"/>
        </w:rPr>
        <w:tab/>
      </w:r>
      <w:r w:rsidRPr="0081701E">
        <w:rPr>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C62547" w:rsidRDefault="00C62547" w:rsidP="00C62547">
      <w:pPr>
        <w:pStyle w:val="Texto"/>
        <w:spacing w:after="96" w:line="220" w:lineRule="exact"/>
        <w:ind w:left="2592" w:hanging="432"/>
        <w:rPr>
          <w:szCs w:val="18"/>
        </w:rPr>
      </w:pPr>
      <w:r w:rsidRPr="0081701E">
        <w:rPr>
          <w:b/>
          <w:szCs w:val="18"/>
        </w:rPr>
        <w:t xml:space="preserve">e) </w:t>
      </w:r>
      <w:r w:rsidRPr="0081701E">
        <w:rPr>
          <w:b/>
          <w:szCs w:val="18"/>
        </w:rPr>
        <w:tab/>
      </w:r>
      <w:r w:rsidRPr="0081701E">
        <w:rPr>
          <w:szCs w:val="18"/>
        </w:rPr>
        <w:t>Llevar la contabilidad en medios electrónicos e ingresarla mensualmente a través del portal del SAT, de conformidad con el artículo 28, fracciones III y IV, del CFF y las reglas 2.8.1.6. y 2.8.1.7. de la RMF.</w:t>
      </w:r>
    </w:p>
    <w:p w:rsidR="00806F02" w:rsidRPr="0081701E" w:rsidRDefault="00806F02" w:rsidP="00806F02">
      <w:pPr>
        <w:pStyle w:val="Texto"/>
        <w:spacing w:after="96" w:line="220" w:lineRule="exact"/>
        <w:ind w:left="2592" w:hanging="432"/>
        <w:rPr>
          <w:b/>
          <w:szCs w:val="18"/>
        </w:rPr>
      </w:pPr>
      <w:r>
        <w:rPr>
          <w:b/>
          <w:szCs w:val="18"/>
        </w:rPr>
        <w:t>f)</w:t>
      </w:r>
      <w:r>
        <w:rPr>
          <w:b/>
          <w:szCs w:val="18"/>
        </w:rPr>
        <w:tab/>
      </w:r>
      <w:r w:rsidRPr="00800626">
        <w:rPr>
          <w:szCs w:val="18"/>
        </w:rPr>
        <w:t>Que sus proveedores no se encuentren en el listado de empresas publicadas por el SAT en términos del artículo 69-B, tercer párrafo, del CFF.</w:t>
      </w:r>
    </w:p>
    <w:p w:rsidR="00C62547" w:rsidRPr="0081701E" w:rsidRDefault="00C62547" w:rsidP="00C62547">
      <w:pPr>
        <w:pStyle w:val="Texto"/>
        <w:spacing w:after="96" w:line="220" w:lineRule="exact"/>
        <w:ind w:left="1440" w:hanging="1152"/>
        <w:rPr>
          <w:szCs w:val="18"/>
        </w:rPr>
      </w:pPr>
      <w:r w:rsidRPr="0081701E">
        <w:rPr>
          <w:szCs w:val="18"/>
        </w:rPr>
        <w:tab/>
      </w:r>
      <w:r w:rsidRPr="00EB0AAD">
        <w:rPr>
          <w:szCs w:val="18"/>
        </w:rPr>
        <w:t>Las empres</w:t>
      </w:r>
      <w:r>
        <w:rPr>
          <w:szCs w:val="18"/>
        </w:rPr>
        <w:t xml:space="preserve">as que se acojan a lo dispuesto en la presente regla, </w:t>
      </w:r>
      <w:r w:rsidRPr="00EB0AAD">
        <w:rPr>
          <w:szCs w:val="18"/>
        </w:rPr>
        <w:t>quedarán inscritas en el Registro en el Esquema de Certificación de Empresas en la modalidad de IVA e IEPS rubros A, AA y AAA, de conformidad con la modalidad otorgada en la certificación en materia de IVA e IEPS, al día siguiente a la fecha del acuse de recepción del “Aviso Único de Renovación en el Registro del Esquema de Certificación de Empresas”, cuya vigencia se computará a partir del día siguiente en que concluya la vigencia inmediata anterior.</w:t>
      </w:r>
    </w:p>
    <w:p w:rsidR="00C62547" w:rsidRPr="0081701E" w:rsidRDefault="00C62547" w:rsidP="00C62547">
      <w:pPr>
        <w:pStyle w:val="Texto"/>
        <w:spacing w:after="96" w:line="220" w:lineRule="exact"/>
        <w:ind w:left="1440" w:hanging="1152"/>
        <w:rPr>
          <w:szCs w:val="18"/>
        </w:rPr>
      </w:pPr>
      <w:r w:rsidRPr="0081701E">
        <w:rPr>
          <w:szCs w:val="18"/>
        </w:rPr>
        <w:tab/>
      </w:r>
      <w:smartTag w:uri="urn:schemas-microsoft-com:office:smarttags" w:element="PersonName">
        <w:smartTagPr>
          <w:attr w:name="ProductID" w:val="la AGACE"/>
        </w:smartTagPr>
        <w:r w:rsidRPr="0081701E">
          <w:rPr>
            <w:szCs w:val="18"/>
          </w:rPr>
          <w:t>La AGACE</w:t>
        </w:r>
      </w:smartTag>
      <w:r w:rsidRPr="0081701E">
        <w:rPr>
          <w:szCs w:val="18"/>
        </w:rPr>
        <w:t xml:space="preserve"> requerirá a las empresas referidas en el párrafo anterior, en cualquier momento cuando con posterioridad a la conclusión del procedimiento citado, detecte que la empresa no cumple con alguno de los requisitos necesarios para la obtención del Registro en el Esquema de Certificación de Empresas en la modalidad de IVA e IEPS rubros A, AA, o AAA, según corresponda.</w:t>
      </w:r>
    </w:p>
    <w:p w:rsidR="00C62547" w:rsidRPr="0081701E" w:rsidRDefault="00C62547" w:rsidP="00C62547">
      <w:pPr>
        <w:pStyle w:val="Texto"/>
        <w:spacing w:after="96" w:line="220" w:lineRule="exact"/>
        <w:ind w:left="1440" w:hanging="1152"/>
        <w:rPr>
          <w:szCs w:val="18"/>
        </w:rPr>
      </w:pPr>
      <w:r w:rsidRPr="0081701E">
        <w:rPr>
          <w:szCs w:val="18"/>
        </w:rPr>
        <w:tab/>
      </w:r>
      <w:r w:rsidRPr="00EB0AAD">
        <w:rPr>
          <w:szCs w:val="18"/>
        </w:rPr>
        <w:t>Si las empresas no subsanan o desvirtúan las inconsistencias que motivaron el requerimiento y se les haya otorgado la inscripción en el</w:t>
      </w:r>
      <w:r>
        <w:rPr>
          <w:szCs w:val="18"/>
        </w:rPr>
        <w:t xml:space="preserve"> </w:t>
      </w:r>
      <w:r w:rsidRPr="00EB0AAD">
        <w:rPr>
          <w:szCs w:val="18"/>
        </w:rPr>
        <w:t xml:space="preserve">Registro </w:t>
      </w:r>
      <w:r>
        <w:rPr>
          <w:szCs w:val="18"/>
        </w:rPr>
        <w:t xml:space="preserve">en el </w:t>
      </w:r>
      <w:r w:rsidRPr="00EB0AAD">
        <w:rPr>
          <w:szCs w:val="18"/>
        </w:rPr>
        <w:t>Esquema de Certificación de Empresas en los rubros AA o AAA, conforme al procedimiento establecido en la presente regla, se hará de su conocimiento el rubro que s</w:t>
      </w:r>
      <w:r>
        <w:rPr>
          <w:szCs w:val="18"/>
        </w:rPr>
        <w:t>e le asigna por dicha situación</w:t>
      </w:r>
      <w:r w:rsidRPr="00EB0AAD">
        <w:rPr>
          <w:szCs w:val="18"/>
        </w:rPr>
        <w:t xml:space="preserve"> o</w:t>
      </w:r>
      <w:r>
        <w:rPr>
          <w:szCs w:val="18"/>
        </w:rPr>
        <w:t>,</w:t>
      </w:r>
      <w:r w:rsidRPr="00EB0AAD">
        <w:rPr>
          <w:szCs w:val="18"/>
        </w:rPr>
        <w:t xml:space="preserve"> en su caso, la AGACE procederá a dejar sin efectos la inscripción citada, y el contribuyente en cualquier momento, podrá solicitar nuevamente su Registro en el Esquema de Certificación de Empresas de conformidad con las reglas 7.1.1., 7.1.2. y 7.1.3.</w:t>
      </w:r>
    </w:p>
    <w:p w:rsidR="00C62547" w:rsidRPr="00EB0AAD" w:rsidRDefault="00C62547" w:rsidP="00C62547">
      <w:pPr>
        <w:pStyle w:val="Texto"/>
        <w:spacing w:after="80" w:line="205" w:lineRule="exact"/>
        <w:ind w:left="1440" w:hanging="22"/>
        <w:rPr>
          <w:szCs w:val="18"/>
        </w:rPr>
      </w:pPr>
      <w:r w:rsidRPr="0081701E">
        <w:rPr>
          <w:szCs w:val="18"/>
        </w:rPr>
        <w:tab/>
      </w:r>
      <w:r w:rsidRPr="00EB0AAD">
        <w:rPr>
          <w:szCs w:val="18"/>
        </w:rPr>
        <w:t>En caso de que las empresas certificadas en materia de IVA e IEPS en la modalidad A, AA o AAA, según corresponda, no ejerzan la prerrogativa otorgada en la presente regla, podrán solicitar su inscripción en el mencionado registro en términos de las reglas 7.1.1., 7.1.2. y 7.1.3.</w:t>
      </w:r>
    </w:p>
    <w:p w:rsidR="00C62547" w:rsidRPr="0081701E" w:rsidRDefault="00C62547" w:rsidP="00C62547">
      <w:pPr>
        <w:pStyle w:val="Texto"/>
        <w:spacing w:after="80" w:line="205" w:lineRule="exact"/>
        <w:ind w:left="1440" w:hanging="1152"/>
        <w:rPr>
          <w:szCs w:val="18"/>
        </w:rPr>
      </w:pPr>
      <w:r w:rsidRPr="0081701E">
        <w:rPr>
          <w:szCs w:val="18"/>
        </w:rPr>
        <w:tab/>
      </w:r>
      <w:r w:rsidRPr="00EB0AAD">
        <w:rPr>
          <w:szCs w:val="18"/>
        </w:rPr>
        <w:t>De igual forma las empresas certificadas en materia de IVA e IEPS en la modalidad A o AA, podrán solicitar su Registro en el Esquema de Certificación de Empresas en una modalidad diferente en términos de las reglas 7.1.1., 7.1.2. y 7.1.3.</w:t>
      </w:r>
    </w:p>
    <w:p w:rsidR="00C62547" w:rsidRPr="00EB0AAD" w:rsidRDefault="00C62547" w:rsidP="00C62547">
      <w:pPr>
        <w:pStyle w:val="Texto"/>
        <w:spacing w:after="80" w:line="205" w:lineRule="exact"/>
        <w:ind w:left="1440" w:hanging="1152"/>
        <w:rPr>
          <w:i/>
          <w:szCs w:val="18"/>
        </w:rPr>
      </w:pPr>
      <w:r w:rsidRPr="0081701E">
        <w:rPr>
          <w:i/>
          <w:szCs w:val="18"/>
        </w:rPr>
        <w:tab/>
      </w:r>
      <w:r w:rsidR="00806F02" w:rsidRPr="00806F02">
        <w:rPr>
          <w:i/>
          <w:szCs w:val="18"/>
        </w:rPr>
        <w:t>Ley del IVA 28-A, Ley del IEPS 15-A, CFF 28-III-IV, 69-B, RGCE 1.2.1., 7.1.1., 7.1.2., 7.1.3., RMF 2.1.27., 2.8.1.6., 2.8.1.7., Anexo 1, 28</w:t>
      </w:r>
    </w:p>
    <w:p w:rsidR="0087255D" w:rsidRPr="00B85B9B" w:rsidRDefault="0087255D" w:rsidP="00806F02">
      <w:pPr>
        <w:spacing w:after="101" w:line="234" w:lineRule="exact"/>
        <w:ind w:left="1418" w:hanging="2"/>
        <w:jc w:val="both"/>
        <w:rPr>
          <w:rFonts w:ascii="Arial" w:hAnsi="Arial" w:cs="Arial"/>
          <w:b/>
          <w:sz w:val="18"/>
          <w:szCs w:val="18"/>
        </w:rPr>
      </w:pPr>
      <w:r w:rsidRPr="00B85B9B">
        <w:rPr>
          <w:rFonts w:ascii="Arial" w:hAnsi="Arial" w:cs="Arial"/>
          <w:b/>
          <w:sz w:val="18"/>
          <w:szCs w:val="18"/>
        </w:rPr>
        <w:t>Importación temporal de mercancías sensibles para efectos de la regla 7.1.2.</w:t>
      </w:r>
    </w:p>
    <w:p w:rsidR="0087255D" w:rsidRPr="00B85B9B" w:rsidRDefault="0087255D" w:rsidP="0087255D">
      <w:pPr>
        <w:spacing w:after="101" w:line="234" w:lineRule="exact"/>
        <w:ind w:left="1418" w:hanging="1134"/>
        <w:jc w:val="both"/>
        <w:rPr>
          <w:rFonts w:ascii="Arial" w:hAnsi="Arial" w:cs="Arial"/>
          <w:sz w:val="18"/>
          <w:szCs w:val="18"/>
        </w:rPr>
      </w:pPr>
      <w:r w:rsidRPr="00B85B9B">
        <w:rPr>
          <w:rFonts w:ascii="Arial" w:hAnsi="Arial" w:cs="Arial"/>
          <w:b/>
          <w:sz w:val="18"/>
          <w:szCs w:val="18"/>
        </w:rPr>
        <w:t xml:space="preserve">7.1.12. </w:t>
      </w:r>
      <w:r w:rsidRPr="00B85B9B">
        <w:rPr>
          <w:rFonts w:ascii="Arial" w:hAnsi="Arial" w:cs="Arial"/>
          <w:b/>
          <w:sz w:val="18"/>
          <w:szCs w:val="18"/>
        </w:rPr>
        <w:tab/>
      </w:r>
      <w:r w:rsidRPr="00B85B9B">
        <w:rPr>
          <w:rFonts w:ascii="Arial" w:hAnsi="Arial" w:cs="Arial"/>
          <w:sz w:val="18"/>
          <w:szCs w:val="18"/>
        </w:rPr>
        <w:t>Para efectos de la regla 7.1.2., penúltimo párrafo, las empresas que se ubiquen en los siguientes supuestos:</w:t>
      </w:r>
    </w:p>
    <w:p w:rsidR="0087255D" w:rsidRPr="00B85B9B" w:rsidRDefault="0087255D" w:rsidP="0087255D">
      <w:pPr>
        <w:pStyle w:val="Texto"/>
        <w:spacing w:line="234" w:lineRule="exact"/>
        <w:ind w:left="2160" w:hanging="720"/>
        <w:rPr>
          <w:szCs w:val="18"/>
        </w:rPr>
      </w:pPr>
      <w:r w:rsidRPr="00B85B9B">
        <w:rPr>
          <w:b/>
          <w:szCs w:val="18"/>
        </w:rPr>
        <w:t>I.</w:t>
      </w:r>
      <w:r w:rsidRPr="00B85B9B">
        <w:rPr>
          <w:b/>
          <w:szCs w:val="18"/>
        </w:rPr>
        <w:tab/>
      </w:r>
      <w:r w:rsidRPr="00B85B9B">
        <w:rPr>
          <w:szCs w:val="18"/>
        </w:rPr>
        <w:t>Empresas con certificación vigente que no han obtenido el Registro en el Esquema de Certificación de Empresas de conformidad con la regla 7.1.10.</w:t>
      </w:r>
    </w:p>
    <w:p w:rsidR="0087255D" w:rsidRPr="00B85B9B" w:rsidRDefault="0087255D" w:rsidP="0087255D">
      <w:pPr>
        <w:pStyle w:val="Texto"/>
        <w:spacing w:line="234" w:lineRule="exact"/>
        <w:ind w:left="2160" w:hanging="720"/>
        <w:rPr>
          <w:szCs w:val="18"/>
        </w:rPr>
      </w:pPr>
      <w:r w:rsidRPr="00B85B9B">
        <w:rPr>
          <w:b/>
          <w:szCs w:val="18"/>
        </w:rPr>
        <w:t>II.</w:t>
      </w:r>
      <w:r w:rsidRPr="00B85B9B">
        <w:rPr>
          <w:b/>
          <w:szCs w:val="18"/>
        </w:rPr>
        <w:tab/>
      </w:r>
      <w:r w:rsidRPr="00B85B9B">
        <w:rPr>
          <w:szCs w:val="18"/>
        </w:rPr>
        <w:t>Empresas que obtuvieron por primera vez su Registro en el Esquema de Certificación de Empresas a partir del 20 de junio de 2016 y hasta el 1 de febrero de 2017, que se encuentren interesadas en realizar importaciones temporales de mercancías de las fracciones señaladas en los Anexos II del Decreto IMMEX y el Anexo 28.</w:t>
      </w:r>
    </w:p>
    <w:p w:rsidR="0087255D" w:rsidRPr="00B85B9B" w:rsidRDefault="0087255D" w:rsidP="0087255D">
      <w:pPr>
        <w:spacing w:after="101" w:line="234" w:lineRule="exact"/>
        <w:ind w:left="1418" w:hanging="1134"/>
        <w:jc w:val="both"/>
        <w:rPr>
          <w:rFonts w:ascii="Arial" w:hAnsi="Arial" w:cs="Arial"/>
          <w:sz w:val="18"/>
          <w:szCs w:val="18"/>
        </w:rPr>
      </w:pPr>
      <w:r w:rsidRPr="00B85B9B">
        <w:rPr>
          <w:rFonts w:ascii="Arial" w:hAnsi="Arial" w:cs="Arial"/>
          <w:sz w:val="18"/>
          <w:szCs w:val="18"/>
        </w:rPr>
        <w:tab/>
        <w:t>Podrán manifestar su interés en solicitar la autorización para poder importar temporalmente mercancías listadas en los Anexos II del Decreto IMMEX y 28 de la presente Resolución, conforme lo establecido en la ficha de trámite 93/LA, debiendo acreditar únicamente lo siguiente:</w:t>
      </w:r>
    </w:p>
    <w:p w:rsidR="0087255D" w:rsidRPr="00B85B9B" w:rsidRDefault="0087255D" w:rsidP="0087255D">
      <w:pPr>
        <w:pStyle w:val="Texto"/>
        <w:spacing w:line="234" w:lineRule="exact"/>
        <w:ind w:left="2160" w:hanging="720"/>
        <w:rPr>
          <w:szCs w:val="18"/>
        </w:rPr>
      </w:pPr>
      <w:r w:rsidRPr="00B85B9B">
        <w:rPr>
          <w:b/>
          <w:szCs w:val="18"/>
        </w:rPr>
        <w:t>I.</w:t>
      </w:r>
      <w:r w:rsidRPr="00B85B9B">
        <w:rPr>
          <w:szCs w:val="18"/>
        </w:rPr>
        <w:tab/>
        <w:t>Que cuenta con al menos 30 trabajadores registrados ante el IMSS y realizar el pago de la totalidad de cuotas obrero patronales o mediante subcontrataciones de trabajadores, en los términos y condiciones que establecen los artículos 15-A al 15-D de la LFT, de los 3 últimos bimestres anteriores a la presentación del escrito libre.</w:t>
      </w:r>
    </w:p>
    <w:p w:rsidR="0087255D" w:rsidRPr="00B85B9B" w:rsidRDefault="0087255D" w:rsidP="0087255D">
      <w:pPr>
        <w:pStyle w:val="Texto"/>
        <w:spacing w:line="234" w:lineRule="exact"/>
        <w:ind w:left="2160" w:hanging="720"/>
        <w:rPr>
          <w:szCs w:val="18"/>
        </w:rPr>
      </w:pPr>
      <w:r w:rsidRPr="00B85B9B">
        <w:rPr>
          <w:b/>
          <w:szCs w:val="18"/>
        </w:rPr>
        <w:t>II.</w:t>
      </w:r>
      <w:r w:rsidRPr="00B85B9B">
        <w:rPr>
          <w:szCs w:val="18"/>
        </w:rPr>
        <w:tab/>
        <w:t>Que los socios y accionistas, representante legal, administrador único o miembros del consejo de administración de la empresa, en las declaraciones anuales de los 2 ejercicios fiscales previos a la solicitud, declararon ingresos acumulables ante la autoridad fiscal para los fines del ISR.</w:t>
      </w:r>
    </w:p>
    <w:p w:rsidR="0087255D" w:rsidRPr="00B85B9B" w:rsidRDefault="0087255D" w:rsidP="0087255D">
      <w:pPr>
        <w:spacing w:after="101" w:line="234" w:lineRule="exact"/>
        <w:ind w:left="1418" w:hanging="1134"/>
        <w:jc w:val="both"/>
        <w:rPr>
          <w:rFonts w:ascii="Arial" w:hAnsi="Arial" w:cs="Arial"/>
          <w:sz w:val="18"/>
          <w:szCs w:val="18"/>
        </w:rPr>
      </w:pPr>
      <w:r w:rsidRPr="00B85B9B">
        <w:rPr>
          <w:rFonts w:ascii="Arial" w:hAnsi="Arial" w:cs="Arial"/>
          <w:sz w:val="18"/>
          <w:szCs w:val="18"/>
        </w:rPr>
        <w:tab/>
        <w:t xml:space="preserve">Para el supuesto a que se refiere la fracción I, del primer párrafo de la presente regla, las empresas podrán seguir importando de manera temporal al amparo de la certificación vigente, las mercancías listadas en los Anexos II del Decreto IMMEX y 28 de la presente Resolución, hasta 2 meses después de que obtengan su Registro en el Esquema de Certificación de Empresas de conformidad con la regla 7.1.10.; término en el cual podrán manifestar su interés en solicitar la autorización contemplada en la regla 7.1.2., párrafo penúltimo, conforme lo establecido en la ficha de trámite 93/LA, con el cual se tendrá por autorizado de manera inmediata la importación temporal de mercancías listadas en los Anexos antes mencionados, al amparo del Registro otorgado. </w:t>
      </w:r>
    </w:p>
    <w:p w:rsidR="0087255D" w:rsidRPr="00B85B9B" w:rsidRDefault="0087255D" w:rsidP="0087255D">
      <w:pPr>
        <w:spacing w:after="101" w:line="234" w:lineRule="exact"/>
        <w:ind w:left="1418" w:hanging="1134"/>
        <w:jc w:val="both"/>
        <w:rPr>
          <w:rFonts w:ascii="Arial" w:hAnsi="Arial" w:cs="Arial"/>
          <w:sz w:val="18"/>
          <w:szCs w:val="18"/>
        </w:rPr>
      </w:pPr>
      <w:r w:rsidRPr="00B85B9B">
        <w:rPr>
          <w:rFonts w:ascii="Arial" w:hAnsi="Arial" w:cs="Arial"/>
          <w:sz w:val="18"/>
          <w:szCs w:val="18"/>
        </w:rPr>
        <w:tab/>
        <w:t>Para el supuesto a que se refiere la fracción II, del primer párrafo de la presente regla, las empresas podrán realizar importaciones temporales de mercancías, listadas en los Anexos II del Decreto IMMEX y 28 de la presente Resolución, al amparo del Registro otorgado, a partir del día hábil siguiente a la fecha de recepción de la solicitud de autorización conforme a lo previsto en la ficha de trámite 93/LA, presentado ante la AGACE.</w:t>
      </w:r>
    </w:p>
    <w:p w:rsidR="0087255D" w:rsidRPr="00B85B9B" w:rsidRDefault="0087255D" w:rsidP="0087255D">
      <w:pPr>
        <w:spacing w:after="101" w:line="234" w:lineRule="exact"/>
        <w:ind w:left="1418" w:hanging="1134"/>
        <w:jc w:val="both"/>
        <w:rPr>
          <w:rFonts w:ascii="Arial" w:hAnsi="Arial" w:cs="Arial"/>
          <w:sz w:val="18"/>
          <w:szCs w:val="18"/>
        </w:rPr>
      </w:pPr>
      <w:r w:rsidRPr="00B85B9B">
        <w:rPr>
          <w:rFonts w:ascii="Arial" w:hAnsi="Arial" w:cs="Arial"/>
          <w:sz w:val="18"/>
          <w:szCs w:val="18"/>
        </w:rPr>
        <w:tab/>
        <w:t>En todo momento la autoridad podrá realizar visita de supervisión para constatar el cumplimiento de lo establecido en la regla 7.1.2., y en caso de que la autoridad detecte alguna omisión por parte de las empresas, se estará conforme al requerimiento previsto en la regla 7.2.2., párrafos segundo, tercero, cuarto y quinto.</w:t>
      </w:r>
    </w:p>
    <w:p w:rsidR="0087255D" w:rsidRPr="00B85B9B" w:rsidRDefault="0087255D" w:rsidP="0087255D">
      <w:pPr>
        <w:spacing w:after="101" w:line="234" w:lineRule="exact"/>
        <w:ind w:left="1418" w:hanging="1134"/>
        <w:jc w:val="both"/>
        <w:rPr>
          <w:rFonts w:ascii="Arial" w:hAnsi="Arial" w:cs="Arial"/>
          <w:sz w:val="18"/>
          <w:szCs w:val="18"/>
        </w:rPr>
      </w:pPr>
      <w:r w:rsidRPr="00B85B9B">
        <w:rPr>
          <w:rFonts w:ascii="Arial" w:hAnsi="Arial" w:cs="Arial"/>
          <w:sz w:val="18"/>
          <w:szCs w:val="18"/>
        </w:rPr>
        <w:tab/>
        <w:t>En caso de no acreditar alguno de los requisitos necesarios para la autorización que nos ocupa, podrán seguir gozando de los beneficios otorgados por el Registro en el Esquema de Certificación de Empresas, con la limitante de que no podrán realizar importaciones temporales de mercancías listadas en los Anexos II del Decreto IMMEX y 28 de la presente Resolución, al amparo de la certificación vigente o Registro otorgado.</w:t>
      </w:r>
    </w:p>
    <w:p w:rsidR="0087255D" w:rsidRPr="00B85B9B" w:rsidRDefault="0087255D" w:rsidP="0087255D">
      <w:pPr>
        <w:spacing w:after="101" w:line="234" w:lineRule="exact"/>
        <w:ind w:left="1418" w:hanging="1134"/>
        <w:jc w:val="both"/>
        <w:rPr>
          <w:rFonts w:ascii="Arial" w:hAnsi="Arial" w:cs="Arial"/>
          <w:sz w:val="18"/>
          <w:szCs w:val="18"/>
        </w:rPr>
      </w:pPr>
      <w:r w:rsidRPr="00B85B9B">
        <w:rPr>
          <w:rFonts w:ascii="Arial" w:hAnsi="Arial" w:cs="Arial"/>
          <w:sz w:val="18"/>
          <w:szCs w:val="18"/>
        </w:rPr>
        <w:tab/>
        <w:t>Las empresas con Registro en el Esquema de Certificación de Empresas obtenido conforme la regla 7.1.10., con autorización inmediata para la importación temporal de mercancías listadas en los Anexos II del Decreto IMMEX y 28 de la presente Resolución, por haber ingresado su solicitud de dicha autorización dentro del plazo del 1 de febrero al 2 de mayo de 2017, estarán sujetas a lo dispuesto en los dos párrafos anteriores.</w:t>
      </w:r>
    </w:p>
    <w:p w:rsidR="0087255D" w:rsidRPr="00B85B9B" w:rsidRDefault="0087255D" w:rsidP="0087255D">
      <w:pPr>
        <w:spacing w:after="101" w:line="234" w:lineRule="exact"/>
        <w:ind w:left="1418" w:hanging="1134"/>
        <w:jc w:val="both"/>
        <w:rPr>
          <w:rFonts w:ascii="Arial" w:hAnsi="Arial" w:cs="Arial"/>
          <w:i/>
          <w:sz w:val="18"/>
          <w:szCs w:val="18"/>
        </w:rPr>
      </w:pPr>
      <w:r w:rsidRPr="00B85B9B">
        <w:rPr>
          <w:rFonts w:ascii="Arial" w:hAnsi="Arial" w:cs="Arial"/>
          <w:i/>
          <w:sz w:val="18"/>
          <w:szCs w:val="18"/>
        </w:rPr>
        <w:tab/>
        <w:t>LFT 15-A a 15-D, Anexo II del Decreto IMMEX, RGCE 7.1.2., 7.1.10., 7.2.2., Anexo 1-A, 28</w:t>
      </w:r>
    </w:p>
    <w:p w:rsidR="00C62547" w:rsidRPr="0081701E" w:rsidRDefault="00C62547" w:rsidP="00C62547">
      <w:pPr>
        <w:spacing w:after="101" w:line="226" w:lineRule="exact"/>
        <w:ind w:left="1418"/>
        <w:jc w:val="both"/>
        <w:rPr>
          <w:rFonts w:ascii="Arial" w:hAnsi="Arial" w:cs="Arial"/>
          <w:b/>
          <w:sz w:val="18"/>
          <w:szCs w:val="18"/>
        </w:rPr>
      </w:pPr>
      <w:r w:rsidRPr="0081701E">
        <w:rPr>
          <w:rFonts w:ascii="Arial" w:hAnsi="Arial" w:cs="Arial"/>
          <w:b/>
          <w:sz w:val="18"/>
          <w:szCs w:val="18"/>
        </w:rPr>
        <w:t>Obligaciones en el Registro en el Esquema de Certificación de Empresas</w:t>
      </w:r>
    </w:p>
    <w:p w:rsidR="00C62547" w:rsidRPr="0081701E" w:rsidRDefault="00C62547" w:rsidP="00C62547">
      <w:pPr>
        <w:spacing w:after="101" w:line="226" w:lineRule="exact"/>
        <w:ind w:left="1418" w:hanging="1134"/>
        <w:jc w:val="both"/>
        <w:rPr>
          <w:rFonts w:ascii="Arial" w:hAnsi="Arial" w:cs="Arial"/>
          <w:sz w:val="18"/>
          <w:szCs w:val="18"/>
        </w:rPr>
      </w:pPr>
      <w:r w:rsidRPr="0081701E">
        <w:rPr>
          <w:rFonts w:ascii="Arial" w:hAnsi="Arial" w:cs="Arial"/>
          <w:b/>
          <w:sz w:val="18"/>
          <w:szCs w:val="18"/>
        </w:rPr>
        <w:t>7.2.1.</w:t>
      </w:r>
      <w:r w:rsidRPr="0081701E">
        <w:rPr>
          <w:rFonts w:ascii="Arial" w:hAnsi="Arial" w:cs="Arial"/>
          <w:b/>
          <w:sz w:val="18"/>
          <w:szCs w:val="18"/>
        </w:rPr>
        <w:tab/>
      </w:r>
      <w:r w:rsidRPr="0081701E">
        <w:rPr>
          <w:rFonts w:ascii="Arial" w:hAnsi="Arial" w:cs="Arial"/>
          <w:sz w:val="18"/>
          <w:szCs w:val="18"/>
        </w:rPr>
        <w:t>Los contribuyentes que hubieran obtenido el Registro en el Esquema de Certificación de Empresas de conformidad con las reglas 7.1.2., 7.1.3., 7.1.4. y 7.1.5., estarán sujetos a las siguientes obligaciones:</w:t>
      </w:r>
    </w:p>
    <w:p w:rsidR="00C62547" w:rsidRPr="0081701E" w:rsidRDefault="00C62547" w:rsidP="00C62547">
      <w:pPr>
        <w:spacing w:after="101" w:line="226"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Cumplir permanentemente con los requisitos para el Registro en el Esquema de Certificación de Empresas otorgado.</w:t>
      </w:r>
    </w:p>
    <w:p w:rsidR="00C62547" w:rsidRPr="0081701E" w:rsidRDefault="00C62547" w:rsidP="00C62547">
      <w:pPr>
        <w:spacing w:after="101" w:line="226"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Estar permanentemente al corriente en el cumplimiento de sus obligaciones fiscales y aduaneras.</w:t>
      </w:r>
    </w:p>
    <w:p w:rsidR="00C62547" w:rsidRPr="0081701E" w:rsidRDefault="00C62547" w:rsidP="00C62547">
      <w:pPr>
        <w:spacing w:after="101" w:line="226" w:lineRule="exact"/>
        <w:ind w:left="2127" w:hanging="709"/>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 xml:space="preserve">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dentro de los primeros 5 días en que se efectúe cualquier cambio de denominación o razón social, domicilio fiscal, o domicilios; así como, el alta de nuevas instalaciones donde realice actividades económicas o de comercio exterior, según sea el caso, que para tal efecto se disponga mediante el formato denominado “Avisos a que se refiere la regla 7.2.1., relacionados con el Registro en el Esquema de Certificación</w:t>
      </w:r>
      <w:r>
        <w:rPr>
          <w:rFonts w:ascii="Arial" w:hAnsi="Arial" w:cs="Arial"/>
          <w:sz w:val="18"/>
          <w:szCs w:val="18"/>
        </w:rPr>
        <w:t xml:space="preserve"> </w:t>
      </w:r>
      <w:r w:rsidRPr="0081701E">
        <w:rPr>
          <w:rFonts w:ascii="Arial" w:hAnsi="Arial" w:cs="Arial"/>
          <w:sz w:val="18"/>
          <w:szCs w:val="18"/>
        </w:rPr>
        <w:t>de Empresas”.</w:t>
      </w:r>
    </w:p>
    <w:p w:rsidR="00C62547" w:rsidRPr="0081701E" w:rsidRDefault="00C62547" w:rsidP="00C62547">
      <w:pPr>
        <w:spacing w:after="101" w:line="226" w:lineRule="exact"/>
        <w:ind w:left="2127" w:hanging="709"/>
        <w:jc w:val="both"/>
        <w:rPr>
          <w:rFonts w:ascii="Arial" w:hAnsi="Arial" w:cs="Arial"/>
          <w:sz w:val="18"/>
          <w:szCs w:val="18"/>
        </w:rPr>
      </w:pPr>
      <w:r w:rsidRPr="0081701E">
        <w:rPr>
          <w:rFonts w:ascii="Arial" w:hAnsi="Arial" w:cs="Arial"/>
          <w:b/>
          <w:sz w:val="18"/>
          <w:szCs w:val="18"/>
        </w:rPr>
        <w:t>IV.</w:t>
      </w:r>
      <w:r w:rsidRPr="0081701E">
        <w:rPr>
          <w:rFonts w:ascii="Arial" w:hAnsi="Arial" w:cs="Arial"/>
          <w:b/>
          <w:sz w:val="18"/>
          <w:szCs w:val="18"/>
        </w:rPr>
        <w:tab/>
      </w:r>
      <w:r w:rsidRPr="0081701E">
        <w:rPr>
          <w:rFonts w:ascii="Arial" w:hAnsi="Arial" w:cs="Arial"/>
          <w:sz w:val="18"/>
          <w:szCs w:val="18"/>
        </w:rPr>
        <w:t xml:space="preserve">Cuando se lleve a cabo la fusión o escisión de empresas que se encuentren registradas en el Esquema de Certificación de Empresas bajo una misma modalidad y subsista una de ellas, esta última deberá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xml:space="preserve">, mediante el formato denominado “Avisos a que se refiere la regla 7.2.1., relacionados con el Registro en el Esquema de Certificación de Empresas”, dentro de los 10 días posteriores a que hayan quedado inscritos los acuerdos de fusión o escisión en el Registro Público de Comercio. Para el caso de las empresas que cuenten con el Registro en el Esquema de Certificación de Empresas Modalidad IVA e IEPS la empresa que subsista, deberá cumplir con las obligaciones que le correspondan a las empresas fusionadas o escindidas, incluida la obligación de presentar los informes de descargo de los saldos que se transfieran a la empresa que subsista para efectos del </w:t>
      </w:r>
      <w:proofErr w:type="spellStart"/>
      <w:r w:rsidRPr="0081701E">
        <w:rPr>
          <w:rFonts w:ascii="Arial" w:hAnsi="Arial" w:cs="Arial"/>
          <w:sz w:val="18"/>
          <w:szCs w:val="18"/>
        </w:rPr>
        <w:t>SCCCyG</w:t>
      </w:r>
      <w:proofErr w:type="spellEnd"/>
      <w:r w:rsidRPr="0081701E">
        <w:rPr>
          <w:rFonts w:ascii="Arial" w:hAnsi="Arial" w:cs="Arial"/>
          <w:sz w:val="18"/>
          <w:szCs w:val="18"/>
        </w:rPr>
        <w:t xml:space="preserve">. </w:t>
      </w:r>
    </w:p>
    <w:p w:rsidR="00C62547" w:rsidRPr="0081701E" w:rsidRDefault="00C62547" w:rsidP="00C62547">
      <w:pPr>
        <w:spacing w:after="101" w:line="226" w:lineRule="exact"/>
        <w:ind w:left="2127" w:hanging="709"/>
        <w:jc w:val="both"/>
        <w:rPr>
          <w:rFonts w:ascii="Arial" w:hAnsi="Arial" w:cs="Arial"/>
          <w:sz w:val="18"/>
          <w:szCs w:val="18"/>
        </w:rPr>
      </w:pPr>
      <w:r w:rsidRPr="0081701E">
        <w:rPr>
          <w:rFonts w:ascii="Arial" w:hAnsi="Arial" w:cs="Arial"/>
          <w:sz w:val="18"/>
          <w:szCs w:val="18"/>
        </w:rPr>
        <w:tab/>
        <w:t>Para estos efectos la empresa que subsista podrá seguir operando con su Registro en el Esquema de Certificación de Empresas modalidad IVA e IEPS en el rubro que se le hubiere autorizado y podrá solicitar la renovación en el momento que de acuerdo a su modalidad autorizada le corresponda.</w:t>
      </w:r>
    </w:p>
    <w:p w:rsidR="00C62547" w:rsidRPr="0081701E" w:rsidRDefault="00C62547" w:rsidP="00C62547">
      <w:pPr>
        <w:spacing w:after="101" w:line="226" w:lineRule="exact"/>
        <w:ind w:left="2127" w:hanging="709"/>
        <w:jc w:val="both"/>
        <w:rPr>
          <w:rFonts w:ascii="Arial" w:hAnsi="Arial" w:cs="Arial"/>
          <w:sz w:val="18"/>
          <w:szCs w:val="18"/>
        </w:rPr>
      </w:pPr>
      <w:r w:rsidRPr="0081701E">
        <w:rPr>
          <w:rFonts w:ascii="Arial" w:hAnsi="Arial" w:cs="Arial"/>
          <w:b/>
          <w:sz w:val="18"/>
          <w:szCs w:val="18"/>
        </w:rPr>
        <w:t>V.</w:t>
      </w:r>
      <w:r w:rsidRPr="0081701E">
        <w:rPr>
          <w:rFonts w:ascii="Arial" w:hAnsi="Arial" w:cs="Arial"/>
          <w:b/>
          <w:sz w:val="18"/>
          <w:szCs w:val="18"/>
        </w:rPr>
        <w:tab/>
      </w:r>
      <w:r w:rsidRPr="0081701E">
        <w:rPr>
          <w:rFonts w:ascii="Arial" w:hAnsi="Arial" w:cs="Arial"/>
          <w:sz w:val="18"/>
          <w:szCs w:val="18"/>
        </w:rPr>
        <w:t xml:space="preserve">Cuando derivado de la fusión o escisión de empresas que cuenten con el Registro en el Esquema de Certificación de Empresas resulte una nueva sociedad, extinguiéndose una o más empresas con Registro en el Esquema de Certificación de Empresas vigente, la empresa que resulte de la fusión o escisión, deberá presentar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xml:space="preserve">, una nueva solicitud en los términos de la regla correspondiente. Adicionalmente las empresas fusionadas o escindidas que contaban con el Registro en el Esquema de Certificación de Empresas en la modalidad de IVA e IEPS deberán acreditar que no cuentan con saldo pendiente de descargo o vencido para efectos del </w:t>
      </w:r>
      <w:proofErr w:type="spellStart"/>
      <w:r w:rsidRPr="0081701E">
        <w:rPr>
          <w:rFonts w:ascii="Arial" w:hAnsi="Arial" w:cs="Arial"/>
          <w:sz w:val="18"/>
          <w:szCs w:val="18"/>
        </w:rPr>
        <w:t>SCCCyG</w:t>
      </w:r>
      <w:proofErr w:type="spellEnd"/>
      <w:r w:rsidRPr="0081701E">
        <w:rPr>
          <w:rFonts w:ascii="Arial" w:hAnsi="Arial" w:cs="Arial"/>
          <w:sz w:val="18"/>
          <w:szCs w:val="18"/>
        </w:rPr>
        <w:t xml:space="preserve">. </w:t>
      </w:r>
    </w:p>
    <w:p w:rsidR="00C62547" w:rsidRPr="0081701E" w:rsidRDefault="00C62547" w:rsidP="00C62547">
      <w:pPr>
        <w:spacing w:after="101" w:line="226" w:lineRule="exact"/>
        <w:ind w:left="2127" w:hanging="709"/>
        <w:jc w:val="both"/>
        <w:rPr>
          <w:rFonts w:ascii="Arial" w:hAnsi="Arial" w:cs="Arial"/>
          <w:sz w:val="18"/>
          <w:szCs w:val="18"/>
        </w:rPr>
      </w:pPr>
      <w:r w:rsidRPr="0081701E">
        <w:rPr>
          <w:rFonts w:ascii="Arial" w:hAnsi="Arial" w:cs="Arial"/>
          <w:sz w:val="18"/>
          <w:szCs w:val="18"/>
        </w:rPr>
        <w:tab/>
        <w:t xml:space="preserve">Para el caso de las empresas que cuenten con el Registro en el Esquema de Certificación de Empresas Modalidad IVA e IEPS, la empresa que resulte de la fusión o escisión deberá cumplir con la obligación de presentar los informes de descargo de las empresas fusionadas o escindidas hasta agotarlos y deberá presentar aviso ante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dentro de los 10 días posteriores a que hayan quedado inscritos los acuerdos de fusión o escisión en el Registro Público</w:t>
      </w:r>
      <w:r>
        <w:rPr>
          <w:rFonts w:ascii="Arial" w:hAnsi="Arial" w:cs="Arial"/>
          <w:sz w:val="18"/>
          <w:szCs w:val="18"/>
        </w:rPr>
        <w:t xml:space="preserve"> </w:t>
      </w:r>
      <w:r w:rsidRPr="0081701E">
        <w:rPr>
          <w:rFonts w:ascii="Arial" w:hAnsi="Arial" w:cs="Arial"/>
          <w:sz w:val="18"/>
          <w:szCs w:val="18"/>
        </w:rPr>
        <w:t>de Comercio.</w:t>
      </w:r>
    </w:p>
    <w:p w:rsidR="00C62547" w:rsidRPr="0081701E" w:rsidRDefault="00C62547" w:rsidP="00C62547">
      <w:pPr>
        <w:spacing w:after="101" w:line="212" w:lineRule="exact"/>
        <w:ind w:left="2127" w:hanging="709"/>
        <w:jc w:val="both"/>
        <w:rPr>
          <w:rFonts w:ascii="Arial" w:hAnsi="Arial" w:cs="Arial"/>
          <w:sz w:val="18"/>
          <w:szCs w:val="18"/>
        </w:rPr>
      </w:pPr>
      <w:r w:rsidRPr="0081701E">
        <w:rPr>
          <w:rFonts w:ascii="Arial" w:hAnsi="Arial" w:cs="Arial"/>
          <w:b/>
          <w:sz w:val="18"/>
          <w:szCs w:val="18"/>
        </w:rPr>
        <w:t>VI.</w:t>
      </w:r>
      <w:r w:rsidRPr="0081701E">
        <w:rPr>
          <w:rFonts w:ascii="Arial" w:hAnsi="Arial" w:cs="Arial"/>
          <w:b/>
          <w:sz w:val="18"/>
          <w:szCs w:val="18"/>
        </w:rPr>
        <w:tab/>
      </w:r>
      <w:r w:rsidRPr="0081701E">
        <w:rPr>
          <w:rFonts w:ascii="Arial" w:hAnsi="Arial" w:cs="Arial"/>
          <w:sz w:val="18"/>
          <w:szCs w:val="18"/>
        </w:rPr>
        <w:t xml:space="preserve">Cuando se lleve a cabo la fusión de una empresa que se encuentre registrada en el Esquema de Certificación de Empresas con una o más empresas que no cuenten con el Registro en el Esquema de Certificación de Empresas y subsista la que cuenta con dicho registro, esta última deberá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xml:space="preserve">, mediante el formato denominado “Avisos a que se refiere la regla 7.2.1., relacionados con el Registro en el Esquema de Certificación de Empresas”, dentro de los 10 días posteriores a que hayan quedado inscritos los acuerdos de fusión o escisión en el Registro Público de Comercio. Adicionalmente la empresa que cuente con el Registro en el Esquema de Certificación de Empresas en la modalidad de IVA e IEPS deberá acreditar la transferencia de la totalidad del activo fijo e insumos que, en su caso, la empresa reciba, el cual tendrá el carácter de inventario inicial para efectos del </w:t>
      </w:r>
      <w:proofErr w:type="spellStart"/>
      <w:r w:rsidRPr="0081701E">
        <w:rPr>
          <w:rFonts w:ascii="Arial" w:hAnsi="Arial" w:cs="Arial"/>
          <w:sz w:val="18"/>
          <w:szCs w:val="18"/>
        </w:rPr>
        <w:t>SCCCyG</w:t>
      </w:r>
      <w:proofErr w:type="spellEnd"/>
      <w:r w:rsidRPr="0081701E">
        <w:rPr>
          <w:rFonts w:ascii="Arial" w:hAnsi="Arial" w:cs="Arial"/>
          <w:sz w:val="18"/>
          <w:szCs w:val="18"/>
        </w:rPr>
        <w:t>.</w:t>
      </w:r>
    </w:p>
    <w:p w:rsidR="00C62547" w:rsidRPr="0081701E" w:rsidRDefault="00C62547" w:rsidP="00C62547">
      <w:pPr>
        <w:spacing w:after="86" w:line="212" w:lineRule="exact"/>
        <w:ind w:left="2127" w:hanging="709"/>
        <w:jc w:val="both"/>
        <w:rPr>
          <w:rFonts w:ascii="Arial" w:hAnsi="Arial" w:cs="Arial"/>
          <w:sz w:val="18"/>
          <w:szCs w:val="18"/>
        </w:rPr>
      </w:pPr>
      <w:r w:rsidRPr="0081701E">
        <w:rPr>
          <w:rFonts w:ascii="Arial" w:hAnsi="Arial" w:cs="Arial"/>
          <w:b/>
          <w:sz w:val="18"/>
          <w:szCs w:val="18"/>
        </w:rPr>
        <w:t>VII.</w:t>
      </w:r>
      <w:r w:rsidRPr="0081701E">
        <w:rPr>
          <w:rFonts w:ascii="Arial" w:hAnsi="Arial" w:cs="Arial"/>
          <w:b/>
          <w:sz w:val="18"/>
          <w:szCs w:val="18"/>
        </w:rPr>
        <w:tab/>
      </w:r>
      <w:r w:rsidRPr="0081701E">
        <w:rPr>
          <w:rFonts w:ascii="Arial" w:hAnsi="Arial" w:cs="Arial"/>
          <w:sz w:val="18"/>
          <w:szCs w:val="18"/>
        </w:rPr>
        <w:t xml:space="preserve">Cuando se lleve a cabo la fusión de una empresa que cuente con el Registro en el Esquema de Certificación de Empresas con una o más personas morales que se encuentren registrados en el esquema de garantías en materia de IVA e IEPS, se deberá contar con aceptación del trámite de cancelación de la garantía, previo a la presentación del aviso de fusión o escisión, en su caso, si la empresa que subsiste cuenta con el Registro en el Esquema de Certificación de Empresas modalidad IVA e IEPS, podrá solicitar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mediante escrito en términos de la regla 1.2.2., que el monto garantizado pendiente en el </w:t>
      </w:r>
      <w:proofErr w:type="spellStart"/>
      <w:r w:rsidRPr="0081701E">
        <w:rPr>
          <w:rFonts w:ascii="Arial" w:hAnsi="Arial" w:cs="Arial"/>
          <w:sz w:val="18"/>
          <w:szCs w:val="18"/>
        </w:rPr>
        <w:t>SCCCyG</w:t>
      </w:r>
      <w:proofErr w:type="spellEnd"/>
      <w:r w:rsidRPr="0081701E">
        <w:rPr>
          <w:rFonts w:ascii="Arial" w:hAnsi="Arial" w:cs="Arial"/>
          <w:sz w:val="18"/>
          <w:szCs w:val="18"/>
        </w:rPr>
        <w:t>, se transfiera al saldo del crédito fiscal otorgado.</w:t>
      </w:r>
    </w:p>
    <w:p w:rsidR="00C62547" w:rsidRPr="0081701E" w:rsidRDefault="00C62547" w:rsidP="00C62547">
      <w:pPr>
        <w:spacing w:after="86" w:line="212" w:lineRule="exact"/>
        <w:ind w:left="2127" w:hanging="709"/>
        <w:jc w:val="both"/>
        <w:rPr>
          <w:rFonts w:ascii="Arial" w:hAnsi="Arial" w:cs="Arial"/>
          <w:sz w:val="18"/>
          <w:szCs w:val="18"/>
        </w:rPr>
      </w:pPr>
      <w:r w:rsidRPr="0081701E">
        <w:rPr>
          <w:rFonts w:ascii="Arial" w:hAnsi="Arial" w:cs="Arial"/>
          <w:b/>
          <w:sz w:val="18"/>
          <w:szCs w:val="18"/>
        </w:rPr>
        <w:t>VIII.</w:t>
      </w:r>
      <w:r w:rsidRPr="0081701E">
        <w:rPr>
          <w:rFonts w:ascii="Arial" w:hAnsi="Arial" w:cs="Arial"/>
          <w:b/>
          <w:sz w:val="18"/>
          <w:szCs w:val="18"/>
        </w:rPr>
        <w:tab/>
      </w:r>
      <w:r w:rsidRPr="0081701E">
        <w:rPr>
          <w:rFonts w:ascii="Arial" w:hAnsi="Arial" w:cs="Arial"/>
          <w:sz w:val="18"/>
          <w:szCs w:val="18"/>
        </w:rPr>
        <w:t>Permitir en todo momento el acceso de la autoridad aduanera para la inspección de supervisión sobre el cumplimiento del Registro en el Esquema de Certificación</w:t>
      </w:r>
      <w:r>
        <w:rPr>
          <w:rFonts w:ascii="Arial" w:hAnsi="Arial" w:cs="Arial"/>
          <w:sz w:val="18"/>
          <w:szCs w:val="18"/>
        </w:rPr>
        <w:t xml:space="preserve"> </w:t>
      </w:r>
      <w:r w:rsidRPr="0081701E">
        <w:rPr>
          <w:rFonts w:ascii="Arial" w:hAnsi="Arial" w:cs="Arial"/>
          <w:sz w:val="18"/>
          <w:szCs w:val="18"/>
        </w:rPr>
        <w:t>de Empresas.</w:t>
      </w:r>
    </w:p>
    <w:p w:rsidR="00C62547" w:rsidRPr="0081701E" w:rsidRDefault="00C62547" w:rsidP="00C62547">
      <w:pPr>
        <w:spacing w:after="86" w:line="212" w:lineRule="exact"/>
        <w:ind w:left="2127" w:hanging="709"/>
        <w:jc w:val="both"/>
        <w:rPr>
          <w:rFonts w:ascii="Arial" w:hAnsi="Arial" w:cs="Arial"/>
          <w:sz w:val="18"/>
          <w:szCs w:val="18"/>
        </w:rPr>
      </w:pPr>
      <w:r w:rsidRPr="0081701E">
        <w:rPr>
          <w:rFonts w:ascii="Arial" w:hAnsi="Arial" w:cs="Arial"/>
          <w:b/>
          <w:sz w:val="18"/>
          <w:szCs w:val="18"/>
        </w:rPr>
        <w:t xml:space="preserve">IX. </w:t>
      </w:r>
      <w:r w:rsidRPr="0081701E">
        <w:rPr>
          <w:rFonts w:ascii="Arial" w:hAnsi="Arial" w:cs="Arial"/>
          <w:sz w:val="18"/>
          <w:szCs w:val="18"/>
        </w:rPr>
        <w:tab/>
        <w:t xml:space="preserve">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xml:space="preserve">, cuando varíe o cambie la situación respecto del documento con el que se haya acreditado el legal uso y goce del inmueble o inmuebles en donde se lleven a cabo los procesos productivos o la prestación de servicios, según se trate, referente a la vigencia, las partes y el domicilio, que para tal efectos se disponga mediante el formato denominado “Avisos a que se refiere la regla 7.2.1., relacionados con el Registro en el Esquema de Certificación de Empresas”. </w:t>
      </w:r>
    </w:p>
    <w:p w:rsidR="00C62547" w:rsidRPr="0081701E" w:rsidRDefault="00C62547" w:rsidP="00C62547">
      <w:pPr>
        <w:spacing w:after="86" w:line="212" w:lineRule="exact"/>
        <w:ind w:left="2127" w:hanging="709"/>
        <w:jc w:val="both"/>
        <w:rPr>
          <w:rFonts w:ascii="Arial" w:hAnsi="Arial" w:cs="Arial"/>
          <w:sz w:val="18"/>
          <w:szCs w:val="18"/>
        </w:rPr>
      </w:pPr>
      <w:r w:rsidRPr="0081701E">
        <w:rPr>
          <w:rFonts w:ascii="Arial" w:hAnsi="Arial" w:cs="Arial"/>
          <w:b/>
          <w:sz w:val="18"/>
          <w:szCs w:val="18"/>
        </w:rPr>
        <w:t xml:space="preserve">X. </w:t>
      </w:r>
      <w:r w:rsidRPr="0081701E">
        <w:rPr>
          <w:rFonts w:ascii="Arial" w:hAnsi="Arial" w:cs="Arial"/>
          <w:b/>
          <w:sz w:val="18"/>
          <w:szCs w:val="18"/>
        </w:rPr>
        <w:tab/>
      </w:r>
      <w:r w:rsidRPr="0081701E">
        <w:rPr>
          <w:rFonts w:ascii="Arial" w:hAnsi="Arial" w:cs="Arial"/>
          <w:sz w:val="18"/>
          <w:szCs w:val="18"/>
        </w:rPr>
        <w:t xml:space="preserve">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xml:space="preserve">, cuando se lleve a cabo el cambio de algún proveedor de personal subcontratado en los términos y condiciones que establecen los artículos 15-A al 15-D de </w:t>
      </w:r>
      <w:smartTag w:uri="urn:schemas-microsoft-com:office:smarttags" w:element="PersonName">
        <w:smartTagPr>
          <w:attr w:name="ProductID" w:val="la LFT"/>
        </w:smartTagPr>
        <w:r w:rsidRPr="0081701E">
          <w:rPr>
            <w:rFonts w:ascii="Arial" w:hAnsi="Arial" w:cs="Arial"/>
            <w:sz w:val="18"/>
            <w:szCs w:val="18"/>
          </w:rPr>
          <w:t>la LFT</w:t>
        </w:r>
      </w:smartTag>
      <w:r w:rsidRPr="0081701E">
        <w:rPr>
          <w:rFonts w:ascii="Arial" w:hAnsi="Arial" w:cs="Arial"/>
          <w:sz w:val="18"/>
          <w:szCs w:val="18"/>
        </w:rPr>
        <w:t>, mediante el formato denominado “Avisos a que se refiere la regla 7.2.1., relacionados con el Registro en el Esquema de Certificación de Empresas”.</w:t>
      </w:r>
    </w:p>
    <w:p w:rsidR="00C62547" w:rsidRPr="0081701E" w:rsidRDefault="00C62547" w:rsidP="00C62547">
      <w:pPr>
        <w:spacing w:after="86" w:line="212"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Las personas que obtengan el Registro en el Esquema de Certificación de Empresas conforme a las reglas 7.1.2. y 7.1.3., adicionalmente de las obligaciones a que se refiere el primer párrafo, de la presente regla, deberán cumplir con lo siguiente:</w:t>
      </w:r>
    </w:p>
    <w:p w:rsidR="00C62547" w:rsidRPr="0081701E" w:rsidRDefault="00C62547" w:rsidP="00C62547">
      <w:pPr>
        <w:spacing w:after="86" w:line="212"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 xml:space="preserve">Reportar mensualmente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durante los primeros 5 días de cada mes, las modificaciones de socios, accionistas, según corresponda, representante legal con facultad para actos de dominio o integrantes de la administración, clientes y proveedores en el extranjero con los que realizaron operaciones de comercio exterior y proveedores nacionales, según sea el caso.</w:t>
      </w:r>
    </w:p>
    <w:p w:rsidR="00C62547" w:rsidRPr="0081701E" w:rsidRDefault="00C62547" w:rsidP="00C62547">
      <w:pPr>
        <w:spacing w:after="86" w:line="212"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Acreditar que siguen contando con el legal uso y goce del inmueble o inmuebles en donde se llevan a cabo los procesos productivos o la prestación de servicios según se trate.</w:t>
      </w:r>
    </w:p>
    <w:p w:rsidR="00C62547" w:rsidRPr="0081701E" w:rsidRDefault="00C62547" w:rsidP="00C62547">
      <w:pPr>
        <w:spacing w:after="86" w:line="212" w:lineRule="exact"/>
        <w:ind w:left="2127" w:hanging="709"/>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Estar permanentemente al corriente del pago de cuotas obrero patronales</w:t>
      </w:r>
      <w:r>
        <w:rPr>
          <w:rFonts w:ascii="Arial" w:hAnsi="Arial" w:cs="Arial"/>
          <w:sz w:val="18"/>
          <w:szCs w:val="18"/>
        </w:rPr>
        <w:t xml:space="preserve"> </w:t>
      </w:r>
      <w:r w:rsidRPr="0081701E">
        <w:rPr>
          <w:rFonts w:ascii="Arial" w:hAnsi="Arial" w:cs="Arial"/>
          <w:sz w:val="18"/>
          <w:szCs w:val="18"/>
        </w:rPr>
        <w:t>ante el IMSS.</w:t>
      </w:r>
    </w:p>
    <w:p w:rsidR="00C62547" w:rsidRPr="0081701E" w:rsidRDefault="00C62547" w:rsidP="00C62547">
      <w:pPr>
        <w:spacing w:after="86" w:line="212" w:lineRule="exact"/>
        <w:ind w:left="2127" w:hanging="709"/>
        <w:jc w:val="both"/>
        <w:rPr>
          <w:rFonts w:ascii="Arial" w:hAnsi="Arial" w:cs="Arial"/>
          <w:sz w:val="18"/>
          <w:szCs w:val="18"/>
        </w:rPr>
      </w:pPr>
      <w:r w:rsidRPr="0081701E">
        <w:rPr>
          <w:rFonts w:ascii="Arial" w:hAnsi="Arial" w:cs="Arial"/>
          <w:b/>
          <w:sz w:val="18"/>
          <w:szCs w:val="18"/>
        </w:rPr>
        <w:t>IV.</w:t>
      </w:r>
      <w:r w:rsidRPr="0081701E">
        <w:rPr>
          <w:rFonts w:ascii="Arial" w:hAnsi="Arial" w:cs="Arial"/>
          <w:b/>
          <w:sz w:val="18"/>
          <w:szCs w:val="18"/>
        </w:rPr>
        <w:tab/>
      </w:r>
      <w:r w:rsidRPr="0081701E">
        <w:rPr>
          <w:rFonts w:ascii="Arial" w:hAnsi="Arial" w:cs="Arial"/>
          <w:sz w:val="18"/>
          <w:szCs w:val="18"/>
        </w:rPr>
        <w:t>Transmitir de forma electrónica conforme al Anexo 31, a través del “Portal de Trámites y Servicios del SAT”, del Portal del SAT las operaciones realizadas por cada uno de los tipos de destinos aduaneros a descargar, los informes de descargo asociados a cada uno de los pedimentos de retorno, cambios de régimen, transferencias virtuales, extracciones, regularizaciones de mercancías, a los Apartados B y C de las constancias de transferencia de mercancía o, en su caso, los comprobantes fiscales que amparen la enajenación de las mercancías a las empresas de la industria automotriz terminal o manufacturera de vehículos de autotransporte a que se refiere la regla 7.3.1., Apartado A, fracción XIII, y a los avisos de donación y destrucción de las operaciones sujetas al esquema de créditos o garantías en términos de los artículos 28-A, primer párrafo, de la Ley</w:t>
      </w:r>
      <w:r>
        <w:rPr>
          <w:rFonts w:ascii="Arial" w:hAnsi="Arial" w:cs="Arial"/>
          <w:sz w:val="18"/>
          <w:szCs w:val="18"/>
        </w:rPr>
        <w:t xml:space="preserve"> </w:t>
      </w:r>
      <w:r w:rsidRPr="0081701E">
        <w:rPr>
          <w:rFonts w:ascii="Arial" w:hAnsi="Arial" w:cs="Arial"/>
          <w:sz w:val="18"/>
          <w:szCs w:val="18"/>
        </w:rPr>
        <w:t xml:space="preserve">del IVA y 15-A, primer párrafo,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del IEPS.</w:t>
      </w:r>
    </w:p>
    <w:p w:rsidR="00C62547" w:rsidRPr="0081701E" w:rsidRDefault="00C62547" w:rsidP="00C62547">
      <w:pPr>
        <w:spacing w:after="86" w:line="212" w:lineRule="exact"/>
        <w:ind w:left="2127" w:hanging="709"/>
        <w:jc w:val="both"/>
        <w:rPr>
          <w:rFonts w:ascii="Arial" w:hAnsi="Arial" w:cs="Arial"/>
          <w:sz w:val="18"/>
          <w:szCs w:val="18"/>
        </w:rPr>
      </w:pPr>
      <w:r w:rsidRPr="0081701E">
        <w:rPr>
          <w:rFonts w:ascii="Arial" w:hAnsi="Arial" w:cs="Arial"/>
          <w:sz w:val="18"/>
          <w:szCs w:val="18"/>
        </w:rPr>
        <w:tab/>
        <w:t>Adicionalmente, deberán trasmitir de forma electrónica, el inventario de mercancías y/o activo fijo, pendiente de retorno de aquellas operaciones que se encuentren bajo el régimen que tenga autorizado, en un plazo máximo de 30 días naturales posteriores a la fecha de su certificación.</w:t>
      </w:r>
    </w:p>
    <w:p w:rsidR="00C62547" w:rsidRPr="0081701E" w:rsidRDefault="00C62547" w:rsidP="00C62547">
      <w:pPr>
        <w:spacing w:after="80" w:line="214" w:lineRule="exact"/>
        <w:ind w:left="2127" w:hanging="709"/>
        <w:jc w:val="both"/>
        <w:rPr>
          <w:rFonts w:ascii="Arial" w:hAnsi="Arial" w:cs="Arial"/>
          <w:b/>
          <w:sz w:val="18"/>
          <w:szCs w:val="18"/>
        </w:rPr>
      </w:pPr>
      <w:r w:rsidRPr="0081701E">
        <w:rPr>
          <w:rFonts w:ascii="Arial" w:hAnsi="Arial" w:cs="Arial"/>
          <w:sz w:val="18"/>
          <w:szCs w:val="18"/>
        </w:rPr>
        <w:tab/>
        <w:t xml:space="preserve">La obligación establecida en la presente fracción se tendrá como cumplida una vez que el </w:t>
      </w:r>
      <w:proofErr w:type="spellStart"/>
      <w:r w:rsidRPr="0081701E">
        <w:rPr>
          <w:rFonts w:ascii="Arial" w:hAnsi="Arial" w:cs="Arial"/>
          <w:sz w:val="18"/>
          <w:szCs w:val="18"/>
        </w:rPr>
        <w:t>SCCCyG</w:t>
      </w:r>
      <w:proofErr w:type="spellEnd"/>
      <w:r w:rsidRPr="0081701E">
        <w:rPr>
          <w:rFonts w:ascii="Arial" w:hAnsi="Arial" w:cs="Arial"/>
          <w:sz w:val="18"/>
          <w:szCs w:val="18"/>
        </w:rPr>
        <w:t xml:space="preserve"> refleje el estatus de “válido”, tanto para los informes de descargo, como para el inventario de mercancías o activo fijo.</w:t>
      </w:r>
    </w:p>
    <w:p w:rsidR="00C62547" w:rsidRPr="0081701E" w:rsidRDefault="00C62547" w:rsidP="00C62547">
      <w:pPr>
        <w:spacing w:after="80" w:line="214" w:lineRule="exact"/>
        <w:ind w:left="2127" w:hanging="709"/>
        <w:jc w:val="both"/>
        <w:rPr>
          <w:rFonts w:ascii="Arial" w:hAnsi="Arial" w:cs="Arial"/>
          <w:sz w:val="18"/>
          <w:szCs w:val="18"/>
        </w:rPr>
      </w:pPr>
      <w:r w:rsidRPr="0081701E">
        <w:rPr>
          <w:rFonts w:ascii="Arial" w:hAnsi="Arial" w:cs="Arial"/>
          <w:b/>
          <w:sz w:val="18"/>
          <w:szCs w:val="18"/>
        </w:rPr>
        <w:t>V.</w:t>
      </w:r>
      <w:r w:rsidRPr="0081701E">
        <w:rPr>
          <w:rFonts w:ascii="Arial" w:hAnsi="Arial" w:cs="Arial"/>
          <w:b/>
          <w:sz w:val="18"/>
          <w:szCs w:val="18"/>
        </w:rPr>
        <w:tab/>
      </w:r>
      <w:r w:rsidRPr="0081701E">
        <w:rPr>
          <w:rFonts w:ascii="Arial" w:hAnsi="Arial" w:cs="Arial"/>
          <w:sz w:val="18"/>
          <w:szCs w:val="18"/>
        </w:rPr>
        <w:t xml:space="preserve">Las empresas que hubieran obtenido la modalidad IVA e IEPS, rubros AA o AAA conforme a la regla 7.1.3., deberán reportar semestralmente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a partir del mes siguiente a aquél en que se le otorgue el rubro o renovación correspondiente, la totalidad de sus proveedores de insumos adquiridos en territorio nacional vinculados al proceso bajo el régimen que se certificó. Se considerarán como semestres los periodos comprendidos de enero a junio y de julio a diciembre de cada ejercicio fiscal, por lo que el aviso deberá presentarse al mes siguiente de transcurrido el semestre.</w:t>
      </w:r>
    </w:p>
    <w:p w:rsidR="00C62547" w:rsidRPr="0081701E" w:rsidRDefault="00C62547" w:rsidP="00C62547">
      <w:pPr>
        <w:spacing w:after="80" w:line="214" w:lineRule="exact"/>
        <w:ind w:left="2127" w:hanging="709"/>
        <w:jc w:val="both"/>
        <w:rPr>
          <w:rFonts w:ascii="Arial" w:hAnsi="Arial" w:cs="Arial"/>
          <w:sz w:val="18"/>
          <w:szCs w:val="18"/>
        </w:rPr>
      </w:pPr>
      <w:r w:rsidRPr="0081701E">
        <w:rPr>
          <w:rFonts w:ascii="Arial" w:hAnsi="Arial" w:cs="Arial"/>
          <w:sz w:val="18"/>
          <w:szCs w:val="18"/>
        </w:rPr>
        <w:tab/>
        <w:t>Para efectos del párrafo anterior, los proveedores del 40%, tratándose del rubro AA y 70%, tratándose del rubro AAA, del valor de los insumos adquiridos en territorio nacional, deberán estar al corriente en el cumplimiento de sus obligaciones fiscales.</w:t>
      </w:r>
    </w:p>
    <w:p w:rsidR="00C62547" w:rsidRPr="0081701E" w:rsidRDefault="00C62547" w:rsidP="00C62547">
      <w:pPr>
        <w:spacing w:after="80" w:line="214" w:lineRule="exact"/>
        <w:ind w:left="2127" w:hanging="709"/>
        <w:jc w:val="both"/>
        <w:rPr>
          <w:rFonts w:ascii="Arial" w:hAnsi="Arial" w:cs="Arial"/>
          <w:sz w:val="18"/>
          <w:szCs w:val="18"/>
        </w:rPr>
      </w:pPr>
      <w:r w:rsidRPr="0081701E">
        <w:rPr>
          <w:rFonts w:ascii="Arial" w:hAnsi="Arial" w:cs="Arial"/>
          <w:b/>
          <w:sz w:val="18"/>
          <w:szCs w:val="18"/>
        </w:rPr>
        <w:t>VI.</w:t>
      </w:r>
      <w:r w:rsidRPr="0081701E">
        <w:rPr>
          <w:rFonts w:ascii="Arial" w:hAnsi="Arial" w:cs="Arial"/>
          <w:b/>
          <w:sz w:val="18"/>
          <w:szCs w:val="18"/>
        </w:rPr>
        <w:tab/>
      </w:r>
      <w:r w:rsidRPr="0081701E">
        <w:rPr>
          <w:rFonts w:ascii="Arial" w:hAnsi="Arial" w:cs="Arial"/>
          <w:sz w:val="18"/>
          <w:szCs w:val="18"/>
        </w:rPr>
        <w:t xml:space="preserve">Cuando se lleve a cabo la fusión de una empresa que cuenten con el Registro en el Esquema de Certificación de Empresas con una o más empresas que no cuenten con dicho registro y subsistan estas últimas, se deberá acreditar el descargo del inventario inicial y del crédito operado al amparo de la certificación y presentar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una nueva solicitud en los términos de la regla correspondiente.</w:t>
      </w:r>
    </w:p>
    <w:p w:rsidR="00C62547" w:rsidRPr="0081701E" w:rsidRDefault="00C62547" w:rsidP="00C62547">
      <w:pPr>
        <w:spacing w:after="80" w:line="214"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Tratándose de empresas que hubieran obtenido el Registro en el Esquema de Certificación de Empresas a que se refiere la regla 7.1.4., adicionalmente a las obligaciones previstas en el primer párrafo, de la presente regla, deberán cumplir con lo siguiente:</w:t>
      </w:r>
    </w:p>
    <w:p w:rsidR="00C62547" w:rsidRPr="0081701E" w:rsidRDefault="00C62547" w:rsidP="00C62547">
      <w:pPr>
        <w:spacing w:after="80" w:line="214"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 xml:space="preserve">Aquellas empresas que tengan requerimientos específicos señalados en su resolución de registro, deberán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de que fueron solventados en un plazo no mayor a 6 meses contados a partir de la fecha de registro mediante el formato denominado “Avisos a que se refiere la regla 7.2.1., relacionados con el Registro en el Esquema de Certificación de Empresas”, anexando los elementos necesarios de comprobación.</w:t>
      </w:r>
    </w:p>
    <w:p w:rsidR="00C62547" w:rsidRPr="0081701E" w:rsidRDefault="00C62547" w:rsidP="00C62547">
      <w:pPr>
        <w:spacing w:after="80" w:line="214"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 xml:space="preserve">Las empresas que tengan requerimientos específicos, que deriven de cualquier inspección de supervisión de cumplimiento, deberán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mediante el formato denominado “Avisos a que se refiere la regla 7.2.1., relacionados con el Registro en el Esquema de Certificación de Empresas”, de que fueron solventados en un plazo no mayor a 20 días contados a partir de la fecha de su notificación.</w:t>
      </w:r>
    </w:p>
    <w:p w:rsidR="00C62547" w:rsidRPr="0081701E" w:rsidRDefault="00C62547" w:rsidP="00C62547">
      <w:pPr>
        <w:spacing w:after="80" w:line="214" w:lineRule="exact"/>
        <w:ind w:left="2127" w:hanging="709"/>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 xml:space="preserve">Deberán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Ventanilla Digital, mediante el formato denominado “Avisos a que se refiere la regla 7.2.1., relacionados con el Registro en el Esquema de Certificación de Empresas”, cuando se realice la apertura de nuevas instalaciones o la baja de las instalaciones reportadas, dentro de los primeros 5 días siguientes a que se efectúen los mismos, para cada instalación que corresponda, debidamente </w:t>
      </w:r>
      <w:proofErr w:type="spellStart"/>
      <w:r w:rsidRPr="0081701E">
        <w:rPr>
          <w:rFonts w:ascii="Arial" w:hAnsi="Arial" w:cs="Arial"/>
          <w:sz w:val="18"/>
          <w:szCs w:val="18"/>
        </w:rPr>
        <w:t>requisitado</w:t>
      </w:r>
      <w:proofErr w:type="spellEnd"/>
      <w:r w:rsidRPr="0081701E">
        <w:rPr>
          <w:rFonts w:ascii="Arial" w:hAnsi="Arial" w:cs="Arial"/>
          <w:sz w:val="18"/>
          <w:szCs w:val="18"/>
        </w:rPr>
        <w:t>.</w:t>
      </w:r>
    </w:p>
    <w:p w:rsidR="00C62547" w:rsidRPr="0081701E" w:rsidRDefault="00C62547" w:rsidP="00C62547">
      <w:pPr>
        <w:spacing w:after="80" w:line="214" w:lineRule="exact"/>
        <w:ind w:left="2127" w:hanging="709"/>
        <w:jc w:val="both"/>
        <w:rPr>
          <w:rFonts w:ascii="Arial" w:hAnsi="Arial" w:cs="Arial"/>
          <w:sz w:val="18"/>
          <w:szCs w:val="18"/>
        </w:rPr>
      </w:pPr>
      <w:r w:rsidRPr="0081701E">
        <w:rPr>
          <w:rFonts w:ascii="Arial" w:hAnsi="Arial" w:cs="Arial"/>
          <w:sz w:val="18"/>
          <w:szCs w:val="18"/>
        </w:rPr>
        <w:tab/>
        <w:t xml:space="preserve">Una vez presentado el aviso a que se refiere el párrafo anterior, se deberá presentar dentro los 3 meses siguientes, contados a partir de la fecha del acuse de recepción del mismo el formato denominado “Perfil de la empresa” o el “Perfil del Recinto Fiscalizado Estratégico”, por cada instalación en las que se lleven a cabo operaciones de comercio exterior debidamente </w:t>
      </w:r>
      <w:proofErr w:type="spellStart"/>
      <w:r w:rsidRPr="0081701E">
        <w:rPr>
          <w:rFonts w:ascii="Arial" w:hAnsi="Arial" w:cs="Arial"/>
          <w:sz w:val="18"/>
          <w:szCs w:val="18"/>
        </w:rPr>
        <w:t>requisitado</w:t>
      </w:r>
      <w:proofErr w:type="spellEnd"/>
      <w:r w:rsidRPr="0081701E">
        <w:rPr>
          <w:rFonts w:ascii="Arial" w:hAnsi="Arial" w:cs="Arial"/>
          <w:sz w:val="18"/>
          <w:szCs w:val="18"/>
        </w:rPr>
        <w:t xml:space="preserve"> y en medio magnético, cumpliendo con los estándares mínimos en materia de seguridad en la nueva instalación.</w:t>
      </w:r>
    </w:p>
    <w:p w:rsidR="00C62547" w:rsidRPr="0081701E" w:rsidRDefault="00C62547" w:rsidP="00C62547">
      <w:pPr>
        <w:spacing w:after="80" w:line="214" w:lineRule="exact"/>
        <w:ind w:left="2127" w:hanging="709"/>
        <w:jc w:val="both"/>
        <w:rPr>
          <w:rFonts w:ascii="Arial" w:hAnsi="Arial" w:cs="Arial"/>
          <w:sz w:val="18"/>
          <w:szCs w:val="18"/>
        </w:rPr>
      </w:pPr>
      <w:r w:rsidRPr="0081701E">
        <w:rPr>
          <w:rFonts w:ascii="Arial" w:hAnsi="Arial" w:cs="Arial"/>
          <w:sz w:val="18"/>
          <w:szCs w:val="18"/>
        </w:rPr>
        <w:tab/>
        <w:t xml:space="preserve">Por otra parte, deberán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vertida y proporcionada a la autoridad, llenando el formato denominado “Perfil de la empresa” o el “Perfil del Recinto Fiscalizado Estratégico”, por cada instalación que corresponda, debidamente llenado y en medio magnético. El aviso de actualización de los perfiles citados se deberá presentar al menos una vez al año a fin de acreditar que continúa cumpliendo con los estándares mínimos en materia</w:t>
      </w:r>
      <w:r>
        <w:rPr>
          <w:rFonts w:ascii="Arial" w:hAnsi="Arial" w:cs="Arial"/>
          <w:sz w:val="18"/>
          <w:szCs w:val="18"/>
        </w:rPr>
        <w:t xml:space="preserve"> </w:t>
      </w:r>
      <w:r w:rsidRPr="0081701E">
        <w:rPr>
          <w:rFonts w:ascii="Arial" w:hAnsi="Arial" w:cs="Arial"/>
          <w:sz w:val="18"/>
          <w:szCs w:val="18"/>
        </w:rPr>
        <w:t>de seguridad.</w:t>
      </w:r>
    </w:p>
    <w:p w:rsidR="00C62547" w:rsidRPr="0081701E" w:rsidRDefault="00C62547" w:rsidP="00C62547">
      <w:pPr>
        <w:spacing w:after="101" w:line="224" w:lineRule="exact"/>
        <w:ind w:left="2127" w:hanging="709"/>
        <w:jc w:val="both"/>
        <w:rPr>
          <w:rFonts w:ascii="Arial" w:hAnsi="Arial" w:cs="Arial"/>
          <w:sz w:val="18"/>
          <w:szCs w:val="18"/>
        </w:rPr>
      </w:pPr>
      <w:r w:rsidRPr="0081701E">
        <w:rPr>
          <w:rFonts w:ascii="Arial" w:hAnsi="Arial" w:cs="Arial"/>
          <w:b/>
          <w:sz w:val="18"/>
          <w:szCs w:val="18"/>
        </w:rPr>
        <w:t>IV.</w:t>
      </w:r>
      <w:r w:rsidRPr="0081701E">
        <w:rPr>
          <w:rFonts w:ascii="Arial" w:hAnsi="Arial" w:cs="Arial"/>
          <w:b/>
          <w:sz w:val="18"/>
          <w:szCs w:val="18"/>
        </w:rPr>
        <w:tab/>
      </w:r>
      <w:r w:rsidRPr="0081701E">
        <w:rPr>
          <w:rFonts w:ascii="Arial" w:hAnsi="Arial" w:cs="Arial"/>
          <w:sz w:val="18"/>
          <w:szCs w:val="18"/>
        </w:rPr>
        <w:t>Cumplir permanentemente con lo previsto en el “Perfil de la empresa” y “Perfil del Recinto Fiscalizado Estratégico”.</w:t>
      </w:r>
    </w:p>
    <w:p w:rsidR="00C62547" w:rsidRPr="0081701E" w:rsidRDefault="00C62547" w:rsidP="00C62547">
      <w:pPr>
        <w:spacing w:after="101" w:line="224" w:lineRule="exact"/>
        <w:ind w:left="2127" w:hanging="709"/>
        <w:jc w:val="both"/>
        <w:rPr>
          <w:rFonts w:ascii="Arial" w:hAnsi="Arial" w:cs="Arial"/>
          <w:sz w:val="18"/>
          <w:szCs w:val="18"/>
        </w:rPr>
      </w:pPr>
      <w:r w:rsidRPr="0081701E">
        <w:rPr>
          <w:rFonts w:ascii="Arial" w:hAnsi="Arial" w:cs="Arial"/>
          <w:b/>
          <w:sz w:val="18"/>
          <w:szCs w:val="18"/>
        </w:rPr>
        <w:t>V.</w:t>
      </w:r>
      <w:r w:rsidRPr="0081701E">
        <w:rPr>
          <w:rFonts w:ascii="Arial" w:hAnsi="Arial" w:cs="Arial"/>
          <w:b/>
          <w:sz w:val="18"/>
          <w:szCs w:val="18"/>
        </w:rPr>
        <w:tab/>
      </w:r>
      <w:r w:rsidRPr="0081701E">
        <w:rPr>
          <w:rFonts w:ascii="Arial" w:hAnsi="Arial" w:cs="Arial"/>
          <w:sz w:val="18"/>
          <w:szCs w:val="18"/>
        </w:rPr>
        <w:t xml:space="preserve">Las empresas que tengan algún incidente de seguridad, deberán de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dentro de los primeros 5 días siguientes a dicho incidente, mediante el formato denominado “Avisos a que se refiere la regla 7.2.1., relacionados con</w:t>
      </w:r>
      <w:r>
        <w:rPr>
          <w:rFonts w:ascii="Arial" w:hAnsi="Arial" w:cs="Arial"/>
          <w:sz w:val="18"/>
          <w:szCs w:val="18"/>
        </w:rPr>
        <w:t xml:space="preserve"> </w:t>
      </w:r>
      <w:r w:rsidRPr="0081701E">
        <w:rPr>
          <w:rFonts w:ascii="Arial" w:hAnsi="Arial" w:cs="Arial"/>
          <w:sz w:val="18"/>
          <w:szCs w:val="18"/>
        </w:rPr>
        <w:t>el Registro en el Esquema de Certificación de Empresas”, adjuntando la documentación que soporte el cumplimiento de los estándares mínimos de seguridad, en medio magnético.</w:t>
      </w:r>
    </w:p>
    <w:p w:rsidR="00C62547" w:rsidRPr="0081701E" w:rsidRDefault="00C62547" w:rsidP="00C62547">
      <w:pPr>
        <w:spacing w:after="101" w:line="224" w:lineRule="exact"/>
        <w:ind w:left="2127" w:hanging="709"/>
        <w:jc w:val="both"/>
        <w:rPr>
          <w:rFonts w:ascii="Arial" w:hAnsi="Arial" w:cs="Arial"/>
          <w:sz w:val="18"/>
          <w:szCs w:val="18"/>
        </w:rPr>
      </w:pPr>
      <w:r w:rsidRPr="0081701E">
        <w:rPr>
          <w:rFonts w:ascii="Arial" w:hAnsi="Arial" w:cs="Arial"/>
          <w:b/>
          <w:sz w:val="18"/>
          <w:szCs w:val="18"/>
        </w:rPr>
        <w:t>VI.</w:t>
      </w:r>
      <w:r w:rsidRPr="0081701E">
        <w:rPr>
          <w:rFonts w:ascii="Arial" w:hAnsi="Arial" w:cs="Arial"/>
          <w:sz w:val="18"/>
          <w:szCs w:val="18"/>
        </w:rPr>
        <w:tab/>
        <w:t xml:space="preserve">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de la adición o revocación de empresas transportistas autorizadas para efectuar el traslado de las mercancías de comercio exterior, mediante el formato denominado “Avisos a que se refiere la regla 7.2.1., relacionados con el Registro en el Esquema de Certificación de Empresas”.</w:t>
      </w:r>
    </w:p>
    <w:p w:rsidR="00C62547" w:rsidRPr="0081701E" w:rsidRDefault="00C62547" w:rsidP="00C62547">
      <w:pPr>
        <w:spacing w:after="101" w:line="224" w:lineRule="exact"/>
        <w:ind w:left="2127" w:hanging="709"/>
        <w:jc w:val="both"/>
        <w:rPr>
          <w:rFonts w:ascii="Arial" w:hAnsi="Arial" w:cs="Arial"/>
          <w:sz w:val="18"/>
          <w:szCs w:val="18"/>
        </w:rPr>
      </w:pPr>
      <w:r w:rsidRPr="0081701E">
        <w:rPr>
          <w:rFonts w:ascii="Arial" w:hAnsi="Arial" w:cs="Arial"/>
          <w:b/>
          <w:sz w:val="18"/>
          <w:szCs w:val="18"/>
        </w:rPr>
        <w:t>VII.</w:t>
      </w:r>
      <w:r w:rsidRPr="0081701E">
        <w:rPr>
          <w:rFonts w:ascii="Arial" w:hAnsi="Arial" w:cs="Arial"/>
          <w:b/>
          <w:sz w:val="18"/>
          <w:szCs w:val="18"/>
        </w:rPr>
        <w:tab/>
      </w:r>
      <w:r w:rsidRPr="0081701E">
        <w:rPr>
          <w:rFonts w:ascii="Arial" w:hAnsi="Arial" w:cs="Arial"/>
          <w:sz w:val="18"/>
          <w:szCs w:val="18"/>
        </w:rPr>
        <w:t xml:space="preserve">Tratándose de empresas que cuenten con el Registro en el Esquema de Certificación de Empresas modalidad Operador Económico Autorizado, cuya vigencia sea de 2 </w:t>
      </w:r>
      <w:proofErr w:type="spellStart"/>
      <w:r w:rsidRPr="0081701E">
        <w:rPr>
          <w:rFonts w:ascii="Arial" w:hAnsi="Arial" w:cs="Arial"/>
          <w:sz w:val="18"/>
          <w:szCs w:val="18"/>
        </w:rPr>
        <w:t>ó</w:t>
      </w:r>
      <w:proofErr w:type="spellEnd"/>
      <w:r w:rsidRPr="0081701E">
        <w:rPr>
          <w:rFonts w:ascii="Arial" w:hAnsi="Arial" w:cs="Arial"/>
          <w:sz w:val="18"/>
          <w:szCs w:val="18"/>
        </w:rPr>
        <w:t xml:space="preserve"> 3 años, deberán realizar el pago anual de derechos a través del esquema electrónico e5cinco previsto en el artículo 40, inciso m), de la LFD,</w:t>
      </w:r>
      <w:r>
        <w:rPr>
          <w:rFonts w:ascii="Arial" w:hAnsi="Arial" w:cs="Arial"/>
          <w:sz w:val="18"/>
          <w:szCs w:val="18"/>
        </w:rPr>
        <w:t xml:space="preserve"> </w:t>
      </w:r>
      <w:r w:rsidRPr="0081701E">
        <w:rPr>
          <w:rFonts w:ascii="Arial" w:hAnsi="Arial" w:cs="Arial"/>
          <w:sz w:val="18"/>
          <w:szCs w:val="18"/>
        </w:rPr>
        <w:t>de conformidad con lo dispuesto en el artículo 4, quinto párrafo, de dicha Ley.</w:t>
      </w:r>
    </w:p>
    <w:p w:rsidR="00C62547" w:rsidRPr="0081701E" w:rsidRDefault="00C62547" w:rsidP="00C62547">
      <w:pPr>
        <w:spacing w:after="101" w:line="224" w:lineRule="exact"/>
        <w:ind w:left="2127" w:hanging="709"/>
        <w:jc w:val="both"/>
        <w:rPr>
          <w:rFonts w:ascii="Arial" w:hAnsi="Arial" w:cs="Arial"/>
          <w:b/>
          <w:sz w:val="18"/>
          <w:szCs w:val="18"/>
        </w:rPr>
      </w:pPr>
      <w:r w:rsidRPr="0081701E">
        <w:rPr>
          <w:rFonts w:ascii="Arial" w:hAnsi="Arial" w:cs="Arial"/>
          <w:b/>
          <w:sz w:val="18"/>
          <w:szCs w:val="18"/>
        </w:rPr>
        <w:t xml:space="preserve">VIII. </w:t>
      </w:r>
      <w:r w:rsidRPr="0081701E">
        <w:rPr>
          <w:rFonts w:ascii="Arial" w:hAnsi="Arial" w:cs="Arial"/>
          <w:b/>
          <w:sz w:val="18"/>
          <w:szCs w:val="18"/>
        </w:rPr>
        <w:tab/>
      </w:r>
      <w:r w:rsidRPr="0081701E">
        <w:rPr>
          <w:rFonts w:ascii="Arial" w:hAnsi="Arial" w:cs="Arial"/>
          <w:sz w:val="18"/>
          <w:szCs w:val="18"/>
        </w:rPr>
        <w:t xml:space="preserve">Las empresas certificadas de conformidad con la regla 7.1.4., segundo párrafo, rubro D, deberán de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de los cambios que se presenten en el sistema corporativo y en el SECIIT, respecto a los que se tenían en operación cuando fue autorizado su registro en este rubro, mediante el formato denominado “Avisos a que se refiere la regla 7.2.1., relacionados con el Registro en el Esquema de Certificación de Empresas".</w:t>
      </w:r>
    </w:p>
    <w:p w:rsidR="00C62547" w:rsidRPr="0081701E" w:rsidRDefault="00C62547" w:rsidP="00C62547">
      <w:pPr>
        <w:spacing w:after="101" w:line="224" w:lineRule="exact"/>
        <w:ind w:left="1418" w:hanging="1134"/>
        <w:jc w:val="both"/>
        <w:rPr>
          <w:rFonts w:ascii="Arial" w:hAnsi="Arial" w:cs="Arial"/>
          <w:sz w:val="18"/>
          <w:szCs w:val="18"/>
        </w:rPr>
      </w:pPr>
      <w:r w:rsidRPr="0081701E">
        <w:rPr>
          <w:rFonts w:ascii="Arial" w:hAnsi="Arial" w:cs="Arial"/>
          <w:b/>
          <w:sz w:val="18"/>
          <w:szCs w:val="18"/>
        </w:rPr>
        <w:tab/>
      </w:r>
      <w:r w:rsidRPr="0081701E">
        <w:rPr>
          <w:rFonts w:ascii="Arial" w:hAnsi="Arial" w:cs="Arial"/>
          <w:sz w:val="18"/>
          <w:szCs w:val="18"/>
        </w:rPr>
        <w:t>Los contribuyentes que hubieran obtenido el Registro en el Esquema de Certificación de Empresas conforme a la regla 7.1.5., deberán adicionalmente a las obligaciones señaladas en el primer párrafo de la presente regla, cumplir con lo siguiente:</w:t>
      </w:r>
    </w:p>
    <w:p w:rsidR="00C62547" w:rsidRPr="0081701E" w:rsidRDefault="00C62547" w:rsidP="00C62547">
      <w:pPr>
        <w:spacing w:after="101" w:line="224"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 xml:space="preserve">Cuando realicen modificaciones a lo establecido en el “Perfil del Auto transportista Terrestre”, “Perfil del Agente Aduanal”, “Perfil del Transportista Ferroviario”, “Perfil de Parques Industriales”, “Perfil del Recinto Fiscalizado” o “Perfil de Mensajería y Paquetería”, correspondiente, deberán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mediante el formato denominado “Avisos a que se refiere la regla 7.2.1., relacionados con el Registro en el Esquema de Certificación de Empresas”, deberán presentar dicho aviso al menos una vez al año.</w:t>
      </w:r>
    </w:p>
    <w:p w:rsidR="00C62547" w:rsidRPr="0081701E" w:rsidRDefault="00C62547" w:rsidP="00C62547">
      <w:pPr>
        <w:spacing w:after="101" w:line="224"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 xml:space="preserve">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mediante el formato denominado “Avisos a que se refiere la regla 7.2.1., relacionados con el Registro en el Esquema de Certificación de Empresas”, cuando se realice la apertura de nuevas instalaciones o la baja de las instalaciones reportadas, dentro de los primeros 5 días posteriores a que se efectúe debidamente llenado, o bien, cuando se realice la adición de Parques Industriales.</w:t>
      </w:r>
    </w:p>
    <w:p w:rsidR="00C62547" w:rsidRPr="0081701E" w:rsidRDefault="00C62547" w:rsidP="00C62547">
      <w:pPr>
        <w:spacing w:after="101" w:line="224" w:lineRule="exact"/>
        <w:ind w:left="2127"/>
        <w:jc w:val="both"/>
        <w:rPr>
          <w:rFonts w:ascii="Arial" w:hAnsi="Arial" w:cs="Arial"/>
          <w:sz w:val="18"/>
          <w:szCs w:val="18"/>
        </w:rPr>
      </w:pPr>
      <w:r w:rsidRPr="0081701E">
        <w:rPr>
          <w:rFonts w:ascii="Arial" w:hAnsi="Arial" w:cs="Arial"/>
          <w:sz w:val="18"/>
          <w:szCs w:val="18"/>
        </w:rPr>
        <w:t>Una vez presentado el aviso a que se refiere el párrafo anterior, se deberá presentar dentro de los 3 meses siguientes, contados a partir de la fecha del acuse de recepción del mismo, el formato denominado “Perfil del Auto Transportista Terrestre”, “Perfil del Agente Aduanal”, “Perfil del Transportista Ferroviario”, “Perfil de Parques Industriales”, “Perfil del Recinto Fiscalizado” o “Perfil de Mensajería y Paquetería”, según corresponda, debidamente llenado y en medio magnético, cumpliendo con los estándares mínimos en materia de seguridad en la nueva instalación; igualmente cuando la empresa adicione un Parque Industrial se deberá presentar el formato correspondiente.</w:t>
      </w:r>
    </w:p>
    <w:p w:rsidR="00C62547" w:rsidRPr="0081701E" w:rsidRDefault="00C62547" w:rsidP="00C62547">
      <w:pPr>
        <w:spacing w:after="101" w:line="216" w:lineRule="exact"/>
        <w:ind w:left="2131"/>
        <w:jc w:val="both"/>
        <w:rPr>
          <w:rFonts w:ascii="Arial" w:hAnsi="Arial" w:cs="Arial"/>
          <w:sz w:val="18"/>
          <w:szCs w:val="18"/>
        </w:rPr>
      </w:pPr>
      <w:r w:rsidRPr="0081701E">
        <w:rPr>
          <w:rFonts w:ascii="Arial" w:hAnsi="Arial" w:cs="Arial"/>
          <w:sz w:val="18"/>
          <w:szCs w:val="18"/>
        </w:rPr>
        <w:t xml:space="preserve">Por otra parte, deberán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vertida y proporcionada a la autoridad, llenando el formato denominado “Perfil del Auto transportista Terrestre”, “Perfil del Agente Aduanal”, “Perfil del Transportista Ferroviario”, “Perfil de Parques Industriales”, “Perfil del Recinto Fiscalizado” o “Perfil de Mensajería y Paquetería”, según corresponda, debidamente llenado y en medio magnético. El aviso de actualización de los Perfiles citados se deberá presentar al menos una vez al año a fin de acreditar que continúa cumpliendo con los estándares mínimos en materia de seguridad.</w:t>
      </w:r>
    </w:p>
    <w:p w:rsidR="00C62547" w:rsidRPr="0081701E" w:rsidRDefault="00C62547" w:rsidP="00C62547">
      <w:pPr>
        <w:spacing w:after="101" w:line="217" w:lineRule="exact"/>
        <w:ind w:left="2127" w:hanging="709"/>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 xml:space="preserve">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mediante el formato denominado “Avisos a que se refiere la regla 7.2.1., relacionados con el Registro en el Esquema de Certificación de Empresas”,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rsidR="00C62547" w:rsidRPr="0081701E" w:rsidRDefault="00C62547" w:rsidP="00C62547">
      <w:pPr>
        <w:spacing w:after="101" w:line="217" w:lineRule="exact"/>
        <w:ind w:left="2127" w:hanging="709"/>
        <w:jc w:val="both"/>
        <w:rPr>
          <w:rFonts w:ascii="Arial" w:hAnsi="Arial" w:cs="Arial"/>
          <w:sz w:val="18"/>
          <w:szCs w:val="18"/>
        </w:rPr>
      </w:pPr>
      <w:r w:rsidRPr="0081701E">
        <w:rPr>
          <w:rFonts w:ascii="Arial" w:hAnsi="Arial" w:cs="Arial"/>
          <w:b/>
          <w:sz w:val="18"/>
          <w:szCs w:val="18"/>
        </w:rPr>
        <w:t>IV.</w:t>
      </w:r>
      <w:r w:rsidRPr="0081701E">
        <w:rPr>
          <w:rFonts w:ascii="Arial" w:hAnsi="Arial" w:cs="Arial"/>
          <w:b/>
          <w:sz w:val="18"/>
          <w:szCs w:val="18"/>
        </w:rPr>
        <w:tab/>
      </w:r>
      <w:r w:rsidRPr="0081701E">
        <w:rPr>
          <w:rFonts w:ascii="Arial" w:hAnsi="Arial" w:cs="Arial"/>
          <w:sz w:val="18"/>
          <w:szCs w:val="18"/>
        </w:rPr>
        <w:t xml:space="preserve">Las empresas que tengan requerimientos específicos señalados en su resolución deberán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xml:space="preserve"> de que fueron solventados en un plazo no mayor a 6 meses después de haber obtenido dicha resolución, mediante el formato denominado “Avisos a que se refiere la regla 7.2.1., relacionados con el Registro en el Esquema de Certificación de Empresas”.</w:t>
      </w:r>
    </w:p>
    <w:p w:rsidR="00C62547" w:rsidRPr="0081701E" w:rsidRDefault="00C62547" w:rsidP="00C62547">
      <w:pPr>
        <w:spacing w:after="101" w:line="217" w:lineRule="exact"/>
        <w:ind w:left="2127" w:hanging="709"/>
        <w:jc w:val="both"/>
        <w:rPr>
          <w:rFonts w:ascii="Arial" w:hAnsi="Arial" w:cs="Arial"/>
          <w:sz w:val="18"/>
          <w:szCs w:val="18"/>
        </w:rPr>
      </w:pPr>
      <w:r w:rsidRPr="0081701E">
        <w:rPr>
          <w:rFonts w:ascii="Arial" w:hAnsi="Arial" w:cs="Arial"/>
          <w:b/>
          <w:sz w:val="18"/>
          <w:szCs w:val="18"/>
        </w:rPr>
        <w:t>V.</w:t>
      </w:r>
      <w:r w:rsidRPr="0081701E">
        <w:rPr>
          <w:rFonts w:ascii="Arial" w:hAnsi="Arial" w:cs="Arial"/>
          <w:b/>
          <w:sz w:val="18"/>
          <w:szCs w:val="18"/>
        </w:rPr>
        <w:tab/>
      </w:r>
      <w:r w:rsidRPr="0081701E">
        <w:rPr>
          <w:rFonts w:ascii="Arial" w:hAnsi="Arial" w:cs="Arial"/>
          <w:sz w:val="18"/>
          <w:szCs w:val="18"/>
        </w:rPr>
        <w:t xml:space="preserve">Las empresas que tengan requerimientos específicos que deriven de cualquier inspección posterior a la obtención de su registro deberán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mediante el formato denominado “Avisos a que se refiere la regla 7.2.1., relacionados con el Registro en el Esquema de Certificación de Empresas”, de que los mismos fueron solventados en un plazo no mayor a 20 días a partir de la fecha de su notificación.</w:t>
      </w:r>
    </w:p>
    <w:p w:rsidR="00C62547" w:rsidRPr="0081701E" w:rsidRDefault="00C62547" w:rsidP="00C62547">
      <w:pPr>
        <w:spacing w:after="101" w:line="217" w:lineRule="exact"/>
        <w:ind w:left="2127" w:hanging="709"/>
        <w:jc w:val="both"/>
        <w:rPr>
          <w:rFonts w:ascii="Arial" w:hAnsi="Arial" w:cs="Arial"/>
          <w:sz w:val="18"/>
          <w:szCs w:val="18"/>
        </w:rPr>
      </w:pPr>
      <w:r w:rsidRPr="0081701E">
        <w:rPr>
          <w:rFonts w:ascii="Arial" w:hAnsi="Arial" w:cs="Arial"/>
          <w:b/>
          <w:sz w:val="18"/>
          <w:szCs w:val="18"/>
        </w:rPr>
        <w:t>VI.</w:t>
      </w:r>
      <w:r w:rsidRPr="0081701E">
        <w:rPr>
          <w:rFonts w:ascii="Arial" w:hAnsi="Arial" w:cs="Arial"/>
          <w:b/>
          <w:sz w:val="18"/>
          <w:szCs w:val="18"/>
        </w:rPr>
        <w:tab/>
      </w:r>
      <w:r w:rsidRPr="0081701E">
        <w:rPr>
          <w:rFonts w:ascii="Arial" w:hAnsi="Arial" w:cs="Arial"/>
          <w:sz w:val="18"/>
          <w:szCs w:val="18"/>
        </w:rPr>
        <w:t xml:space="preserve">Las empresas que tengan algún incidente de seguridad, deberán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dentro de los primeros 5 días posteriores a dicho incidente, mediante el formato denominado “Avisos a que se refiere la regla 7.2.1., relacionados con</w:t>
      </w:r>
      <w:r>
        <w:rPr>
          <w:rFonts w:ascii="Arial" w:hAnsi="Arial" w:cs="Arial"/>
          <w:sz w:val="18"/>
          <w:szCs w:val="18"/>
        </w:rPr>
        <w:t xml:space="preserve"> </w:t>
      </w:r>
      <w:r w:rsidRPr="0081701E">
        <w:rPr>
          <w:rFonts w:ascii="Arial" w:hAnsi="Arial" w:cs="Arial"/>
          <w:sz w:val="18"/>
          <w:szCs w:val="18"/>
        </w:rPr>
        <w:t>el Registro en el Esquema de Certificación de Empresas”, adjuntando la documentación que soporte el cumplimiento de los estándares mínimos de seguridad, en medio magnético.</w:t>
      </w:r>
    </w:p>
    <w:p w:rsidR="00C62547" w:rsidRDefault="00C62547" w:rsidP="00C62547">
      <w:pPr>
        <w:spacing w:after="101" w:line="217" w:lineRule="exact"/>
        <w:ind w:left="2127" w:hanging="709"/>
        <w:jc w:val="both"/>
        <w:rPr>
          <w:rFonts w:ascii="Arial" w:hAnsi="Arial" w:cs="Arial"/>
          <w:sz w:val="18"/>
          <w:szCs w:val="18"/>
        </w:rPr>
      </w:pPr>
      <w:r w:rsidRPr="0081701E">
        <w:rPr>
          <w:rFonts w:ascii="Arial" w:hAnsi="Arial" w:cs="Arial"/>
          <w:b/>
          <w:sz w:val="18"/>
          <w:szCs w:val="18"/>
        </w:rPr>
        <w:t>VII.</w:t>
      </w:r>
      <w:r w:rsidRPr="0081701E">
        <w:rPr>
          <w:rFonts w:ascii="Arial" w:hAnsi="Arial" w:cs="Arial"/>
          <w:b/>
          <w:sz w:val="18"/>
          <w:szCs w:val="18"/>
        </w:rPr>
        <w:tab/>
      </w:r>
      <w:r w:rsidRPr="0081701E">
        <w:rPr>
          <w:rFonts w:ascii="Arial" w:hAnsi="Arial" w:cs="Arial"/>
          <w:sz w:val="18"/>
          <w:szCs w:val="18"/>
        </w:rPr>
        <w:t>Cumplir permanentemente con lo previsto en el “Perfil del Auto Transportista Terrestre”, “Perfil del Agente Aduanal”, “Perfil del Transportista Ferroviario”, “Perfil de Parques Industriales”, “Perfil del Recinto Fiscalizado” y “Perfil de Mensajería</w:t>
      </w:r>
      <w:r>
        <w:rPr>
          <w:rFonts w:ascii="Arial" w:hAnsi="Arial" w:cs="Arial"/>
          <w:sz w:val="18"/>
          <w:szCs w:val="18"/>
        </w:rPr>
        <w:t xml:space="preserve"> </w:t>
      </w:r>
      <w:r w:rsidRPr="0081701E">
        <w:rPr>
          <w:rFonts w:ascii="Arial" w:hAnsi="Arial" w:cs="Arial"/>
          <w:sz w:val="18"/>
          <w:szCs w:val="18"/>
        </w:rPr>
        <w:t>y Paquetería”.</w:t>
      </w:r>
    </w:p>
    <w:p w:rsidR="00C62547" w:rsidRPr="0081701E" w:rsidRDefault="00C62547" w:rsidP="00C62547">
      <w:pPr>
        <w:spacing w:after="101" w:line="217" w:lineRule="exact"/>
        <w:ind w:left="1418"/>
        <w:jc w:val="both"/>
        <w:rPr>
          <w:rFonts w:ascii="Arial" w:hAnsi="Arial" w:cs="Arial"/>
          <w:sz w:val="18"/>
          <w:szCs w:val="18"/>
        </w:rPr>
      </w:pPr>
      <w:r w:rsidRPr="00EB0AAD">
        <w:rPr>
          <w:rFonts w:ascii="Arial" w:hAnsi="Arial" w:cs="Arial"/>
          <w:sz w:val="18"/>
          <w:szCs w:val="18"/>
        </w:rPr>
        <w:t xml:space="preserve">Los avisos a que se refiere la presente regla, se tendrán por cumplidos al momento de su presentación, lo que podrá acreditarse con el acuse correspondiente. Cuando la autoridad detecte inconsistencias en la información y/o documentación presentada, requerirá al contribuyente, a fin de que en un plazo de 20 días contados a partir del día siguiente en que surta efectos la notificación, subsane dichas inconsistencias. En caso de no </w:t>
      </w:r>
      <w:r>
        <w:rPr>
          <w:rFonts w:ascii="Arial" w:hAnsi="Arial" w:cs="Arial"/>
          <w:sz w:val="18"/>
          <w:szCs w:val="18"/>
        </w:rPr>
        <w:t xml:space="preserve">subsanar las inconsistencias </w:t>
      </w:r>
      <w:r w:rsidRPr="00EB0AAD">
        <w:rPr>
          <w:rFonts w:ascii="Arial" w:hAnsi="Arial" w:cs="Arial"/>
          <w:sz w:val="18"/>
          <w:szCs w:val="18"/>
        </w:rPr>
        <w:t>en dicho plazo, se tendrá por no presentado el aviso correspondiente</w:t>
      </w:r>
      <w:r>
        <w:rPr>
          <w:rFonts w:ascii="Arial" w:hAnsi="Arial" w:cs="Arial"/>
          <w:sz w:val="18"/>
          <w:szCs w:val="18"/>
        </w:rPr>
        <w:t xml:space="preserve"> y </w:t>
      </w:r>
      <w:r w:rsidRPr="004F19FE">
        <w:rPr>
          <w:rFonts w:ascii="Arial" w:hAnsi="Arial" w:cs="Arial"/>
          <w:sz w:val="18"/>
          <w:szCs w:val="18"/>
        </w:rPr>
        <w:t>se dará inicio al procedimiento de cancelación, conforme a la regla 7.2.4</w:t>
      </w:r>
      <w:r w:rsidRPr="00EB0AAD">
        <w:rPr>
          <w:rFonts w:ascii="Arial" w:hAnsi="Arial" w:cs="Arial"/>
          <w:sz w:val="18"/>
          <w:szCs w:val="18"/>
        </w:rPr>
        <w:t>.</w:t>
      </w:r>
    </w:p>
    <w:p w:rsidR="00C62547" w:rsidRDefault="00C62547" w:rsidP="00C62547">
      <w:pPr>
        <w:pStyle w:val="Texto"/>
        <w:spacing w:line="217" w:lineRule="exact"/>
        <w:ind w:left="1440" w:hanging="1152"/>
        <w:rPr>
          <w:i/>
          <w:szCs w:val="18"/>
        </w:rPr>
      </w:pPr>
      <w:r w:rsidRPr="0081701E">
        <w:rPr>
          <w:szCs w:val="18"/>
        </w:rPr>
        <w:tab/>
      </w:r>
      <w:r w:rsidRPr="00EB0AAD">
        <w:rPr>
          <w:i/>
          <w:szCs w:val="18"/>
        </w:rPr>
        <w:t xml:space="preserve">Ley 100-A, Ley del IVA 28-A, Ley del IEPS 15-A, LFD 40, LFT 15-A, 15-B, 15-C, 15-D, CFF 4, 32-D, RGCE 1.2.1., 1.2.2., 7.1.2., 7.1.3., 7.1.4., 7.1.5., </w:t>
      </w:r>
      <w:r>
        <w:rPr>
          <w:i/>
          <w:szCs w:val="18"/>
        </w:rPr>
        <w:t xml:space="preserve">7.2.4., </w:t>
      </w:r>
      <w:r w:rsidRPr="00EB0AAD">
        <w:rPr>
          <w:i/>
          <w:szCs w:val="18"/>
        </w:rPr>
        <w:t>7.3.1.-XIII, Anexo 1, 22, 31</w:t>
      </w:r>
    </w:p>
    <w:p w:rsidR="00806F02" w:rsidRPr="0081701E" w:rsidRDefault="00806F02" w:rsidP="00806F02">
      <w:pPr>
        <w:pStyle w:val="Texto"/>
        <w:spacing w:line="217" w:lineRule="exact"/>
        <w:ind w:left="1440" w:hanging="24"/>
        <w:rPr>
          <w:b/>
          <w:szCs w:val="18"/>
        </w:rPr>
      </w:pPr>
      <w:r w:rsidRPr="0081701E">
        <w:rPr>
          <w:b/>
          <w:szCs w:val="18"/>
        </w:rPr>
        <w:t>Causales de requerimiento para el Registro en el Esquema de Certificación</w:t>
      </w:r>
      <w:r>
        <w:rPr>
          <w:b/>
          <w:szCs w:val="18"/>
        </w:rPr>
        <w:t xml:space="preserve"> </w:t>
      </w:r>
      <w:r w:rsidRPr="0081701E">
        <w:rPr>
          <w:b/>
          <w:szCs w:val="18"/>
        </w:rPr>
        <w:t>de Empresas</w:t>
      </w:r>
    </w:p>
    <w:p w:rsidR="00806F02" w:rsidRPr="0081701E" w:rsidRDefault="00806F02" w:rsidP="00806F02">
      <w:pPr>
        <w:pStyle w:val="Texto"/>
        <w:spacing w:line="217" w:lineRule="exact"/>
        <w:ind w:left="1440" w:hanging="1152"/>
        <w:rPr>
          <w:szCs w:val="18"/>
        </w:rPr>
      </w:pPr>
      <w:r w:rsidRPr="0081701E">
        <w:rPr>
          <w:b/>
          <w:szCs w:val="18"/>
        </w:rPr>
        <w:t>7.2.2.</w:t>
      </w:r>
      <w:r w:rsidRPr="0081701E">
        <w:rPr>
          <w:b/>
          <w:szCs w:val="18"/>
        </w:rPr>
        <w:tab/>
      </w:r>
      <w:smartTag w:uri="urn:schemas-microsoft-com:office:smarttags" w:element="PersonName">
        <w:smartTagPr>
          <w:attr w:name="ProductID" w:val="la AGACE"/>
        </w:smartTagPr>
        <w:r w:rsidRPr="0081701E">
          <w:rPr>
            <w:szCs w:val="18"/>
          </w:rPr>
          <w:t>La AGACE</w:t>
        </w:r>
      </w:smartTag>
      <w:r w:rsidRPr="0081701E">
        <w:rPr>
          <w:szCs w:val="18"/>
        </w:rPr>
        <w:t xml:space="preserve"> requerirá a los contribuyentes, cuando derivado del seguimiento correspondiente al Registro en el Esquema de Certificación de Empresas, otorgado de conformidad con las reglas 7.1.2., 7.1.3., 7.1.4. y 7.1.5., detecte el incumplimiento de algún requisito o se actualice alguno de los siguientes supuestos:</w:t>
      </w:r>
    </w:p>
    <w:p w:rsidR="00806F02" w:rsidRPr="0081701E" w:rsidRDefault="00806F02" w:rsidP="00806F02">
      <w:pPr>
        <w:pStyle w:val="Texto"/>
        <w:spacing w:line="217" w:lineRule="exact"/>
        <w:ind w:left="2160" w:hanging="720"/>
        <w:rPr>
          <w:szCs w:val="18"/>
        </w:rPr>
      </w:pPr>
      <w:r w:rsidRPr="0081701E">
        <w:rPr>
          <w:b/>
          <w:szCs w:val="18"/>
        </w:rPr>
        <w:t>A.</w:t>
      </w:r>
      <w:r w:rsidRPr="0081701E">
        <w:rPr>
          <w:b/>
          <w:szCs w:val="18"/>
        </w:rPr>
        <w:tab/>
      </w:r>
      <w:r w:rsidRPr="0081701E">
        <w:rPr>
          <w:szCs w:val="18"/>
        </w:rPr>
        <w:t>Generales:</w:t>
      </w:r>
    </w:p>
    <w:p w:rsidR="00806F02" w:rsidRPr="0081701E" w:rsidRDefault="00806F02" w:rsidP="00806F02">
      <w:pPr>
        <w:pStyle w:val="Texto"/>
        <w:spacing w:line="217" w:lineRule="exact"/>
        <w:ind w:left="2592" w:hanging="432"/>
        <w:rPr>
          <w:szCs w:val="18"/>
        </w:rPr>
      </w:pPr>
      <w:r w:rsidRPr="0081701E">
        <w:rPr>
          <w:b/>
          <w:szCs w:val="18"/>
        </w:rPr>
        <w:t>I.</w:t>
      </w:r>
      <w:r w:rsidRPr="0081701E">
        <w:rPr>
          <w:b/>
          <w:szCs w:val="18"/>
        </w:rPr>
        <w:tab/>
      </w:r>
      <w:r w:rsidRPr="0081701E">
        <w:rPr>
          <w:szCs w:val="18"/>
        </w:rPr>
        <w:t>La empresa no se encuentre al corriente en el cumplimiento de obligaciones fiscales.</w:t>
      </w:r>
    </w:p>
    <w:p w:rsidR="00806F02" w:rsidRPr="0081701E" w:rsidRDefault="00806F02" w:rsidP="00806F02">
      <w:pPr>
        <w:pStyle w:val="Texto"/>
        <w:spacing w:line="217" w:lineRule="exact"/>
        <w:ind w:left="2592" w:hanging="432"/>
        <w:rPr>
          <w:szCs w:val="18"/>
        </w:rPr>
      </w:pPr>
      <w:r w:rsidRPr="0081701E">
        <w:rPr>
          <w:b/>
          <w:szCs w:val="18"/>
        </w:rPr>
        <w:t>II.</w:t>
      </w:r>
      <w:r w:rsidRPr="0081701E">
        <w:rPr>
          <w:b/>
          <w:szCs w:val="18"/>
        </w:rPr>
        <w:tab/>
      </w:r>
      <w:r w:rsidRPr="0081701E">
        <w:rPr>
          <w:szCs w:val="18"/>
        </w:rPr>
        <w:t>No cumpla con la obligación de retener y enterar el ISR de los trabajadores.</w:t>
      </w:r>
    </w:p>
    <w:p w:rsidR="00806F02" w:rsidRPr="0081701E" w:rsidRDefault="00806F02" w:rsidP="00806F02">
      <w:pPr>
        <w:pStyle w:val="Texto"/>
        <w:spacing w:line="217" w:lineRule="exact"/>
        <w:ind w:left="2592" w:hanging="432"/>
        <w:rPr>
          <w:b/>
          <w:szCs w:val="18"/>
        </w:rPr>
      </w:pPr>
      <w:r w:rsidRPr="0081701E">
        <w:rPr>
          <w:b/>
          <w:szCs w:val="18"/>
        </w:rPr>
        <w:t>III.</w:t>
      </w:r>
      <w:r w:rsidRPr="0081701E">
        <w:rPr>
          <w:b/>
          <w:szCs w:val="18"/>
        </w:rPr>
        <w:tab/>
      </w:r>
      <w:r w:rsidRPr="0081701E">
        <w:rPr>
          <w:szCs w:val="18"/>
        </w:rPr>
        <w:t>Se ubique en la lista publicada por el SAT en términos de los artículos 69 con excepción de lo dispuesto en la fracción VI, y 69-B, tercer párrafo, del CFF.</w:t>
      </w:r>
    </w:p>
    <w:p w:rsidR="00806F02" w:rsidRPr="0081701E" w:rsidRDefault="00806F02" w:rsidP="00806F02">
      <w:pPr>
        <w:pStyle w:val="Texto"/>
        <w:spacing w:line="217" w:lineRule="exact"/>
        <w:ind w:left="2592" w:hanging="432"/>
        <w:rPr>
          <w:b/>
          <w:szCs w:val="18"/>
        </w:rPr>
      </w:pPr>
      <w:r w:rsidRPr="0081701E">
        <w:rPr>
          <w:b/>
          <w:szCs w:val="18"/>
        </w:rPr>
        <w:t>IV.</w:t>
      </w:r>
      <w:r w:rsidRPr="0081701E">
        <w:rPr>
          <w:b/>
          <w:szCs w:val="18"/>
        </w:rPr>
        <w:tab/>
      </w:r>
      <w:r w:rsidRPr="0081701E">
        <w:rPr>
          <w:szCs w:val="18"/>
        </w:rPr>
        <w:t>Ubicarse en las causales que prevé el artículo 17-H, fracción X, del CFF.</w:t>
      </w:r>
    </w:p>
    <w:p w:rsidR="00806F02" w:rsidRPr="0081701E" w:rsidRDefault="00806F02" w:rsidP="00806F02">
      <w:pPr>
        <w:pStyle w:val="Texto"/>
        <w:spacing w:line="217" w:lineRule="exact"/>
        <w:ind w:left="2592" w:hanging="432"/>
        <w:rPr>
          <w:b/>
          <w:szCs w:val="18"/>
        </w:rPr>
      </w:pPr>
      <w:r w:rsidRPr="0081701E">
        <w:rPr>
          <w:b/>
          <w:szCs w:val="18"/>
        </w:rPr>
        <w:t>V.</w:t>
      </w:r>
      <w:r w:rsidRPr="0081701E">
        <w:rPr>
          <w:b/>
          <w:szCs w:val="18"/>
        </w:rPr>
        <w:tab/>
      </w:r>
      <w:r w:rsidRPr="0081701E">
        <w:rPr>
          <w:szCs w:val="18"/>
        </w:rPr>
        <w:t>Cuando dejen de cumplir con las obligaciones establecidas en la regla 7.2.1., que les sean aplicables de conformidad con el registro obtenido.</w:t>
      </w:r>
    </w:p>
    <w:p w:rsidR="00806F02" w:rsidRPr="0081701E" w:rsidRDefault="00806F02" w:rsidP="00806F02">
      <w:pPr>
        <w:pStyle w:val="Texto"/>
        <w:spacing w:line="217" w:lineRule="exact"/>
        <w:ind w:left="2160" w:hanging="720"/>
        <w:rPr>
          <w:b/>
          <w:szCs w:val="18"/>
        </w:rPr>
      </w:pPr>
      <w:r w:rsidRPr="0081701E">
        <w:rPr>
          <w:b/>
          <w:szCs w:val="18"/>
        </w:rPr>
        <w:t>B.</w:t>
      </w:r>
      <w:r w:rsidRPr="0081701E">
        <w:rPr>
          <w:b/>
          <w:szCs w:val="18"/>
        </w:rPr>
        <w:tab/>
      </w:r>
      <w:r w:rsidRPr="0081701E">
        <w:rPr>
          <w:szCs w:val="18"/>
        </w:rPr>
        <w:t>Para efectos de las empresas que cuenten con el registro en el esquema de certificación en términos de las reglas 7.1.2., y 7.1.3., además de los establecidos en el Apartado A de la presente regla, se detecte lo siguiente:</w:t>
      </w:r>
    </w:p>
    <w:p w:rsidR="00806F02" w:rsidRPr="0081701E" w:rsidRDefault="00806F02" w:rsidP="00806F02">
      <w:pPr>
        <w:pStyle w:val="Texto"/>
        <w:spacing w:line="217" w:lineRule="exact"/>
        <w:ind w:left="2592" w:hanging="432"/>
        <w:rPr>
          <w:szCs w:val="18"/>
        </w:rPr>
      </w:pPr>
      <w:r w:rsidRPr="0081701E">
        <w:rPr>
          <w:b/>
          <w:szCs w:val="18"/>
        </w:rPr>
        <w:t>I.</w:t>
      </w:r>
      <w:r w:rsidRPr="0081701E">
        <w:rPr>
          <w:b/>
          <w:szCs w:val="18"/>
        </w:rPr>
        <w:tab/>
      </w:r>
      <w:r w:rsidRPr="0081701E">
        <w:rPr>
          <w:szCs w:val="18"/>
        </w:rPr>
        <w:t>Los socios, accionistas, según corresponda, representante legal e integrantes de la administración de conformidad con la constitución de la empresa, no se encuentren al corriente en el cumplimiento de sus obligaciones fiscales.</w:t>
      </w:r>
    </w:p>
    <w:p w:rsidR="00806F02" w:rsidRPr="0081701E" w:rsidRDefault="00806F02" w:rsidP="00806F02">
      <w:pPr>
        <w:pStyle w:val="Texto"/>
        <w:spacing w:line="225" w:lineRule="exact"/>
        <w:ind w:left="2592" w:hanging="432"/>
        <w:rPr>
          <w:szCs w:val="18"/>
        </w:rPr>
      </w:pPr>
      <w:r w:rsidRPr="0081701E">
        <w:rPr>
          <w:b/>
          <w:szCs w:val="18"/>
        </w:rPr>
        <w:t>II.</w:t>
      </w:r>
      <w:r w:rsidRPr="0081701E">
        <w:rPr>
          <w:b/>
          <w:szCs w:val="18"/>
        </w:rPr>
        <w:tab/>
      </w:r>
      <w:r w:rsidRPr="0081701E">
        <w:rPr>
          <w:szCs w:val="18"/>
        </w:rPr>
        <w:t>Que no cumplan con la cantidad de trabajadores requeridos, según la modalidad y rubro obtenido, no se encuentren al corriente con el pago de cuotas obrero patronales ante el IMSS o no retenga o entere el ISR de los trabajadores.</w:t>
      </w:r>
    </w:p>
    <w:p w:rsidR="00806F02" w:rsidRPr="0081701E" w:rsidRDefault="00806F02" w:rsidP="00806F02">
      <w:pPr>
        <w:pStyle w:val="Texto"/>
        <w:spacing w:line="225" w:lineRule="exact"/>
        <w:ind w:left="2592" w:hanging="432"/>
        <w:rPr>
          <w:szCs w:val="18"/>
        </w:rPr>
      </w:pPr>
      <w:r w:rsidRPr="0081701E">
        <w:rPr>
          <w:b/>
          <w:szCs w:val="18"/>
        </w:rPr>
        <w:t>III.</w:t>
      </w:r>
      <w:r w:rsidRPr="0081701E">
        <w:rPr>
          <w:b/>
          <w:szCs w:val="18"/>
        </w:rPr>
        <w:tab/>
      </w:r>
      <w:r w:rsidRPr="0081701E">
        <w:rPr>
          <w:szCs w:val="18"/>
        </w:rPr>
        <w:t>Los proveedores de insumos adquiridos en territorio nacional con los que se cumple el porcentaje, según el rubro otorgado, no se encuentren al corriente en el cumplimiento de obligaciones fiscales.</w:t>
      </w:r>
    </w:p>
    <w:p w:rsidR="00806F02" w:rsidRPr="0081701E" w:rsidRDefault="00806F02" w:rsidP="00806F02">
      <w:pPr>
        <w:pStyle w:val="Texto"/>
        <w:spacing w:line="225" w:lineRule="exact"/>
        <w:ind w:left="2592" w:hanging="432"/>
        <w:rPr>
          <w:szCs w:val="18"/>
        </w:rPr>
      </w:pPr>
      <w:r w:rsidRPr="0081701E">
        <w:rPr>
          <w:b/>
          <w:szCs w:val="18"/>
        </w:rPr>
        <w:t>IV.</w:t>
      </w:r>
      <w:r w:rsidRPr="0081701E">
        <w:rPr>
          <w:b/>
          <w:szCs w:val="18"/>
        </w:rPr>
        <w:tab/>
      </w:r>
      <w:r w:rsidRPr="0081701E">
        <w:rPr>
          <w:szCs w:val="18"/>
        </w:rPr>
        <w:t>Dejen de acreditar que siguen contando con el legal uso y goce del inmueble o inmuebles en donde se llevan a cabo los procesos productivos o la prestación de servicios, según se trate.</w:t>
      </w:r>
    </w:p>
    <w:p w:rsidR="00806F02" w:rsidRPr="0081701E" w:rsidRDefault="00806F02" w:rsidP="00806F02">
      <w:pPr>
        <w:pStyle w:val="Texto"/>
        <w:spacing w:line="225" w:lineRule="exact"/>
        <w:ind w:left="2592" w:hanging="432"/>
        <w:rPr>
          <w:szCs w:val="18"/>
        </w:rPr>
      </w:pPr>
      <w:proofErr w:type="gramStart"/>
      <w:r w:rsidRPr="0081701E">
        <w:rPr>
          <w:b/>
          <w:szCs w:val="18"/>
        </w:rPr>
        <w:t>V.</w:t>
      </w:r>
      <w:r w:rsidRPr="0081701E">
        <w:rPr>
          <w:b/>
          <w:szCs w:val="18"/>
        </w:rPr>
        <w:tab/>
      </w:r>
      <w:r w:rsidRPr="0081701E">
        <w:rPr>
          <w:szCs w:val="18"/>
        </w:rPr>
        <w:t>Cuenten</w:t>
      </w:r>
      <w:proofErr w:type="gramEnd"/>
      <w:r w:rsidRPr="0081701E">
        <w:rPr>
          <w:szCs w:val="18"/>
        </w:rPr>
        <w:t xml:space="preserve"> con el registro en el rubro AA o AAA y se les determine y notifique un crédito fiscal.</w:t>
      </w:r>
    </w:p>
    <w:p w:rsidR="00806F02" w:rsidRPr="0081701E" w:rsidRDefault="00806F02" w:rsidP="00806F02">
      <w:pPr>
        <w:pStyle w:val="Texto"/>
        <w:spacing w:line="225" w:lineRule="exact"/>
        <w:ind w:left="2592" w:hanging="432"/>
        <w:rPr>
          <w:szCs w:val="18"/>
        </w:rPr>
      </w:pPr>
      <w:r w:rsidRPr="0081701E">
        <w:rPr>
          <w:b/>
          <w:szCs w:val="18"/>
        </w:rPr>
        <w:t>VI.</w:t>
      </w:r>
      <w:r w:rsidRPr="0081701E">
        <w:rPr>
          <w:b/>
          <w:szCs w:val="18"/>
        </w:rPr>
        <w:tab/>
      </w:r>
      <w:r w:rsidRPr="0081701E">
        <w:rPr>
          <w:szCs w:val="18"/>
        </w:rPr>
        <w:t>Se le emitan resoluciones de improcedencia de devolución de IVA, cuyo monto represente más del 20% del total de las devoluciones autorizadas,</w:t>
      </w:r>
      <w:r>
        <w:rPr>
          <w:szCs w:val="18"/>
        </w:rPr>
        <w:t xml:space="preserve"> </w:t>
      </w:r>
      <w:r w:rsidRPr="0081701E">
        <w:rPr>
          <w:szCs w:val="18"/>
        </w:rPr>
        <w:t>y/o que el monto negado supere $5,000,000.00 en lo individual o en su conjunto durante los últimos 6 meses anteriores a la fecha de emisión del requerimiento.</w:t>
      </w:r>
    </w:p>
    <w:p w:rsidR="00806F02" w:rsidRPr="0081701E" w:rsidRDefault="00806F02" w:rsidP="00806F02">
      <w:pPr>
        <w:pStyle w:val="Texto"/>
        <w:spacing w:line="225" w:lineRule="exact"/>
        <w:ind w:left="2592" w:hanging="432"/>
        <w:rPr>
          <w:szCs w:val="18"/>
        </w:rPr>
      </w:pPr>
      <w:r w:rsidRPr="0081701E">
        <w:rPr>
          <w:b/>
          <w:szCs w:val="18"/>
        </w:rPr>
        <w:t xml:space="preserve">VII. </w:t>
      </w:r>
      <w:r w:rsidRPr="0081701E">
        <w:rPr>
          <w:b/>
          <w:szCs w:val="18"/>
        </w:rPr>
        <w:tab/>
      </w:r>
      <w:r w:rsidRPr="0081701E">
        <w:rPr>
          <w:szCs w:val="18"/>
        </w:rPr>
        <w:t>Cuando no sea trasmitido el informe del inventario existente o inventario inicial de las operaciones que a la fecha de entrada en vigor de la certificación se encuentren destinadas al régimen aduanero afecto, así como los informes de descargo de conformidad con lo señalado en la regla 7.2.1., segundo párrafo, fracción IV.</w:t>
      </w:r>
    </w:p>
    <w:p w:rsidR="00806F02" w:rsidRDefault="00806F02" w:rsidP="00806F02">
      <w:pPr>
        <w:pStyle w:val="Texto"/>
        <w:spacing w:line="225" w:lineRule="exact"/>
        <w:ind w:left="2592" w:hanging="432"/>
        <w:rPr>
          <w:szCs w:val="18"/>
        </w:rPr>
      </w:pPr>
      <w:r w:rsidRPr="0081701E">
        <w:rPr>
          <w:b/>
          <w:szCs w:val="18"/>
        </w:rPr>
        <w:t>VIII.</w:t>
      </w:r>
      <w:r w:rsidRPr="0081701E">
        <w:rPr>
          <w:szCs w:val="18"/>
        </w:rPr>
        <w:t xml:space="preserve"> </w:t>
      </w:r>
      <w:r w:rsidRPr="0081701E">
        <w:rPr>
          <w:szCs w:val="18"/>
        </w:rPr>
        <w:tab/>
        <w:t xml:space="preserve">No acreditar que el control de inventarios se encuentra de conformidad con el artículo 59, fracción I, de </w:t>
      </w:r>
      <w:smartTag w:uri="urn:schemas-microsoft-com:office:smarttags" w:element="PersonName">
        <w:smartTagPr>
          <w:attr w:name="ProductID" w:val="la Ley"/>
        </w:smartTagPr>
        <w:r w:rsidRPr="0081701E">
          <w:rPr>
            <w:szCs w:val="18"/>
          </w:rPr>
          <w:t>la Ley</w:t>
        </w:r>
      </w:smartTag>
      <w:r w:rsidRPr="0081701E">
        <w:rPr>
          <w:szCs w:val="18"/>
        </w:rPr>
        <w:t xml:space="preserve"> y demás disposiciones que para tal efecto establezca el SAT.</w:t>
      </w:r>
    </w:p>
    <w:p w:rsidR="00806F02" w:rsidRPr="0081701E" w:rsidRDefault="00806F02" w:rsidP="00806F02">
      <w:pPr>
        <w:pStyle w:val="Texto"/>
        <w:spacing w:line="225" w:lineRule="exact"/>
        <w:ind w:left="2592" w:hanging="432"/>
        <w:rPr>
          <w:szCs w:val="18"/>
        </w:rPr>
      </w:pPr>
      <w:r w:rsidRPr="00800626">
        <w:rPr>
          <w:b/>
          <w:szCs w:val="18"/>
        </w:rPr>
        <w:t>IX.</w:t>
      </w:r>
      <w:r>
        <w:rPr>
          <w:szCs w:val="18"/>
        </w:rPr>
        <w:t xml:space="preserve"> </w:t>
      </w:r>
      <w:r>
        <w:rPr>
          <w:szCs w:val="18"/>
        </w:rPr>
        <w:tab/>
        <w:t>Que sus proveedores se encuentren en el listado de empresas publicadas por el SAT en términos del artículo 69-B, tercer párrafo del CFF.</w:t>
      </w:r>
    </w:p>
    <w:p w:rsidR="00806F02" w:rsidRPr="0081701E" w:rsidRDefault="00806F02" w:rsidP="00806F02">
      <w:pPr>
        <w:pStyle w:val="Texto"/>
        <w:spacing w:line="226" w:lineRule="exact"/>
        <w:ind w:left="2160" w:hanging="720"/>
        <w:rPr>
          <w:szCs w:val="18"/>
        </w:rPr>
      </w:pPr>
      <w:r w:rsidRPr="0081701E">
        <w:rPr>
          <w:b/>
          <w:szCs w:val="18"/>
        </w:rPr>
        <w:t>C.</w:t>
      </w:r>
      <w:r w:rsidRPr="0081701E">
        <w:rPr>
          <w:b/>
          <w:szCs w:val="18"/>
        </w:rPr>
        <w:tab/>
      </w:r>
      <w:r w:rsidRPr="0081701E">
        <w:rPr>
          <w:szCs w:val="18"/>
        </w:rPr>
        <w:t>Para efectos de las empresas que cuenten con el Registro en el Esquema de Certificación de Empresas en términos de la regla 7.1.4., además de los establecidos en el Apartado A de la presente regla, se detecte lo siguiente:</w:t>
      </w:r>
    </w:p>
    <w:p w:rsidR="00806F02" w:rsidRPr="0081701E" w:rsidRDefault="00806F02" w:rsidP="00806F02">
      <w:pPr>
        <w:pStyle w:val="Texto"/>
        <w:spacing w:line="226" w:lineRule="exact"/>
        <w:ind w:left="2592" w:hanging="432"/>
        <w:rPr>
          <w:szCs w:val="18"/>
        </w:rPr>
      </w:pPr>
      <w:r w:rsidRPr="0081701E">
        <w:rPr>
          <w:b/>
          <w:szCs w:val="18"/>
        </w:rPr>
        <w:t>I.</w:t>
      </w:r>
      <w:r w:rsidRPr="0081701E">
        <w:rPr>
          <w:b/>
          <w:szCs w:val="18"/>
        </w:rPr>
        <w:tab/>
      </w:r>
      <w:r w:rsidRPr="0081701E">
        <w:rPr>
          <w:szCs w:val="18"/>
        </w:rPr>
        <w:t>Que ha dejado de cumplir con los estándares mínimos de seguridad establecidos en el Perfil de la empresa según el rubro que corresponda.</w:t>
      </w:r>
    </w:p>
    <w:p w:rsidR="00806F02" w:rsidRPr="0081701E" w:rsidRDefault="00806F02" w:rsidP="00806F02">
      <w:pPr>
        <w:pStyle w:val="Texto"/>
        <w:spacing w:line="226" w:lineRule="exact"/>
        <w:ind w:left="2592" w:hanging="432"/>
        <w:rPr>
          <w:szCs w:val="18"/>
        </w:rPr>
      </w:pPr>
      <w:r w:rsidRPr="0081701E">
        <w:rPr>
          <w:b/>
          <w:szCs w:val="18"/>
        </w:rPr>
        <w:t>II.</w:t>
      </w:r>
      <w:r w:rsidRPr="0081701E">
        <w:rPr>
          <w:b/>
          <w:szCs w:val="18"/>
        </w:rPr>
        <w:tab/>
      </w:r>
      <w:r w:rsidRPr="0081701E">
        <w:rPr>
          <w:szCs w:val="18"/>
        </w:rP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806F02" w:rsidRPr="0081701E" w:rsidRDefault="00806F02" w:rsidP="00806F02">
      <w:pPr>
        <w:pStyle w:val="Texto"/>
        <w:spacing w:line="226" w:lineRule="exact"/>
        <w:ind w:left="2592" w:hanging="432"/>
        <w:rPr>
          <w:szCs w:val="18"/>
        </w:rPr>
      </w:pPr>
      <w:r w:rsidRPr="0081701E">
        <w:rPr>
          <w:b/>
          <w:szCs w:val="18"/>
        </w:rPr>
        <w:t>III.</w:t>
      </w:r>
      <w:r w:rsidRPr="0081701E">
        <w:rPr>
          <w:b/>
          <w:szCs w:val="18"/>
        </w:rPr>
        <w:tab/>
      </w:r>
      <w:r w:rsidRPr="0081701E">
        <w:rPr>
          <w:szCs w:val="18"/>
        </w:rPr>
        <w:t>Cuando CBP suspenda o cancele la certificación de alguna instalación que fue acreditada para la obtención en el Registro en el Esquema de Certificación de Empresas, con el reporte de validación de CBP.</w:t>
      </w:r>
    </w:p>
    <w:p w:rsidR="00806F02" w:rsidRPr="0081701E" w:rsidRDefault="00806F02" w:rsidP="00806F02">
      <w:pPr>
        <w:pStyle w:val="Texto"/>
        <w:spacing w:line="226" w:lineRule="exact"/>
        <w:ind w:left="2592" w:hanging="432"/>
        <w:rPr>
          <w:b/>
          <w:szCs w:val="18"/>
        </w:rPr>
      </w:pPr>
      <w:r w:rsidRPr="0081701E">
        <w:rPr>
          <w:b/>
          <w:szCs w:val="18"/>
        </w:rPr>
        <w:t>IV.</w:t>
      </w:r>
      <w:r w:rsidRPr="0081701E">
        <w:rPr>
          <w:b/>
          <w:szCs w:val="18"/>
        </w:rPr>
        <w:tab/>
      </w:r>
      <w:r w:rsidRPr="0081701E">
        <w:rPr>
          <w:szCs w:val="18"/>
        </w:rPr>
        <w:t xml:space="preserve">Cuando las empresas que cuenten con el Registro en el Esquema de Certificación de Empresas, modalidad Operador Económico Autorizado, cuya vigencia sea de 2 o 3 años, no hubiesen realizado el pago de derechos a través del esquema electrónico e5cinco previsto en el artículo 40, inciso m), de </w:t>
      </w:r>
      <w:smartTag w:uri="urn:schemas-microsoft-com:office:smarttags" w:element="PersonName">
        <w:smartTagPr>
          <w:attr w:name="ProductID" w:val="la LFD"/>
        </w:smartTagPr>
        <w:r w:rsidRPr="0081701E">
          <w:rPr>
            <w:szCs w:val="18"/>
          </w:rPr>
          <w:t>la LFD</w:t>
        </w:r>
      </w:smartTag>
      <w:r w:rsidRPr="0081701E">
        <w:rPr>
          <w:szCs w:val="18"/>
        </w:rPr>
        <w:t>, a más tardar el 31 de enero del año correspondiente, de conformidad con lo dispuesto en el artículo 4, quinto párrafo de dicha Ley.</w:t>
      </w:r>
    </w:p>
    <w:p w:rsidR="00806F02" w:rsidRPr="0081701E" w:rsidRDefault="00806F02" w:rsidP="00806F02">
      <w:pPr>
        <w:pStyle w:val="Texto"/>
        <w:spacing w:line="226" w:lineRule="exact"/>
        <w:ind w:left="2160" w:hanging="720"/>
        <w:rPr>
          <w:szCs w:val="18"/>
        </w:rPr>
      </w:pPr>
      <w:r w:rsidRPr="0081701E">
        <w:rPr>
          <w:b/>
          <w:szCs w:val="18"/>
        </w:rPr>
        <w:t>D.</w:t>
      </w:r>
      <w:r w:rsidRPr="0081701E">
        <w:rPr>
          <w:b/>
          <w:szCs w:val="18"/>
        </w:rPr>
        <w:tab/>
      </w:r>
      <w:r w:rsidRPr="0081701E">
        <w:rPr>
          <w:szCs w:val="18"/>
        </w:rPr>
        <w:t>Para efectos de los contribuyentes que cuenten con el Registro en el Esquema de Certificación de Empresas, en términos de la regla 7.1.5., además de los establecidos en los Apartados A y C, fracciones I y III de la presente regla y se detecte lo siguiente:</w:t>
      </w:r>
    </w:p>
    <w:p w:rsidR="00806F02" w:rsidRPr="0081701E" w:rsidRDefault="00806F02" w:rsidP="00806F02">
      <w:pPr>
        <w:pStyle w:val="Texto"/>
        <w:spacing w:line="226" w:lineRule="exact"/>
        <w:ind w:left="2592" w:hanging="432"/>
        <w:rPr>
          <w:szCs w:val="18"/>
        </w:rPr>
      </w:pPr>
      <w:r w:rsidRPr="0081701E">
        <w:rPr>
          <w:b/>
          <w:szCs w:val="18"/>
        </w:rPr>
        <w:t>I.</w:t>
      </w:r>
      <w:r w:rsidRPr="0081701E">
        <w:rPr>
          <w:b/>
          <w:szCs w:val="18"/>
        </w:rPr>
        <w:tab/>
      </w:r>
      <w:r w:rsidRPr="0081701E">
        <w:rPr>
          <w:szCs w:val="18"/>
        </w:rP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806F02" w:rsidRPr="0081701E" w:rsidRDefault="00806F02" w:rsidP="00806F02">
      <w:pPr>
        <w:pStyle w:val="Texto"/>
        <w:spacing w:line="226" w:lineRule="exact"/>
        <w:ind w:left="2592" w:hanging="432"/>
        <w:rPr>
          <w:szCs w:val="18"/>
        </w:rPr>
      </w:pPr>
      <w:r w:rsidRPr="0081701E">
        <w:rPr>
          <w:b/>
          <w:szCs w:val="18"/>
        </w:rPr>
        <w:t>II.</w:t>
      </w:r>
      <w:r w:rsidRPr="0081701E">
        <w:rPr>
          <w:b/>
          <w:szCs w:val="18"/>
        </w:rPr>
        <w:tab/>
      </w:r>
      <w:r w:rsidRPr="0081701E">
        <w:rPr>
          <w:szCs w:val="18"/>
        </w:rPr>
        <w:t>En el caso de agentes aduanales, que sus mandatarios no se encuentren al corriente en el cumplimiento de obligaciones fiscales.</w:t>
      </w:r>
    </w:p>
    <w:p w:rsidR="00806F02" w:rsidRPr="0081701E" w:rsidRDefault="00806F02" w:rsidP="00806F02">
      <w:pPr>
        <w:pStyle w:val="Texto"/>
        <w:spacing w:line="223" w:lineRule="exact"/>
        <w:ind w:left="1440" w:hanging="1152"/>
        <w:rPr>
          <w:szCs w:val="18"/>
        </w:rPr>
      </w:pPr>
      <w:r w:rsidRPr="0081701E">
        <w:rPr>
          <w:b/>
          <w:szCs w:val="18"/>
        </w:rPr>
        <w:tab/>
      </w:r>
      <w:r w:rsidRPr="0081701E">
        <w:rPr>
          <w:szCs w:val="18"/>
        </w:rPr>
        <w:t xml:space="preserve">Para efectos de la presente regla, la autoridad aduanera notificará a los contribuyentes de conformidad con lo establecido en los artículos 134 del CFF, y/o 9-A y 9-B de </w:t>
      </w:r>
      <w:smartTag w:uri="urn:schemas-microsoft-com:office:smarttags" w:element="PersonName">
        <w:smartTagPr>
          <w:attr w:name="ProductID" w:val="la Ley"/>
        </w:smartTagPr>
        <w:r w:rsidRPr="0081701E">
          <w:rPr>
            <w:szCs w:val="18"/>
          </w:rPr>
          <w:t>la Ley</w:t>
        </w:r>
      </w:smartTag>
      <w:r w:rsidRPr="0081701E">
        <w:rPr>
          <w:szCs w:val="18"/>
        </w:rPr>
        <w:t>, el requerimiento señalando las causas que lo motivan y le otorgará un plazo de 20 días para que subsane o desvirtúe la inconsistencia.</w:t>
      </w:r>
    </w:p>
    <w:p w:rsidR="00806F02" w:rsidRPr="0081701E" w:rsidRDefault="00806F02" w:rsidP="00806F02">
      <w:pPr>
        <w:pStyle w:val="Texto"/>
        <w:spacing w:line="223" w:lineRule="exact"/>
        <w:ind w:left="1440" w:hanging="1152"/>
        <w:rPr>
          <w:szCs w:val="18"/>
        </w:rPr>
      </w:pPr>
      <w:r w:rsidRPr="0081701E">
        <w:rPr>
          <w:b/>
          <w:szCs w:val="18"/>
        </w:rPr>
        <w:tab/>
      </w:r>
      <w:r w:rsidRPr="0081701E">
        <w:rPr>
          <w:szCs w:val="18"/>
        </w:rPr>
        <w:t xml:space="preserve">Para las empresas que cuenten con el Registro en el Esquema de Certificación de Empresas, de conformidad con la regla 7.1.3., en los rubros AA o AAA y no logren desvirtuar o subsanar las inconsistencias relacionadas con lo señalado en las fracciones I o II de la citada regla y logren el cumplimiento de los requisitos en un rubro diferente, </w:t>
      </w:r>
      <w:smartTag w:uri="urn:schemas-microsoft-com:office:smarttags" w:element="PersonName">
        <w:smartTagPr>
          <w:attr w:name="ProductID" w:val="la AGACE"/>
        </w:smartTagPr>
        <w:r w:rsidRPr="0081701E">
          <w:rPr>
            <w:szCs w:val="18"/>
          </w:rPr>
          <w:t>la AGACE</w:t>
        </w:r>
      </w:smartTag>
      <w:r w:rsidRPr="0081701E">
        <w:rPr>
          <w:szCs w:val="18"/>
        </w:rPr>
        <w:t xml:space="preserve"> hará del conocimiento de la empresa el rubro que se le asigna por dicha situación. En caso de haber rebasado el año de vigencia, se otorgará un plazo de 30 días a partir de la notificación, para que presente su solicitud de renovación para el Registro en el Esquema de Certificación de Empresas, modalidad de IVA e IEPS, rubro A con vigencia de un año.</w:t>
      </w:r>
    </w:p>
    <w:p w:rsidR="00806F02" w:rsidRPr="0081701E" w:rsidRDefault="00806F02" w:rsidP="00806F02">
      <w:pPr>
        <w:pStyle w:val="Texto"/>
        <w:spacing w:line="223" w:lineRule="exact"/>
        <w:ind w:left="1440" w:hanging="1152"/>
        <w:rPr>
          <w:szCs w:val="18"/>
        </w:rPr>
      </w:pPr>
      <w:r w:rsidRPr="0081701E">
        <w:rPr>
          <w:b/>
          <w:szCs w:val="18"/>
        </w:rPr>
        <w:tab/>
      </w:r>
      <w:r w:rsidRPr="0081701E">
        <w:rPr>
          <w:szCs w:val="18"/>
        </w:rPr>
        <w:t>Para el caso de las empresas que se encuentren en el supuesto establecido en la regla 7.1.6., sexto párrafo, fracción II, y les sea notificado un cambio de rubro de su Registro en el Esquema de Certificación de Empresas bajo la modalidad de IVA e IEPS rubros AA o AAA, según corresponda, dejarán de contar con la vigencia de 2 o 3 años en la modalidad de Operador Económico Autorizado, y deberán presentar solicitud de renovación para dicha modalidad, en un plazo que no exceda de 5 días contados a partir del día siguiente a aquél en que surta efectos la notificación del oficio de cambio de rubro.</w:t>
      </w:r>
    </w:p>
    <w:p w:rsidR="00806F02" w:rsidRPr="0081701E" w:rsidRDefault="00806F02" w:rsidP="00806F02">
      <w:pPr>
        <w:pStyle w:val="Texto"/>
        <w:spacing w:line="223" w:lineRule="exact"/>
        <w:ind w:left="1440" w:hanging="24"/>
        <w:rPr>
          <w:szCs w:val="18"/>
        </w:rPr>
      </w:pPr>
      <w:r w:rsidRPr="0081701E">
        <w:rPr>
          <w:b/>
          <w:szCs w:val="18"/>
        </w:rPr>
        <w:tab/>
      </w:r>
      <w:r w:rsidRPr="0081701E">
        <w:rPr>
          <w:szCs w:val="18"/>
        </w:rPr>
        <w:t xml:space="preserve">Para los demás casos, en que las empresas no subsanen o desvirtúen las inconsistencias </w:t>
      </w:r>
      <w:smartTag w:uri="urn:schemas-microsoft-com:office:smarttags" w:element="PersonName">
        <w:smartTagPr>
          <w:attr w:name="ProductID" w:val="la AGACE"/>
        </w:smartTagPr>
        <w:r w:rsidRPr="0081701E">
          <w:rPr>
            <w:szCs w:val="18"/>
          </w:rPr>
          <w:t>la AGACE</w:t>
        </w:r>
      </w:smartTag>
      <w:r w:rsidRPr="0081701E">
        <w:rPr>
          <w:szCs w:val="18"/>
        </w:rPr>
        <w:t xml:space="preserve"> procederá al inicio del procedimiento de cancelación del Registro en el Esquema de Certificación de Empresas que se encuentre vigente, previsto en las reglas 7.2.4. o 7.2.5.</w:t>
      </w:r>
    </w:p>
    <w:p w:rsidR="00806F02" w:rsidRPr="00806F02" w:rsidRDefault="00806F02" w:rsidP="00806F02">
      <w:pPr>
        <w:pStyle w:val="Texto"/>
        <w:spacing w:line="223" w:lineRule="exact"/>
        <w:ind w:left="1440" w:hanging="1152"/>
        <w:rPr>
          <w:b/>
          <w:i/>
          <w:szCs w:val="18"/>
        </w:rPr>
      </w:pPr>
      <w:r w:rsidRPr="0081701E">
        <w:rPr>
          <w:szCs w:val="18"/>
        </w:rPr>
        <w:tab/>
      </w:r>
      <w:r w:rsidRPr="0081701E">
        <w:rPr>
          <w:i/>
          <w:szCs w:val="18"/>
        </w:rPr>
        <w:t>Ley, 9-A, 9-B, 59, LFD 4, 40, CPF 193, CFF 17-H-X, 69, 69-B, 134, Reglamento del CFF 70, RGCE 1.2.1., 7.1.2., 7.1.3., 7.1.4., 7.1.5., 7.1.6., 7.2.1., 7.2.4., 7.2.5.</w:t>
      </w:r>
    </w:p>
    <w:p w:rsidR="00C62547" w:rsidRPr="0081701E" w:rsidRDefault="00C62547" w:rsidP="00C62547">
      <w:pPr>
        <w:spacing w:after="101" w:line="218" w:lineRule="exact"/>
        <w:ind w:left="1418"/>
        <w:jc w:val="both"/>
        <w:rPr>
          <w:rFonts w:ascii="Arial" w:hAnsi="Arial" w:cs="Arial"/>
          <w:b/>
          <w:sz w:val="18"/>
          <w:szCs w:val="18"/>
        </w:rPr>
      </w:pPr>
      <w:r w:rsidRPr="0081701E">
        <w:rPr>
          <w:rFonts w:ascii="Arial" w:hAnsi="Arial" w:cs="Arial"/>
          <w:b/>
          <w:sz w:val="18"/>
          <w:szCs w:val="18"/>
        </w:rPr>
        <w:t>Causales de cancelación y suspensión del Registro en el Esquema de Certificación de Empresas en las modalidades de IVA e IEPS y Socio Comercial Certificado</w:t>
      </w:r>
    </w:p>
    <w:p w:rsidR="00C62547" w:rsidRPr="0081701E" w:rsidRDefault="00C62547" w:rsidP="00C62547">
      <w:pPr>
        <w:pStyle w:val="Texto"/>
        <w:spacing w:line="218" w:lineRule="exact"/>
        <w:ind w:left="1440" w:hanging="1152"/>
        <w:rPr>
          <w:szCs w:val="18"/>
        </w:rPr>
      </w:pPr>
      <w:r w:rsidRPr="0081701E">
        <w:rPr>
          <w:b/>
          <w:szCs w:val="18"/>
        </w:rPr>
        <w:t>7.2.4.</w:t>
      </w:r>
      <w:r w:rsidRPr="0081701E">
        <w:rPr>
          <w:b/>
          <w:szCs w:val="18"/>
        </w:rPr>
        <w:tab/>
      </w:r>
      <w:smartTag w:uri="urn:schemas-microsoft-com:office:smarttags" w:element="PersonName">
        <w:smartTagPr>
          <w:attr w:name="ProductID" w:val="la AGACE"/>
        </w:smartTagPr>
        <w:r w:rsidRPr="0081701E">
          <w:rPr>
            <w:szCs w:val="18"/>
          </w:rPr>
          <w:t>La AGACE</w:t>
        </w:r>
      </w:smartTag>
      <w:r w:rsidRPr="0081701E">
        <w:rPr>
          <w:szCs w:val="18"/>
        </w:rPr>
        <w:t xml:space="preserve"> procederá al inicio del procedimiento de cancelación del Registro en el Esquema de Certificación de Empresas otorgado en términos de las reglas 7.1.2., 7.1.3. y 7.1.5., por cualquiera de las siguientes causas:</w:t>
      </w:r>
    </w:p>
    <w:p w:rsidR="00C62547" w:rsidRPr="0081701E" w:rsidRDefault="00C62547" w:rsidP="00C62547">
      <w:pPr>
        <w:spacing w:after="101" w:line="218" w:lineRule="exact"/>
        <w:ind w:left="2127" w:hanging="709"/>
        <w:jc w:val="both"/>
        <w:rPr>
          <w:rFonts w:ascii="Arial" w:hAnsi="Arial" w:cs="Arial"/>
          <w:sz w:val="18"/>
          <w:szCs w:val="18"/>
        </w:rPr>
      </w:pPr>
      <w:r w:rsidRPr="0081701E">
        <w:rPr>
          <w:rFonts w:ascii="Arial" w:hAnsi="Arial" w:cs="Arial"/>
          <w:b/>
          <w:sz w:val="18"/>
          <w:szCs w:val="18"/>
        </w:rPr>
        <w:t>A.</w:t>
      </w:r>
      <w:r w:rsidRPr="0081701E">
        <w:rPr>
          <w:rFonts w:ascii="Arial" w:hAnsi="Arial" w:cs="Arial"/>
          <w:b/>
          <w:sz w:val="18"/>
          <w:szCs w:val="18"/>
        </w:rPr>
        <w:tab/>
      </w:r>
      <w:r w:rsidRPr="0081701E">
        <w:rPr>
          <w:rFonts w:ascii="Arial" w:hAnsi="Arial" w:cs="Arial"/>
          <w:sz w:val="18"/>
          <w:szCs w:val="18"/>
        </w:rPr>
        <w:t>Causales generales:</w:t>
      </w:r>
    </w:p>
    <w:p w:rsidR="00C62547" w:rsidRPr="0081701E" w:rsidRDefault="00C62547" w:rsidP="00C62547">
      <w:pPr>
        <w:pStyle w:val="Texto"/>
        <w:spacing w:line="218" w:lineRule="exact"/>
        <w:ind w:left="2592" w:hanging="432"/>
        <w:rPr>
          <w:szCs w:val="18"/>
        </w:rPr>
      </w:pPr>
      <w:r w:rsidRPr="0081701E">
        <w:rPr>
          <w:b/>
          <w:szCs w:val="18"/>
        </w:rPr>
        <w:t>I.</w:t>
      </w:r>
      <w:r w:rsidRPr="0081701E">
        <w:rPr>
          <w:b/>
          <w:szCs w:val="18"/>
        </w:rPr>
        <w:tab/>
      </w:r>
      <w:r w:rsidRPr="0081701E">
        <w:rPr>
          <w:szCs w:val="18"/>
        </w:rPr>
        <w:t>No desvirtúen las inconsistencias que hayan generado un requerimiento.</w:t>
      </w:r>
    </w:p>
    <w:p w:rsidR="00C62547" w:rsidRPr="0081701E" w:rsidRDefault="00C62547" w:rsidP="00C62547">
      <w:pPr>
        <w:pStyle w:val="Texto"/>
        <w:spacing w:line="218" w:lineRule="exact"/>
        <w:ind w:left="2592" w:hanging="432"/>
        <w:rPr>
          <w:szCs w:val="18"/>
        </w:rPr>
      </w:pPr>
      <w:r w:rsidRPr="0081701E">
        <w:rPr>
          <w:b/>
          <w:szCs w:val="18"/>
        </w:rPr>
        <w:t>II.</w:t>
      </w:r>
      <w:r w:rsidRPr="0081701E">
        <w:rPr>
          <w:b/>
          <w:szCs w:val="18"/>
        </w:rPr>
        <w:tab/>
      </w:r>
      <w:r w:rsidRPr="0081701E">
        <w:rPr>
          <w:szCs w:val="18"/>
        </w:rPr>
        <w:t>No presenten los avisos a que se refiere la regla 7.2.1.</w:t>
      </w:r>
    </w:p>
    <w:p w:rsidR="00C62547" w:rsidRPr="0081701E" w:rsidRDefault="00C62547" w:rsidP="00C62547">
      <w:pPr>
        <w:pStyle w:val="Texto"/>
        <w:spacing w:line="218" w:lineRule="exact"/>
        <w:ind w:left="2592" w:hanging="432"/>
        <w:rPr>
          <w:szCs w:val="18"/>
        </w:rPr>
      </w:pPr>
      <w:r w:rsidRPr="0081701E">
        <w:rPr>
          <w:b/>
          <w:szCs w:val="18"/>
        </w:rPr>
        <w:t>III.</w:t>
      </w:r>
      <w:r w:rsidRPr="0081701E">
        <w:rPr>
          <w:b/>
          <w:szCs w:val="18"/>
        </w:rPr>
        <w:tab/>
      </w:r>
      <w:r w:rsidRPr="0081701E">
        <w:rPr>
          <w:szCs w:val="18"/>
        </w:rPr>
        <w:t>No acreditar durante la inspección de supervisión de cumplimiento o en el ejercicio de facultades de comprobación, que se cuenta con la infraestructura necesaria para realizar las actividades por las cuales se le otorgó su Registro en el Esquema de Certificación de Empresas.</w:t>
      </w:r>
    </w:p>
    <w:p w:rsidR="00C62547" w:rsidRPr="0081701E" w:rsidRDefault="00C62547" w:rsidP="00C62547">
      <w:pPr>
        <w:pStyle w:val="Texto"/>
        <w:spacing w:line="218" w:lineRule="exact"/>
        <w:ind w:left="2592" w:hanging="432"/>
        <w:rPr>
          <w:szCs w:val="18"/>
        </w:rPr>
      </w:pPr>
      <w:r w:rsidRPr="0081701E">
        <w:rPr>
          <w:b/>
          <w:szCs w:val="18"/>
        </w:rPr>
        <w:t>IV.</w:t>
      </w:r>
      <w:r w:rsidRPr="0081701E">
        <w:rPr>
          <w:b/>
          <w:szCs w:val="18"/>
        </w:rPr>
        <w:tab/>
      </w:r>
      <w:r w:rsidRPr="0081701E">
        <w:rPr>
          <w:szCs w:val="18"/>
        </w:rPr>
        <w:t>No llevar el sistema de control de inventarios de forma automatizada.</w:t>
      </w:r>
    </w:p>
    <w:p w:rsidR="00C62547" w:rsidRPr="0081701E" w:rsidRDefault="00C62547" w:rsidP="00C62547">
      <w:pPr>
        <w:pStyle w:val="Texto"/>
        <w:spacing w:line="218" w:lineRule="exact"/>
        <w:ind w:left="2592" w:hanging="432"/>
        <w:rPr>
          <w:szCs w:val="18"/>
        </w:rPr>
      </w:pPr>
      <w:r w:rsidRPr="0081701E">
        <w:rPr>
          <w:b/>
          <w:szCs w:val="18"/>
        </w:rPr>
        <w:t>V.</w:t>
      </w:r>
      <w:r w:rsidRPr="0081701E">
        <w:rPr>
          <w:b/>
          <w:szCs w:val="18"/>
        </w:rPr>
        <w:tab/>
      </w:r>
      <w:r w:rsidRPr="00EB0AAD">
        <w:rPr>
          <w:szCs w:val="18"/>
        </w:rPr>
        <w:t>Presente y/o declare documentación o información falsa, alterada o con datos falsos en cualquier procedimiento o trámite relacionado con el</w:t>
      </w:r>
      <w:r>
        <w:rPr>
          <w:szCs w:val="18"/>
        </w:rPr>
        <w:t xml:space="preserve"> </w:t>
      </w:r>
      <w:r w:rsidRPr="00EB0AAD">
        <w:rPr>
          <w:szCs w:val="18"/>
        </w:rPr>
        <w:t xml:space="preserve">Registro en el Esquema de Certificación de Empresas </w:t>
      </w:r>
      <w:r>
        <w:rPr>
          <w:szCs w:val="18"/>
        </w:rPr>
        <w:t>y/</w:t>
      </w:r>
      <w:r w:rsidRPr="00EB0AAD">
        <w:rPr>
          <w:szCs w:val="18"/>
        </w:rPr>
        <w:t>o al realizar operaciones de comercio exterior.</w:t>
      </w:r>
    </w:p>
    <w:p w:rsidR="00C62547" w:rsidRPr="0081701E" w:rsidRDefault="00C62547" w:rsidP="00C62547">
      <w:pPr>
        <w:pStyle w:val="Texto"/>
        <w:spacing w:line="218" w:lineRule="exact"/>
        <w:ind w:left="2592" w:hanging="432"/>
        <w:rPr>
          <w:szCs w:val="18"/>
        </w:rPr>
      </w:pPr>
      <w:r w:rsidRPr="0081701E">
        <w:rPr>
          <w:b/>
          <w:szCs w:val="18"/>
        </w:rPr>
        <w:t>VI.</w:t>
      </w:r>
      <w:r w:rsidRPr="0081701E">
        <w:rPr>
          <w:b/>
          <w:szCs w:val="18"/>
        </w:rPr>
        <w:tab/>
      </w:r>
      <w:r w:rsidRPr="0081701E">
        <w:rPr>
          <w:szCs w:val="18"/>
        </w:rPr>
        <w:t>Cuando el SAT interponga querella o denuncia penal en contra de socios, accionistas, representante legal o integrantes de la administración de la empresa solicitante o declaratoria de perjuicio, según corresponda ante las autoridades competentes.</w:t>
      </w:r>
    </w:p>
    <w:p w:rsidR="00C62547" w:rsidRPr="0081701E" w:rsidRDefault="00C62547" w:rsidP="00C62547">
      <w:pPr>
        <w:pStyle w:val="Texto"/>
        <w:spacing w:line="218" w:lineRule="exact"/>
        <w:ind w:left="2592" w:hanging="432"/>
        <w:rPr>
          <w:szCs w:val="18"/>
        </w:rPr>
      </w:pPr>
      <w:r w:rsidRPr="0081701E">
        <w:rPr>
          <w:b/>
          <w:szCs w:val="18"/>
        </w:rPr>
        <w:t>VII.</w:t>
      </w:r>
      <w:r w:rsidRPr="0081701E">
        <w:rPr>
          <w:b/>
          <w:szCs w:val="18"/>
        </w:rPr>
        <w:tab/>
      </w:r>
      <w:r w:rsidRPr="0081701E">
        <w:rPr>
          <w:szCs w:val="18"/>
        </w:rPr>
        <w:t>El contribuyente no sea localizado en su domicilio fiscal o el de sus establecimientos estén en el supuesto de no localizado o inexistentes.</w:t>
      </w:r>
    </w:p>
    <w:p w:rsidR="00C62547" w:rsidRPr="0081701E" w:rsidRDefault="00C62547" w:rsidP="00C62547">
      <w:pPr>
        <w:pStyle w:val="Texto"/>
        <w:spacing w:line="218" w:lineRule="exact"/>
        <w:ind w:left="2592" w:hanging="432"/>
        <w:rPr>
          <w:b/>
          <w:szCs w:val="18"/>
        </w:rPr>
      </w:pPr>
      <w:r w:rsidRPr="0081701E">
        <w:rPr>
          <w:b/>
          <w:szCs w:val="18"/>
        </w:rPr>
        <w:t>VIII.</w:t>
      </w:r>
      <w:r w:rsidRPr="0081701E">
        <w:rPr>
          <w:b/>
          <w:szCs w:val="18"/>
        </w:rPr>
        <w:tab/>
      </w:r>
      <w:r w:rsidRPr="0081701E">
        <w:rPr>
          <w:szCs w:val="18"/>
        </w:rPr>
        <w:t>Cuando se detecte que importó temporalmente mercancías de fracciones del Anexo II del Decreto IMMEX sin haber solicitado la autorización correspondiente.</w:t>
      </w:r>
    </w:p>
    <w:p w:rsidR="00C62547" w:rsidRPr="0081701E" w:rsidRDefault="00C62547" w:rsidP="00C62547">
      <w:pPr>
        <w:pStyle w:val="Texto"/>
        <w:spacing w:line="218" w:lineRule="exact"/>
        <w:ind w:left="2592" w:hanging="432"/>
        <w:rPr>
          <w:szCs w:val="18"/>
        </w:rPr>
      </w:pPr>
      <w:r w:rsidRPr="0081701E">
        <w:rPr>
          <w:b/>
          <w:szCs w:val="18"/>
        </w:rPr>
        <w:t>IX.</w:t>
      </w:r>
      <w:r w:rsidRPr="0081701E">
        <w:rPr>
          <w:b/>
          <w:szCs w:val="18"/>
        </w:rPr>
        <w:tab/>
      </w:r>
      <w:r w:rsidRPr="0081701E">
        <w:rPr>
          <w:szCs w:val="18"/>
        </w:rPr>
        <w:t>Cuando se determine que sus socios o accionistas, representante legal con facultad para actos de dominio e integrantes de la administración, se encuentran vinculados con alguna empresa a la que se hubiere cancelado su Registro en el Esquema de Certificación de Empresas, modalidad IVA e IEPS de conformidad con las fracciones V, VI y VII del apartado A; II y III del apartado B de la presente regla; VI y VII de la regla 7.2.5.</w:t>
      </w:r>
    </w:p>
    <w:p w:rsidR="00C62547" w:rsidRPr="0081701E" w:rsidRDefault="00C62547" w:rsidP="00C62547">
      <w:pPr>
        <w:pStyle w:val="Texto"/>
        <w:spacing w:line="233" w:lineRule="exact"/>
        <w:ind w:left="2592" w:hanging="432"/>
        <w:rPr>
          <w:b/>
          <w:szCs w:val="18"/>
        </w:rPr>
      </w:pPr>
      <w:r w:rsidRPr="0081701E">
        <w:rPr>
          <w:b/>
          <w:szCs w:val="18"/>
        </w:rPr>
        <w:t xml:space="preserve">X. </w:t>
      </w:r>
      <w:r w:rsidRPr="0081701E">
        <w:rPr>
          <w:b/>
          <w:szCs w:val="18"/>
        </w:rPr>
        <w:tab/>
      </w:r>
      <w:r w:rsidRPr="0081701E">
        <w:rPr>
          <w:szCs w:val="18"/>
        </w:rPr>
        <w:t>Cuando se determine que el nombre o domicilio del proveedor o productor, destinatario o comprador en territorio nacional o en el extranjero, señalados en los pedimentos, facturas o bien la información proporcionada, sean falsos, inexistentes o no localizados.</w:t>
      </w:r>
    </w:p>
    <w:p w:rsidR="00C62547" w:rsidRPr="0081701E" w:rsidRDefault="00C62547" w:rsidP="00C62547">
      <w:pPr>
        <w:spacing w:after="101" w:line="233" w:lineRule="exact"/>
        <w:ind w:left="2127" w:hanging="709"/>
        <w:jc w:val="both"/>
        <w:rPr>
          <w:rFonts w:ascii="Arial" w:hAnsi="Arial" w:cs="Arial"/>
          <w:sz w:val="18"/>
          <w:szCs w:val="18"/>
        </w:rPr>
      </w:pPr>
      <w:r w:rsidRPr="0081701E">
        <w:rPr>
          <w:rFonts w:ascii="Arial" w:hAnsi="Arial" w:cs="Arial"/>
          <w:b/>
          <w:sz w:val="18"/>
          <w:szCs w:val="18"/>
        </w:rPr>
        <w:t>B.</w:t>
      </w:r>
      <w:r w:rsidRPr="0081701E">
        <w:rPr>
          <w:rFonts w:ascii="Arial" w:hAnsi="Arial" w:cs="Arial"/>
          <w:b/>
          <w:sz w:val="18"/>
          <w:szCs w:val="18"/>
        </w:rPr>
        <w:tab/>
      </w:r>
      <w:r w:rsidRPr="0081701E">
        <w:rPr>
          <w:rFonts w:ascii="Arial" w:hAnsi="Arial" w:cs="Arial"/>
          <w:sz w:val="18"/>
          <w:szCs w:val="18"/>
        </w:rPr>
        <w:t xml:space="preserve">Adicionalmente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procederá al inicio del procedimiento de cancelación del Registro en el Esquema de Certificación de Empresas otorgada en términos de las reglas 7.1.2., 7.1.3., y 7.2.3., además de las señaladas en el Apartado A de</w:t>
      </w:r>
      <w:r>
        <w:rPr>
          <w:rFonts w:ascii="Arial" w:hAnsi="Arial" w:cs="Arial"/>
          <w:sz w:val="18"/>
          <w:szCs w:val="18"/>
        </w:rPr>
        <w:t xml:space="preserve"> </w:t>
      </w:r>
      <w:r w:rsidRPr="0081701E">
        <w:rPr>
          <w:rFonts w:ascii="Arial" w:hAnsi="Arial" w:cs="Arial"/>
          <w:sz w:val="18"/>
          <w:szCs w:val="18"/>
        </w:rPr>
        <w:t>la presente regla, por cualquiera de las siguientes causas:</w:t>
      </w:r>
    </w:p>
    <w:p w:rsidR="00C62547" w:rsidRPr="0081701E" w:rsidRDefault="00C62547" w:rsidP="00C62547">
      <w:pPr>
        <w:pStyle w:val="Texto"/>
        <w:spacing w:line="233" w:lineRule="exact"/>
        <w:ind w:left="2592" w:hanging="432"/>
        <w:rPr>
          <w:szCs w:val="18"/>
        </w:rPr>
      </w:pPr>
      <w:r w:rsidRPr="0081701E">
        <w:rPr>
          <w:b/>
          <w:szCs w:val="18"/>
        </w:rPr>
        <w:t>I.</w:t>
      </w:r>
      <w:r w:rsidRPr="0081701E">
        <w:rPr>
          <w:b/>
          <w:szCs w:val="18"/>
        </w:rPr>
        <w:tab/>
      </w:r>
      <w:r w:rsidRPr="0081701E">
        <w:rPr>
          <w:szCs w:val="18"/>
        </w:rPr>
        <w:t>Por la cancelación definitiva de la autorización, permiso o régimen aduanero por el que se otorgó el Registro en el Esquema de Certificación de Empresas, según sea el caso.</w:t>
      </w:r>
    </w:p>
    <w:p w:rsidR="00C62547" w:rsidRPr="0081701E" w:rsidRDefault="00C62547" w:rsidP="00C62547">
      <w:pPr>
        <w:pStyle w:val="Texto"/>
        <w:spacing w:line="233" w:lineRule="exact"/>
        <w:ind w:left="2592" w:hanging="432"/>
        <w:rPr>
          <w:szCs w:val="18"/>
        </w:rPr>
      </w:pPr>
      <w:r w:rsidRPr="0081701E">
        <w:rPr>
          <w:b/>
          <w:szCs w:val="18"/>
        </w:rPr>
        <w:t>II.</w:t>
      </w:r>
      <w:r w:rsidRPr="0081701E">
        <w:rPr>
          <w:b/>
          <w:szCs w:val="18"/>
        </w:rPr>
        <w:tab/>
      </w:r>
      <w:r w:rsidRPr="0081701E">
        <w:rPr>
          <w:szCs w:val="18"/>
        </w:rPr>
        <w:t>Para las empresas con Programa IMMEX, cuando derivado de las facultades de comprobación, no se acredite que las mercancías importadas temporalmente, fueron retornadas al extranjero, transferidas o se destinaron a otro régimen aduanero, dentro del plazo autorizado.</w:t>
      </w:r>
    </w:p>
    <w:p w:rsidR="00C62547" w:rsidRPr="0081701E" w:rsidRDefault="00C62547" w:rsidP="00C62547">
      <w:pPr>
        <w:pStyle w:val="Texto"/>
        <w:spacing w:line="233" w:lineRule="exact"/>
        <w:ind w:left="2592" w:hanging="432"/>
        <w:rPr>
          <w:szCs w:val="18"/>
        </w:rPr>
      </w:pPr>
      <w:r w:rsidRPr="0081701E">
        <w:rPr>
          <w:b/>
          <w:szCs w:val="18"/>
        </w:rPr>
        <w:t>III.</w:t>
      </w:r>
      <w:r w:rsidRPr="0081701E">
        <w:rPr>
          <w:b/>
          <w:szCs w:val="18"/>
        </w:rPr>
        <w:tab/>
      </w:r>
      <w:r w:rsidRPr="0081701E">
        <w:rPr>
          <w:szCs w:val="18"/>
        </w:rPr>
        <w:t>Cuando las autoridades aduaneras detecten que no se encuentran las mercancías importadas temporalmente al amparo de su programa, en los domicilios autorizados.</w:t>
      </w:r>
    </w:p>
    <w:p w:rsidR="00C62547" w:rsidRPr="0081701E" w:rsidRDefault="00C62547" w:rsidP="00C62547">
      <w:pPr>
        <w:pStyle w:val="Texto"/>
        <w:spacing w:line="233" w:lineRule="exact"/>
        <w:ind w:left="2592" w:hanging="432"/>
        <w:rPr>
          <w:szCs w:val="18"/>
        </w:rPr>
      </w:pPr>
      <w:r w:rsidRPr="0081701E">
        <w:rPr>
          <w:b/>
          <w:szCs w:val="18"/>
        </w:rPr>
        <w:t>IV.</w:t>
      </w:r>
      <w:r w:rsidRPr="0081701E">
        <w:rPr>
          <w:b/>
          <w:szCs w:val="18"/>
        </w:rPr>
        <w:tab/>
      </w:r>
      <w:r w:rsidRPr="0081701E">
        <w:rPr>
          <w:szCs w:val="18"/>
        </w:rPr>
        <w:t>Cuando no se acredite la legal estancia de mercancías de comercio exterior por más de $100,000.00 y no se cubra el crédito fiscal determinado y notificado por el SAT.</w:t>
      </w:r>
    </w:p>
    <w:p w:rsidR="00C62547" w:rsidRPr="0081701E" w:rsidRDefault="00C62547" w:rsidP="00C62547">
      <w:pPr>
        <w:pStyle w:val="Texto"/>
        <w:spacing w:line="233" w:lineRule="exact"/>
        <w:ind w:left="2592" w:hanging="432"/>
        <w:rPr>
          <w:szCs w:val="18"/>
        </w:rPr>
      </w:pPr>
      <w:r w:rsidRPr="0081701E">
        <w:rPr>
          <w:b/>
          <w:szCs w:val="18"/>
        </w:rPr>
        <w:t>V.</w:t>
      </w:r>
      <w:r w:rsidRPr="0081701E">
        <w:rPr>
          <w:b/>
          <w:szCs w:val="18"/>
        </w:rPr>
        <w:tab/>
      </w:r>
      <w:r w:rsidRPr="0081701E">
        <w:rPr>
          <w:szCs w:val="18"/>
        </w:rPr>
        <w:t>Cuando derivado del procedimiento establecido en la regla 7.3.7., fracción II, no se subsanen las irregularidades y no se pague el crédito fiscal dentro</w:t>
      </w:r>
      <w:r>
        <w:rPr>
          <w:szCs w:val="18"/>
        </w:rPr>
        <w:t xml:space="preserve"> </w:t>
      </w:r>
      <w:r w:rsidRPr="0081701E">
        <w:rPr>
          <w:szCs w:val="18"/>
        </w:rPr>
        <w:t>de los 30 días siguientes a que haya surtido efectos la notificación de</w:t>
      </w:r>
      <w:r>
        <w:rPr>
          <w:szCs w:val="18"/>
        </w:rPr>
        <w:t xml:space="preserve"> </w:t>
      </w:r>
      <w:r w:rsidRPr="0081701E">
        <w:rPr>
          <w:szCs w:val="18"/>
        </w:rPr>
        <w:t>la resolución.</w:t>
      </w:r>
    </w:p>
    <w:p w:rsidR="00C62547" w:rsidRPr="0081701E" w:rsidRDefault="00C62547" w:rsidP="00C62547">
      <w:pPr>
        <w:pStyle w:val="Texto"/>
        <w:spacing w:line="233" w:lineRule="exact"/>
        <w:ind w:left="2592" w:hanging="432"/>
        <w:rPr>
          <w:szCs w:val="18"/>
        </w:rPr>
      </w:pPr>
      <w:r w:rsidRPr="0081701E">
        <w:rPr>
          <w:b/>
          <w:szCs w:val="18"/>
        </w:rPr>
        <w:t>VI.</w:t>
      </w:r>
      <w:r w:rsidRPr="0081701E">
        <w:rPr>
          <w:b/>
          <w:szCs w:val="18"/>
        </w:rPr>
        <w:tab/>
      </w:r>
      <w:r w:rsidRPr="0081701E">
        <w:rPr>
          <w:szCs w:val="18"/>
        </w:rPr>
        <w:t>Cuando una vez concluido el procedimiento de suspensión del padrón de importadores y/o Padrón de Importadores de Sectores Específicos y Padrón de Exportadores Sectorial, se le hubiera notificado que procede la suspensión definitiva en el padrón respectivo.</w:t>
      </w:r>
    </w:p>
    <w:p w:rsidR="00C62547" w:rsidRPr="0081701E" w:rsidRDefault="00C62547" w:rsidP="00C62547">
      <w:pPr>
        <w:spacing w:after="101" w:line="233" w:lineRule="exact"/>
        <w:ind w:left="2127" w:hanging="709"/>
        <w:jc w:val="both"/>
        <w:rPr>
          <w:rFonts w:ascii="Arial" w:hAnsi="Arial" w:cs="Arial"/>
          <w:sz w:val="18"/>
          <w:szCs w:val="18"/>
        </w:rPr>
      </w:pPr>
      <w:r w:rsidRPr="0081701E">
        <w:rPr>
          <w:rFonts w:ascii="Arial" w:hAnsi="Arial" w:cs="Arial"/>
          <w:b/>
          <w:sz w:val="18"/>
          <w:szCs w:val="18"/>
        </w:rPr>
        <w:t>C.</w:t>
      </w:r>
      <w:r w:rsidRPr="0081701E">
        <w:rPr>
          <w:rFonts w:ascii="Arial" w:hAnsi="Arial" w:cs="Arial"/>
          <w:b/>
          <w:sz w:val="18"/>
          <w:szCs w:val="18"/>
        </w:rPr>
        <w:tab/>
      </w:r>
      <w:r w:rsidRPr="0081701E">
        <w:rPr>
          <w:rFonts w:ascii="Arial" w:hAnsi="Arial" w:cs="Arial"/>
          <w:sz w:val="18"/>
          <w:szCs w:val="18"/>
        </w:rPr>
        <w:t xml:space="preserve">Para los contribuyentes autorizados de conformidad con la regla 7.1.5.,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procederá a la cancelación en los siguientes casos:</w:t>
      </w:r>
    </w:p>
    <w:p w:rsidR="00C62547" w:rsidRPr="0081701E" w:rsidRDefault="00C62547" w:rsidP="00C62547">
      <w:pPr>
        <w:pStyle w:val="Texto"/>
        <w:spacing w:line="233" w:lineRule="exact"/>
        <w:ind w:left="2592" w:hanging="432"/>
        <w:rPr>
          <w:szCs w:val="18"/>
        </w:rPr>
      </w:pPr>
      <w:r w:rsidRPr="0081701E">
        <w:rPr>
          <w:b/>
          <w:szCs w:val="18"/>
        </w:rPr>
        <w:t>I.</w:t>
      </w:r>
      <w:r w:rsidRPr="0081701E">
        <w:rPr>
          <w:b/>
          <w:szCs w:val="18"/>
        </w:rPr>
        <w:tab/>
      </w:r>
      <w:r w:rsidRPr="0081701E">
        <w:rPr>
          <w:szCs w:val="18"/>
        </w:rPr>
        <w:t>Por las causales señaladas en el Apartado A, de la presente regla.</w:t>
      </w:r>
    </w:p>
    <w:p w:rsidR="00C62547" w:rsidRPr="0081701E" w:rsidRDefault="00C62547" w:rsidP="00C62547">
      <w:pPr>
        <w:pStyle w:val="Texto"/>
        <w:spacing w:line="233" w:lineRule="exact"/>
        <w:ind w:left="2592" w:hanging="432"/>
        <w:rPr>
          <w:szCs w:val="18"/>
        </w:rPr>
      </w:pPr>
      <w:r w:rsidRPr="0081701E">
        <w:rPr>
          <w:b/>
          <w:szCs w:val="18"/>
        </w:rPr>
        <w:t>II.</w:t>
      </w:r>
      <w:r w:rsidRPr="0081701E">
        <w:rPr>
          <w:b/>
          <w:szCs w:val="18"/>
        </w:rPr>
        <w:tab/>
      </w:r>
      <w:r w:rsidRPr="0081701E">
        <w:rPr>
          <w:szCs w:val="18"/>
        </w:rPr>
        <w:t>Cuando al Socio Comercial Certificado rubro “agente aduanal”:</w:t>
      </w:r>
    </w:p>
    <w:p w:rsidR="00C62547" w:rsidRPr="0081701E" w:rsidRDefault="00C62547" w:rsidP="00C62547">
      <w:pPr>
        <w:pStyle w:val="Texto"/>
        <w:spacing w:line="233" w:lineRule="exact"/>
        <w:ind w:left="3024" w:hanging="432"/>
        <w:rPr>
          <w:szCs w:val="18"/>
        </w:rPr>
      </w:pPr>
      <w:r w:rsidRPr="0081701E">
        <w:rPr>
          <w:b/>
          <w:szCs w:val="18"/>
        </w:rPr>
        <w:t>a)</w:t>
      </w:r>
      <w:r w:rsidRPr="0081701E">
        <w:rPr>
          <w:b/>
          <w:szCs w:val="18"/>
        </w:rPr>
        <w:tab/>
      </w:r>
      <w:r w:rsidRPr="0081701E">
        <w:rPr>
          <w:szCs w:val="18"/>
        </w:rPr>
        <w:t>La patente aduanal le haya sido suspendida durante el periodo de vigencia de su Registro en el Esquema de Certificación de Empresas.</w:t>
      </w:r>
    </w:p>
    <w:p w:rsidR="00C62547" w:rsidRPr="0081701E" w:rsidRDefault="00C62547" w:rsidP="00C62547">
      <w:pPr>
        <w:pStyle w:val="Texto"/>
        <w:spacing w:line="233" w:lineRule="exact"/>
        <w:ind w:left="3024" w:hanging="432"/>
        <w:rPr>
          <w:szCs w:val="18"/>
        </w:rPr>
      </w:pPr>
      <w:r w:rsidRPr="0081701E">
        <w:rPr>
          <w:b/>
          <w:szCs w:val="18"/>
        </w:rPr>
        <w:t>b)</w:t>
      </w:r>
      <w:r w:rsidRPr="0081701E">
        <w:rPr>
          <w:b/>
          <w:szCs w:val="18"/>
        </w:rPr>
        <w:tab/>
      </w:r>
      <w:r w:rsidRPr="0081701E">
        <w:rPr>
          <w:szCs w:val="18"/>
        </w:rPr>
        <w:t xml:space="preserve">La patente aduanal le haya sido cancelada conforme al artículo 165 de </w:t>
      </w:r>
      <w:smartTag w:uri="urn:schemas-microsoft-com:office:smarttags" w:element="PersonName">
        <w:smartTagPr>
          <w:attr w:name="ProductID" w:val="la Ley."/>
        </w:smartTagPr>
        <w:r w:rsidRPr="0081701E">
          <w:rPr>
            <w:szCs w:val="18"/>
          </w:rPr>
          <w:t>la Ley.</w:t>
        </w:r>
      </w:smartTag>
    </w:p>
    <w:p w:rsidR="00C62547" w:rsidRPr="0081701E" w:rsidRDefault="00C62547" w:rsidP="00C62547">
      <w:pPr>
        <w:pStyle w:val="Texto"/>
        <w:spacing w:line="233" w:lineRule="exact"/>
        <w:ind w:left="3024" w:hanging="432"/>
        <w:rPr>
          <w:b/>
          <w:szCs w:val="18"/>
        </w:rPr>
      </w:pPr>
      <w:r w:rsidRPr="0081701E">
        <w:rPr>
          <w:b/>
          <w:szCs w:val="18"/>
        </w:rPr>
        <w:t>c)</w:t>
      </w:r>
      <w:r w:rsidRPr="0081701E">
        <w:rPr>
          <w:b/>
          <w:szCs w:val="18"/>
        </w:rPr>
        <w:tab/>
      </w:r>
      <w:r w:rsidRPr="0081701E">
        <w:rPr>
          <w:szCs w:val="18"/>
        </w:rPr>
        <w:t xml:space="preserve">Se le autorice la suspensión voluntaria, conforme al artículo 160, fracción V, segundo párrafo, de </w:t>
      </w:r>
      <w:smartTag w:uri="urn:schemas-microsoft-com:office:smarttags" w:element="PersonName">
        <w:smartTagPr>
          <w:attr w:name="ProductID" w:val="la Ley."/>
        </w:smartTagPr>
        <w:r w:rsidRPr="0081701E">
          <w:rPr>
            <w:szCs w:val="18"/>
          </w:rPr>
          <w:t>la Ley.</w:t>
        </w:r>
      </w:smartTag>
    </w:p>
    <w:p w:rsidR="00C62547" w:rsidRPr="0081701E" w:rsidRDefault="00C62547" w:rsidP="00C62547">
      <w:pPr>
        <w:pStyle w:val="Texto"/>
        <w:spacing w:line="233" w:lineRule="exact"/>
        <w:ind w:left="2592" w:hanging="432"/>
        <w:rPr>
          <w:szCs w:val="18"/>
        </w:rPr>
      </w:pPr>
      <w:r w:rsidRPr="0081701E">
        <w:rPr>
          <w:b/>
          <w:szCs w:val="18"/>
        </w:rPr>
        <w:t>III.</w:t>
      </w:r>
      <w:r w:rsidRPr="0081701E">
        <w:rPr>
          <w:b/>
          <w:szCs w:val="18"/>
        </w:rPr>
        <w:tab/>
      </w:r>
      <w:r w:rsidRPr="0081701E">
        <w:rPr>
          <w:szCs w:val="18"/>
        </w:rPr>
        <w:t>Cuando la autorización como Recinto Fiscalizado, sea cancelada definitivamente.</w:t>
      </w:r>
    </w:p>
    <w:p w:rsidR="00C62547" w:rsidRPr="0081701E" w:rsidRDefault="00C62547" w:rsidP="00C62547">
      <w:pPr>
        <w:pStyle w:val="Texto"/>
        <w:spacing w:line="233" w:lineRule="exact"/>
        <w:ind w:left="2592" w:hanging="432"/>
        <w:rPr>
          <w:szCs w:val="18"/>
          <w:lang w:val="es-419"/>
        </w:rPr>
      </w:pPr>
      <w:r w:rsidRPr="0081701E">
        <w:rPr>
          <w:b/>
          <w:szCs w:val="18"/>
          <w:lang w:val="es-419"/>
        </w:rPr>
        <w:t>IV.</w:t>
      </w:r>
      <w:r w:rsidRPr="0081701E">
        <w:rPr>
          <w:b/>
          <w:szCs w:val="18"/>
          <w:lang w:val="es-419"/>
        </w:rPr>
        <w:tab/>
      </w:r>
      <w:r w:rsidRPr="0081701E">
        <w:rPr>
          <w:szCs w:val="18"/>
          <w:lang w:val="es-419"/>
        </w:rPr>
        <w:t>Impedir el acceso al personal de la autoridad aduanera a la inspección de supervisión de cumplimiento.</w:t>
      </w:r>
    </w:p>
    <w:p w:rsidR="00C62547" w:rsidRPr="0081701E" w:rsidRDefault="00C62547" w:rsidP="00C62547">
      <w:pPr>
        <w:pStyle w:val="Texto"/>
        <w:spacing w:line="233" w:lineRule="exact"/>
        <w:ind w:left="2592" w:hanging="432"/>
        <w:rPr>
          <w:szCs w:val="18"/>
        </w:rPr>
      </w:pPr>
      <w:r w:rsidRPr="0081701E">
        <w:rPr>
          <w:b/>
          <w:szCs w:val="18"/>
        </w:rPr>
        <w:t>V.</w:t>
      </w:r>
      <w:r w:rsidRPr="0081701E">
        <w:rPr>
          <w:b/>
          <w:szCs w:val="18"/>
        </w:rPr>
        <w:tab/>
      </w:r>
      <w:r w:rsidRPr="0081701E">
        <w:rPr>
          <w:szCs w:val="18"/>
        </w:rPr>
        <w:t xml:space="preserve">Cuando una vez agotados los plazos, no se presenten los avisos de </w:t>
      </w:r>
      <w:proofErr w:type="spellStart"/>
      <w:r w:rsidRPr="0081701E">
        <w:rPr>
          <w:szCs w:val="18"/>
        </w:rPr>
        <w:t>solventación</w:t>
      </w:r>
      <w:proofErr w:type="spellEnd"/>
      <w:r w:rsidRPr="0081701E">
        <w:rPr>
          <w:szCs w:val="18"/>
        </w:rPr>
        <w:t xml:space="preserve"> de requerimientos específicos que deriven de la certificación o de la inspección de supervisión de cumplimiento.</w:t>
      </w:r>
    </w:p>
    <w:p w:rsidR="00C62547" w:rsidRPr="0081701E" w:rsidRDefault="00C62547" w:rsidP="00C62547">
      <w:pPr>
        <w:pStyle w:val="Texto"/>
        <w:spacing w:line="233" w:lineRule="exact"/>
        <w:ind w:left="2592" w:hanging="432"/>
        <w:rPr>
          <w:szCs w:val="18"/>
        </w:rPr>
      </w:pPr>
      <w:r w:rsidRPr="0081701E">
        <w:rPr>
          <w:b/>
          <w:szCs w:val="18"/>
        </w:rPr>
        <w:t>VI.</w:t>
      </w:r>
      <w:r w:rsidRPr="0081701E">
        <w:rPr>
          <w:b/>
          <w:szCs w:val="18"/>
        </w:rPr>
        <w:tab/>
      </w:r>
      <w:r w:rsidRPr="0081701E">
        <w:rPr>
          <w:szCs w:val="18"/>
        </w:rPr>
        <w:t>Cuando dejen de cumplir con lo previsto en el “Perfil del Auto Transportista Terrestre”, “Perfil del Agente Aduanal”, “Perfil del Transportista Ferroviario”, “Perfil del Parque Industrial”, “Perfil de Recinto Fiscalizado” y “Perfil de Mensajería y Paquetería”, según corresponda.</w:t>
      </w:r>
    </w:p>
    <w:p w:rsidR="00C62547" w:rsidRPr="0081701E" w:rsidRDefault="00C62547" w:rsidP="00C62547">
      <w:pPr>
        <w:pStyle w:val="Texto"/>
        <w:spacing w:line="215" w:lineRule="exact"/>
        <w:ind w:left="1440" w:hanging="1152"/>
        <w:rPr>
          <w:szCs w:val="18"/>
        </w:rPr>
      </w:pPr>
      <w:r w:rsidRPr="0081701E">
        <w:rPr>
          <w:b/>
          <w:szCs w:val="18"/>
        </w:rPr>
        <w:tab/>
      </w:r>
      <w:r w:rsidRPr="0081701E">
        <w:rPr>
          <w:szCs w:val="18"/>
        </w:rPr>
        <w:t xml:space="preserve">Para efectos de lo dispuesto en la presente regla, la autoridad aduanera notificará en términos de los artículos 134 del CFF y/o 9-A y 9-B de </w:t>
      </w:r>
      <w:smartTag w:uri="urn:schemas-microsoft-com:office:smarttags" w:element="PersonName">
        <w:smartTagPr>
          <w:attr w:name="ProductID" w:val="la Ley"/>
        </w:smartTagPr>
        <w:r w:rsidRPr="0081701E">
          <w:rPr>
            <w:szCs w:val="18"/>
          </w:rPr>
          <w:t>la Ley</w:t>
        </w:r>
      </w:smartTag>
      <w:r w:rsidRPr="0081701E">
        <w:rPr>
          <w:szCs w:val="18"/>
        </w:rPr>
        <w:t>, el inicio del procedimiento señalando las causas que lo motivan, y ordenará la suspensión de los efectos del Registro en el Esquema de Certificación de Empresas otorgado y le concederá un plazo de 10 días para ofrecer las pruebas y alegatos que a su derecho convengan.</w:t>
      </w:r>
    </w:p>
    <w:p w:rsidR="00C62547" w:rsidRPr="0081701E" w:rsidRDefault="00C62547" w:rsidP="00C62547">
      <w:pPr>
        <w:pStyle w:val="Texto"/>
        <w:spacing w:line="215" w:lineRule="exact"/>
        <w:ind w:left="1440" w:hanging="1152"/>
        <w:rPr>
          <w:szCs w:val="18"/>
        </w:rPr>
      </w:pPr>
      <w:r w:rsidRPr="0081701E">
        <w:rPr>
          <w:b/>
          <w:szCs w:val="18"/>
        </w:rPr>
        <w:tab/>
      </w:r>
      <w:r w:rsidRPr="0081701E">
        <w:rPr>
          <w:szCs w:val="18"/>
        </w:rPr>
        <w:t>Las autoridades aduaneras deberán dictar la resolución que corresponda en un plazo que no excederá de 4 meses a partir de la notificación del inicio del procedimiento.</w:t>
      </w:r>
    </w:p>
    <w:p w:rsidR="00C62547" w:rsidRPr="0081701E" w:rsidRDefault="00C62547" w:rsidP="00C62547">
      <w:pPr>
        <w:pStyle w:val="Texto"/>
        <w:spacing w:line="215" w:lineRule="exact"/>
        <w:ind w:left="1440" w:hanging="1152"/>
        <w:rPr>
          <w:szCs w:val="18"/>
        </w:rPr>
      </w:pPr>
      <w:r w:rsidRPr="0081701E">
        <w:rPr>
          <w:b/>
          <w:szCs w:val="18"/>
        </w:rPr>
        <w:tab/>
      </w:r>
      <w:r w:rsidRPr="0081701E">
        <w:rPr>
          <w:szCs w:val="18"/>
        </w:rPr>
        <w:t>Los contribuyentes a los cuales se les haya cancelado el Registro en el Esquema de Certificación de Empresas en la modalidad de IVA e IEPS y Socio Comercial Certificado, en cualquiera de sus rubros, no podrán acceder nuevamente a las mismas hasta transcurridos 2 años contados a partir de que se notifique la resolución.</w:t>
      </w:r>
    </w:p>
    <w:p w:rsidR="00C62547" w:rsidRPr="0081701E" w:rsidRDefault="00C62547" w:rsidP="00C62547">
      <w:pPr>
        <w:pStyle w:val="Texto"/>
        <w:spacing w:line="215" w:lineRule="exact"/>
        <w:ind w:left="1440" w:hanging="1152"/>
        <w:rPr>
          <w:szCs w:val="18"/>
        </w:rPr>
      </w:pPr>
      <w:r w:rsidRPr="0081701E">
        <w:rPr>
          <w:b/>
          <w:szCs w:val="18"/>
        </w:rPr>
        <w:tab/>
      </w:r>
      <w:r w:rsidRPr="0081701E">
        <w:rPr>
          <w:szCs w:val="18"/>
        </w:rPr>
        <w:t>Para aquellas empresas que cuenten simultáneamente con el Registro en el Esquema de Certificación de Empresas en sus modalidades de IVA e IEPS, rubros AA o AAA y Operador Económico Autorizado en cualquiera de sus rubros, y cuenten con la vigencia establecida en la regla 7.1.6., sexto párrafo, fracción II, y les sea cancelado el registro en el Esquema de Certificación de Empresas, modalidad de IVA e IEPS, se les otorgará un plazo de 3 meses, a partir de que se les notifique la cancelación, para que soliciten su renovación bajo la modalidad de Operador Económico Autorizado.</w:t>
      </w:r>
    </w:p>
    <w:p w:rsidR="00C62547" w:rsidRPr="0081701E" w:rsidRDefault="00C62547" w:rsidP="00C62547">
      <w:pPr>
        <w:pStyle w:val="Texto"/>
        <w:spacing w:line="215" w:lineRule="exact"/>
        <w:ind w:left="1440" w:hanging="1152"/>
        <w:rPr>
          <w:szCs w:val="18"/>
        </w:rPr>
      </w:pPr>
      <w:r w:rsidRPr="0081701E">
        <w:rPr>
          <w:szCs w:val="18"/>
        </w:rPr>
        <w:tab/>
        <w:t xml:space="preserve">Tratándose de aquellas empresas que hayan gozado de los beneficios o facilidades establecidos en el Registro en el Esquema de Certificación de Empresas de conformidad con la regla 7.1.3., a la cual se le cancele el registro o se notifique un nuevo rubro, contarán con un plazo de 12 meses a partir de que se les notifique la cancelación para tener actualizado el control de inventarios a que se refiere el artículo 59, fracción I, de </w:t>
      </w:r>
      <w:smartTag w:uri="urn:schemas-microsoft-com:office:smarttags" w:element="PersonName">
        <w:smartTagPr>
          <w:attr w:name="ProductID" w:val="la Ley."/>
        </w:smartTagPr>
        <w:r w:rsidRPr="0081701E">
          <w:rPr>
            <w:szCs w:val="18"/>
          </w:rPr>
          <w:t>la Ley.</w:t>
        </w:r>
      </w:smartTag>
    </w:p>
    <w:p w:rsidR="00C62547" w:rsidRPr="0081701E" w:rsidRDefault="00C62547" w:rsidP="00C62547">
      <w:pPr>
        <w:pStyle w:val="Texto"/>
        <w:spacing w:line="215" w:lineRule="exact"/>
        <w:ind w:left="1440" w:hanging="1152"/>
        <w:rPr>
          <w:szCs w:val="18"/>
          <w:lang w:val="es-419"/>
        </w:rPr>
      </w:pPr>
      <w:r w:rsidRPr="0081701E">
        <w:rPr>
          <w:szCs w:val="18"/>
        </w:rPr>
        <w:tab/>
      </w:r>
      <w:smartTag w:uri="urn:schemas-microsoft-com:office:smarttags" w:element="PersonName">
        <w:smartTagPr>
          <w:attr w:name="ProductID" w:val="la AGACE"/>
        </w:smartTagPr>
        <w:r w:rsidRPr="0081701E">
          <w:rPr>
            <w:szCs w:val="18"/>
            <w:lang w:val="es-419"/>
          </w:rPr>
          <w:t>La AGACE</w:t>
        </w:r>
      </w:smartTag>
      <w:r w:rsidRPr="0081701E">
        <w:rPr>
          <w:szCs w:val="18"/>
          <w:lang w:val="es-419"/>
        </w:rPr>
        <w:t xml:space="preserve"> suspenderá el Registro en el Esquema de Certificación de Empresas otorgada en términos de las reglas 7.1.2. y 7.1.3., por cualquiera de las siguientes causales:</w:t>
      </w:r>
    </w:p>
    <w:p w:rsidR="00C62547" w:rsidRPr="0081701E" w:rsidRDefault="00C62547" w:rsidP="00C62547">
      <w:pPr>
        <w:spacing w:after="101" w:line="215"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sz w:val="18"/>
          <w:szCs w:val="18"/>
        </w:rPr>
        <w:tab/>
        <w:t xml:space="preserve">Cuando </w:t>
      </w:r>
      <w:smartTag w:uri="urn:schemas-microsoft-com:office:smarttags" w:element="PersonName">
        <w:smartTagPr>
          <w:attr w:name="ProductID" w:val="la SE"/>
        </w:smartTagPr>
        <w:r w:rsidRPr="0081701E">
          <w:rPr>
            <w:rFonts w:ascii="Arial" w:hAnsi="Arial" w:cs="Arial"/>
            <w:sz w:val="18"/>
            <w:szCs w:val="18"/>
          </w:rPr>
          <w:t>la SE</w:t>
        </w:r>
      </w:smartTag>
      <w:r w:rsidRPr="0081701E">
        <w:rPr>
          <w:rFonts w:ascii="Arial" w:hAnsi="Arial" w:cs="Arial"/>
          <w:sz w:val="18"/>
          <w:szCs w:val="18"/>
        </w:rPr>
        <w:t xml:space="preserve"> haya suspendido el Programa IMMEX a empresas que cuenten con el Registro en el Esquema de Certificación de Empresas. La suspensión subsistirá hasta en tanto </w:t>
      </w:r>
      <w:smartTag w:uri="urn:schemas-microsoft-com:office:smarttags" w:element="PersonName">
        <w:smartTagPr>
          <w:attr w:name="ProductID" w:val="la SE"/>
        </w:smartTagPr>
        <w:r w:rsidRPr="0081701E">
          <w:rPr>
            <w:rFonts w:ascii="Arial" w:hAnsi="Arial" w:cs="Arial"/>
            <w:sz w:val="18"/>
            <w:szCs w:val="18"/>
          </w:rPr>
          <w:t>la SE</w:t>
        </w:r>
      </w:smartTag>
      <w:r w:rsidRPr="0081701E">
        <w:rPr>
          <w:rFonts w:ascii="Arial" w:hAnsi="Arial" w:cs="Arial"/>
          <w:sz w:val="18"/>
          <w:szCs w:val="18"/>
        </w:rPr>
        <w:t xml:space="preserve"> deje sin efectos la suspensión al Programa IMMEX. En el caso, de que </w:t>
      </w:r>
      <w:smartTag w:uri="urn:schemas-microsoft-com:office:smarttags" w:element="PersonName">
        <w:smartTagPr>
          <w:attr w:name="ProductID" w:val="la SE"/>
        </w:smartTagPr>
        <w:r w:rsidRPr="0081701E">
          <w:rPr>
            <w:rFonts w:ascii="Arial" w:hAnsi="Arial" w:cs="Arial"/>
            <w:sz w:val="18"/>
            <w:szCs w:val="18"/>
          </w:rPr>
          <w:t>la SE</w:t>
        </w:r>
      </w:smartTag>
      <w:r w:rsidRPr="0081701E">
        <w:rPr>
          <w:rFonts w:ascii="Arial" w:hAnsi="Arial" w:cs="Arial"/>
          <w:sz w:val="18"/>
          <w:szCs w:val="18"/>
        </w:rPr>
        <w:t xml:space="preserve"> determine la cancelación del Programa IMMEX, en el Registro en el Esquema de Certificación de Empresas se iniciará el procedimiento de cancelación de conformidad con el primer párrafo de la presente regla.</w:t>
      </w:r>
    </w:p>
    <w:p w:rsidR="00C62547" w:rsidRPr="0081701E" w:rsidRDefault="00C62547" w:rsidP="00C62547">
      <w:pPr>
        <w:spacing w:after="101" w:line="215"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Cuando el RFC de aquellos contribuyentes que cuenten con el Registro en el Esquema de Certificación de Empresas se encuentre suspendido, hasta en tanto la autoridad competente resuelva dicha situación.</w:t>
      </w:r>
    </w:p>
    <w:p w:rsidR="00C62547" w:rsidRPr="0081701E" w:rsidRDefault="00C62547" w:rsidP="00C62547">
      <w:pPr>
        <w:spacing w:after="101" w:line="215" w:lineRule="exact"/>
        <w:ind w:left="2127" w:hanging="709"/>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 xml:space="preserve">Cuando la empresa impida el acceso al personal de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para llevar a cabo la supervisión de cumplimiento del Registro en el Esquema de Certificación de Empresas, hasta en tanto, el contribuyente solicite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mediante escrito en términos de la regla 1.2.2., primer párrafo, fecha y hora para que se lleve a cabo dicha visita y sea concretada por la autoridad.</w:t>
      </w:r>
    </w:p>
    <w:p w:rsidR="00C62547" w:rsidRPr="0081701E" w:rsidRDefault="00C62547" w:rsidP="00C62547">
      <w:pPr>
        <w:pStyle w:val="Texto"/>
        <w:spacing w:line="215" w:lineRule="exact"/>
        <w:ind w:left="1440" w:hanging="1152"/>
        <w:rPr>
          <w:szCs w:val="18"/>
        </w:rPr>
      </w:pPr>
      <w:r w:rsidRPr="0081701E">
        <w:rPr>
          <w:szCs w:val="18"/>
        </w:rPr>
        <w:tab/>
      </w:r>
      <w:r w:rsidR="00806F02" w:rsidRPr="00EB0AAD">
        <w:rPr>
          <w:i/>
          <w:szCs w:val="18"/>
        </w:rPr>
        <w:t xml:space="preserve">Ley </w:t>
      </w:r>
      <w:r w:rsidR="00806F02" w:rsidRPr="00CC03DD">
        <w:rPr>
          <w:i/>
          <w:szCs w:val="18"/>
        </w:rPr>
        <w:t xml:space="preserve">9-A, 9-B, </w:t>
      </w:r>
      <w:r w:rsidR="00806F02" w:rsidRPr="00EB0AAD">
        <w:rPr>
          <w:i/>
          <w:szCs w:val="18"/>
        </w:rPr>
        <w:t>59-I, 160-V 164, 165, CFF 134, Anexo II Decreto IMMEX, Reglamento 225, RGCE 1.2.2., 7.1.2., 7.1.3., 7.1.5., 7.1.6., 7.2.1., 7.2.3., 7.2.5., 7.3.7.</w:t>
      </w:r>
    </w:p>
    <w:p w:rsidR="00C62547" w:rsidRPr="00EB0AAD" w:rsidRDefault="00C62547" w:rsidP="00C62547">
      <w:pPr>
        <w:pStyle w:val="Texto"/>
        <w:spacing w:line="244" w:lineRule="exact"/>
        <w:ind w:left="1440" w:hanging="24"/>
        <w:rPr>
          <w:b/>
          <w:szCs w:val="18"/>
        </w:rPr>
      </w:pPr>
      <w:r w:rsidRPr="005B7FC0">
        <w:rPr>
          <w:b/>
          <w:szCs w:val="18"/>
        </w:rPr>
        <w:t>D</w:t>
      </w:r>
      <w:r>
        <w:rPr>
          <w:b/>
          <w:szCs w:val="18"/>
        </w:rPr>
        <w:t xml:space="preserve">escargo de saldo pendiente </w:t>
      </w:r>
      <w:r w:rsidRPr="005B7FC0">
        <w:rPr>
          <w:b/>
          <w:szCs w:val="18"/>
        </w:rPr>
        <w:t xml:space="preserve">en el </w:t>
      </w:r>
      <w:proofErr w:type="spellStart"/>
      <w:r w:rsidRPr="005B7FC0">
        <w:rPr>
          <w:b/>
          <w:szCs w:val="18"/>
        </w:rPr>
        <w:t>SCCCyG</w:t>
      </w:r>
      <w:proofErr w:type="spellEnd"/>
      <w:r w:rsidRPr="00520939">
        <w:rPr>
          <w:b/>
          <w:szCs w:val="18"/>
        </w:rPr>
        <w:t xml:space="preserve"> </w:t>
      </w:r>
      <w:r>
        <w:rPr>
          <w:b/>
          <w:szCs w:val="18"/>
        </w:rPr>
        <w:t>de empresas certificadas a un</w:t>
      </w:r>
      <w:r w:rsidRPr="00520939">
        <w:rPr>
          <w:b/>
          <w:szCs w:val="18"/>
        </w:rPr>
        <w:t xml:space="preserve"> nuevo Registro en el Esquema de Certificación de Empresas modalidad IVA e IEPS</w:t>
      </w:r>
    </w:p>
    <w:p w:rsidR="00C62547" w:rsidRPr="0081701E" w:rsidRDefault="00C62547" w:rsidP="00C62547">
      <w:pPr>
        <w:pStyle w:val="Texto"/>
        <w:spacing w:line="244" w:lineRule="exact"/>
        <w:ind w:left="1440" w:hanging="1152"/>
        <w:rPr>
          <w:b/>
          <w:szCs w:val="18"/>
        </w:rPr>
      </w:pPr>
      <w:r w:rsidRPr="0081701E">
        <w:rPr>
          <w:b/>
          <w:szCs w:val="18"/>
        </w:rPr>
        <w:t>7.2.10.</w:t>
      </w:r>
      <w:r w:rsidRPr="0081701E">
        <w:rPr>
          <w:szCs w:val="18"/>
        </w:rPr>
        <w:tab/>
      </w:r>
      <w:r w:rsidRPr="00464662">
        <w:rPr>
          <w:szCs w:val="18"/>
        </w:rPr>
        <w:t xml:space="preserve">Las empresas que hayan perdido su </w:t>
      </w:r>
      <w:r w:rsidRPr="00EB0AAD">
        <w:rPr>
          <w:szCs w:val="18"/>
        </w:rPr>
        <w:t>certificación en materia de IVA e IEPS, que no</w:t>
      </w:r>
      <w:r>
        <w:rPr>
          <w:szCs w:val="18"/>
        </w:rPr>
        <w:t xml:space="preserve"> </w:t>
      </w:r>
      <w:r w:rsidRPr="00464662">
        <w:rPr>
          <w:szCs w:val="18"/>
        </w:rPr>
        <w:t xml:space="preserve">se encuentren impedidas para solicitar un nuevo Registro del Esquema de Certificación de Empresas en el periodo de 24 meses, y cuenten con </w:t>
      </w:r>
      <w:r w:rsidRPr="00EB0AAD">
        <w:rPr>
          <w:szCs w:val="18"/>
        </w:rPr>
        <w:t xml:space="preserve">un saldo </w:t>
      </w:r>
      <w:r w:rsidRPr="00464662">
        <w:rPr>
          <w:szCs w:val="18"/>
        </w:rPr>
        <w:t xml:space="preserve">pendiente de descargo </w:t>
      </w:r>
      <w:r w:rsidRPr="00EB0AAD">
        <w:rPr>
          <w:szCs w:val="18"/>
        </w:rPr>
        <w:t xml:space="preserve">en el </w:t>
      </w:r>
      <w:proofErr w:type="spellStart"/>
      <w:r w:rsidRPr="00EB0AAD">
        <w:rPr>
          <w:szCs w:val="18"/>
        </w:rPr>
        <w:t>SCCCyG</w:t>
      </w:r>
      <w:proofErr w:type="spellEnd"/>
      <w:r w:rsidRPr="00EB0AAD">
        <w:rPr>
          <w:szCs w:val="18"/>
        </w:rPr>
        <w:t xml:space="preserve">, podrán optar por solicitar el Registro en el Esquema de Certificación de Empresas, en la modalidad de IVA e IEPS, dentro del plazo de 60 días naturales, contados a partir del día siguiente al que </w:t>
      </w:r>
      <w:r>
        <w:rPr>
          <w:szCs w:val="18"/>
        </w:rPr>
        <w:t>termine</w:t>
      </w:r>
      <w:r w:rsidRPr="00EB0AAD">
        <w:rPr>
          <w:szCs w:val="18"/>
        </w:rPr>
        <w:t xml:space="preserve"> su certificación. En caso de que se les otorgue el Registro en el Esquema de Certificación de Empresas, </w:t>
      </w:r>
      <w:r w:rsidRPr="004F7382">
        <w:rPr>
          <w:szCs w:val="18"/>
        </w:rPr>
        <w:t xml:space="preserve">podrá hacer la transferencia del saldo del crédito pendiente en el </w:t>
      </w:r>
      <w:proofErr w:type="spellStart"/>
      <w:r w:rsidRPr="004F7382">
        <w:rPr>
          <w:szCs w:val="18"/>
        </w:rPr>
        <w:t>SCCCyG</w:t>
      </w:r>
      <w:proofErr w:type="spellEnd"/>
      <w:r w:rsidRPr="004F7382">
        <w:rPr>
          <w:szCs w:val="18"/>
        </w:rPr>
        <w:t xml:space="preserve"> correspondiente a</w:t>
      </w:r>
      <w:r>
        <w:rPr>
          <w:szCs w:val="18"/>
        </w:rPr>
        <w:t xml:space="preserve"> </w:t>
      </w:r>
      <w:r w:rsidRPr="004F7382">
        <w:rPr>
          <w:szCs w:val="18"/>
        </w:rPr>
        <w:t>l</w:t>
      </w:r>
      <w:r>
        <w:rPr>
          <w:szCs w:val="18"/>
        </w:rPr>
        <w:t>a certificación</w:t>
      </w:r>
      <w:r w:rsidRPr="004F7382">
        <w:rPr>
          <w:szCs w:val="18"/>
        </w:rPr>
        <w:t xml:space="preserve"> vencid</w:t>
      </w:r>
      <w:r>
        <w:rPr>
          <w:szCs w:val="18"/>
        </w:rPr>
        <w:t>a</w:t>
      </w:r>
      <w:r w:rsidRPr="004F7382">
        <w:rPr>
          <w:szCs w:val="18"/>
        </w:rPr>
        <w:t xml:space="preserve">, al nuevo </w:t>
      </w:r>
      <w:r>
        <w:rPr>
          <w:szCs w:val="18"/>
        </w:rPr>
        <w:t>Registro</w:t>
      </w:r>
      <w:r w:rsidRPr="00EB0AAD">
        <w:rPr>
          <w:szCs w:val="18"/>
        </w:rPr>
        <w:t xml:space="preserve"> en el Esquema de Certificación de Empresas</w:t>
      </w:r>
      <w:r>
        <w:rPr>
          <w:szCs w:val="18"/>
        </w:rPr>
        <w:t>,</w:t>
      </w:r>
      <w:r w:rsidRPr="004F7382">
        <w:rPr>
          <w:szCs w:val="18"/>
        </w:rPr>
        <w:t xml:space="preserve"> en la modalidad de IVA e IEPS</w:t>
      </w:r>
      <w:r w:rsidRPr="00EB0AAD">
        <w:rPr>
          <w:szCs w:val="18"/>
        </w:rPr>
        <w:t>.</w:t>
      </w:r>
    </w:p>
    <w:p w:rsidR="00C62547" w:rsidRPr="0081701E" w:rsidRDefault="00C62547" w:rsidP="00C62547">
      <w:pPr>
        <w:pStyle w:val="Texto"/>
        <w:spacing w:line="244" w:lineRule="exact"/>
        <w:ind w:left="1440" w:hanging="1152"/>
        <w:rPr>
          <w:szCs w:val="18"/>
        </w:rPr>
      </w:pPr>
      <w:r w:rsidRPr="0081701E">
        <w:rPr>
          <w:szCs w:val="18"/>
        </w:rPr>
        <w:tab/>
        <w:t xml:space="preserve">Aquellas empresas a las que se les niegue el Registro en el Esquema de Certificación de Empresas en la modalidad de IVA e IEPS, deberán pagar el IVA o el IEPS, según corresponda, por el saldo del crédito global que tengan en el </w:t>
      </w:r>
      <w:proofErr w:type="spellStart"/>
      <w:r w:rsidRPr="0081701E">
        <w:rPr>
          <w:szCs w:val="18"/>
        </w:rPr>
        <w:t>SCCCyG</w:t>
      </w:r>
      <w:proofErr w:type="spellEnd"/>
      <w:r w:rsidRPr="0081701E">
        <w:rPr>
          <w:szCs w:val="18"/>
        </w:rPr>
        <w:t>, conforme al procedimiento establecido en la regla 7.2.9., tercer párrafo.</w:t>
      </w:r>
    </w:p>
    <w:p w:rsidR="00C62547" w:rsidRPr="0081701E" w:rsidRDefault="00C62547" w:rsidP="00C62547">
      <w:pPr>
        <w:pStyle w:val="Texto"/>
        <w:spacing w:line="244" w:lineRule="exact"/>
        <w:ind w:left="1440" w:hanging="1152"/>
        <w:rPr>
          <w:szCs w:val="18"/>
        </w:rPr>
      </w:pPr>
      <w:r w:rsidRPr="0081701E">
        <w:rPr>
          <w:szCs w:val="18"/>
        </w:rPr>
        <w:tab/>
        <w:t>Las personas morales cuya certificación en materia de IVA e IEPS, expiró y que actualmente cuentan con el Registro en el Esquema de Certificación de Empresas, en la modalidad IVA e IEPS, deberán continuar descargando el saldo del crédito global correspondiente a la certificación en materia de IVA o IEPS.</w:t>
      </w:r>
    </w:p>
    <w:p w:rsidR="00C62547" w:rsidRPr="00EB0AAD" w:rsidRDefault="00C62547" w:rsidP="00C62547">
      <w:pPr>
        <w:pStyle w:val="Texto"/>
        <w:spacing w:after="80" w:line="215" w:lineRule="exact"/>
        <w:ind w:left="1440" w:firstLine="0"/>
        <w:rPr>
          <w:color w:val="AEAAAA" w:themeColor="background2" w:themeShade="BF"/>
        </w:rPr>
      </w:pPr>
      <w:r w:rsidRPr="00EB0AAD">
        <w:rPr>
          <w:i/>
          <w:szCs w:val="18"/>
        </w:rPr>
        <w:t xml:space="preserve">RGCE </w:t>
      </w:r>
      <w:r>
        <w:rPr>
          <w:i/>
          <w:szCs w:val="18"/>
        </w:rPr>
        <w:t>7.1.9.,</w:t>
      </w:r>
      <w:r w:rsidRPr="00EB0AAD">
        <w:rPr>
          <w:i/>
          <w:szCs w:val="18"/>
        </w:rPr>
        <w:t xml:space="preserve"> 7.2.8., 7.2.9., Anexo 31</w:t>
      </w:r>
    </w:p>
    <w:p w:rsidR="00C62547" w:rsidRPr="00520939" w:rsidRDefault="00C62547" w:rsidP="00C62547">
      <w:pPr>
        <w:pStyle w:val="Texto"/>
        <w:spacing w:line="244" w:lineRule="exact"/>
        <w:ind w:left="1418" w:hanging="2"/>
        <w:rPr>
          <w:b/>
          <w:szCs w:val="18"/>
        </w:rPr>
      </w:pPr>
      <w:r w:rsidRPr="005B7FC0">
        <w:rPr>
          <w:b/>
          <w:szCs w:val="18"/>
        </w:rPr>
        <w:t>D</w:t>
      </w:r>
      <w:r>
        <w:rPr>
          <w:b/>
          <w:szCs w:val="18"/>
        </w:rPr>
        <w:t xml:space="preserve">escargo de saldo pendiente </w:t>
      </w:r>
      <w:r w:rsidRPr="005B7FC0">
        <w:rPr>
          <w:b/>
          <w:szCs w:val="18"/>
        </w:rPr>
        <w:t xml:space="preserve">en el </w:t>
      </w:r>
      <w:proofErr w:type="spellStart"/>
      <w:r w:rsidRPr="005B7FC0">
        <w:rPr>
          <w:b/>
          <w:szCs w:val="18"/>
        </w:rPr>
        <w:t>SCCCyG</w:t>
      </w:r>
      <w:proofErr w:type="spellEnd"/>
      <w:r w:rsidRPr="00520939">
        <w:rPr>
          <w:b/>
          <w:szCs w:val="18"/>
        </w:rPr>
        <w:t xml:space="preserve"> </w:t>
      </w:r>
      <w:r>
        <w:rPr>
          <w:b/>
          <w:szCs w:val="18"/>
        </w:rPr>
        <w:t>a un</w:t>
      </w:r>
      <w:r w:rsidRPr="00520939">
        <w:rPr>
          <w:b/>
          <w:szCs w:val="18"/>
        </w:rPr>
        <w:t xml:space="preserve"> nuevo Registro en el Esquema de Certificación de Empresas modalidad IVA e IEPS</w:t>
      </w:r>
    </w:p>
    <w:p w:rsidR="00C62547" w:rsidRPr="00EB0AAD" w:rsidRDefault="00C62547" w:rsidP="00C62547">
      <w:pPr>
        <w:pStyle w:val="Texto"/>
        <w:spacing w:line="244" w:lineRule="exact"/>
        <w:ind w:left="1440" w:hanging="1152"/>
        <w:rPr>
          <w:szCs w:val="18"/>
        </w:rPr>
      </w:pPr>
      <w:r w:rsidRPr="00520939">
        <w:rPr>
          <w:b/>
          <w:szCs w:val="18"/>
        </w:rPr>
        <w:t>7.2.11.</w:t>
      </w:r>
      <w:r>
        <w:rPr>
          <w:szCs w:val="18"/>
        </w:rPr>
        <w:t xml:space="preserve"> </w:t>
      </w:r>
      <w:r w:rsidRPr="00EB0AAD">
        <w:rPr>
          <w:szCs w:val="18"/>
        </w:rPr>
        <w:tab/>
      </w:r>
      <w:r w:rsidRPr="00BD6817">
        <w:rPr>
          <w:szCs w:val="18"/>
        </w:rPr>
        <w:t>Las empresas que hayan perdido su Registro en el Esque</w:t>
      </w:r>
      <w:r>
        <w:rPr>
          <w:szCs w:val="18"/>
        </w:rPr>
        <w:t xml:space="preserve">ma de Certificación de Empresas, en la </w:t>
      </w:r>
      <w:r w:rsidRPr="00BD6817">
        <w:rPr>
          <w:szCs w:val="18"/>
        </w:rPr>
        <w:t xml:space="preserve">modalidad IVA e IEPS, que no se encuentren impedidas para solicitar uno </w:t>
      </w:r>
      <w:r>
        <w:rPr>
          <w:szCs w:val="18"/>
        </w:rPr>
        <w:t>nuevo en el periodo de 2 años y</w:t>
      </w:r>
      <w:r w:rsidRPr="00BD6817">
        <w:rPr>
          <w:szCs w:val="18"/>
        </w:rPr>
        <w:t xml:space="preserve"> cuenten con un saldo pendiente de descargo</w:t>
      </w:r>
      <w:r>
        <w:rPr>
          <w:szCs w:val="18"/>
        </w:rPr>
        <w:t xml:space="preserve"> </w:t>
      </w:r>
      <w:r w:rsidRPr="00BD6817">
        <w:rPr>
          <w:szCs w:val="18"/>
        </w:rPr>
        <w:t xml:space="preserve">en el </w:t>
      </w:r>
      <w:proofErr w:type="spellStart"/>
      <w:r w:rsidRPr="00BD6817">
        <w:rPr>
          <w:szCs w:val="18"/>
        </w:rPr>
        <w:t>SCCCyG</w:t>
      </w:r>
      <w:proofErr w:type="spellEnd"/>
      <w:r w:rsidRPr="00BD6817">
        <w:rPr>
          <w:szCs w:val="18"/>
        </w:rPr>
        <w:t>, podrán optar por solicitar nuevamente el Registro en el Esquema de Certificación de Empresas, en la modalidad de IVA e IEPS, dentro del plazo de 60 días naturales, contados a partir del d</w:t>
      </w:r>
      <w:r>
        <w:rPr>
          <w:szCs w:val="18"/>
        </w:rPr>
        <w:t xml:space="preserve">ía siguiente al que termine su Registro </w:t>
      </w:r>
      <w:r w:rsidRPr="00BD6817">
        <w:rPr>
          <w:szCs w:val="18"/>
        </w:rPr>
        <w:t>y</w:t>
      </w:r>
      <w:r>
        <w:rPr>
          <w:szCs w:val="18"/>
        </w:rPr>
        <w:t>,</w:t>
      </w:r>
      <w:r w:rsidRPr="00BD6817">
        <w:rPr>
          <w:szCs w:val="18"/>
        </w:rPr>
        <w:t xml:space="preserve"> en caso de que se les otorgue el mismo</w:t>
      </w:r>
      <w:r>
        <w:rPr>
          <w:szCs w:val="18"/>
        </w:rPr>
        <w:t>,</w:t>
      </w:r>
      <w:r w:rsidRPr="00BD6817">
        <w:rPr>
          <w:szCs w:val="18"/>
        </w:rPr>
        <w:t xml:space="preserve"> podrá</w:t>
      </w:r>
      <w:r>
        <w:rPr>
          <w:szCs w:val="18"/>
        </w:rPr>
        <w:t>n</w:t>
      </w:r>
      <w:r w:rsidRPr="00BD6817">
        <w:rPr>
          <w:szCs w:val="18"/>
        </w:rPr>
        <w:t xml:space="preserve"> hacer la transferencia del saldo del crédito pendiente en el </w:t>
      </w:r>
      <w:proofErr w:type="spellStart"/>
      <w:r w:rsidRPr="00BD6817">
        <w:rPr>
          <w:szCs w:val="18"/>
        </w:rPr>
        <w:t>SCCCyG</w:t>
      </w:r>
      <w:proofErr w:type="spellEnd"/>
      <w:r w:rsidRPr="00BD6817">
        <w:rPr>
          <w:szCs w:val="18"/>
        </w:rPr>
        <w:t xml:space="preserve"> correspondiente al Registro vencido, al nuevo Registro en el Esque</w:t>
      </w:r>
      <w:r>
        <w:rPr>
          <w:szCs w:val="18"/>
        </w:rPr>
        <w:t xml:space="preserve">ma de Certificación de Empresas, en la </w:t>
      </w:r>
      <w:r w:rsidRPr="00BD6817">
        <w:rPr>
          <w:szCs w:val="18"/>
        </w:rPr>
        <w:t>modalidad IVA e IEPS.</w:t>
      </w:r>
    </w:p>
    <w:p w:rsidR="00C62547" w:rsidRPr="00EB0AAD" w:rsidRDefault="00C62547" w:rsidP="00C62547">
      <w:pPr>
        <w:pStyle w:val="Texto"/>
        <w:spacing w:line="244" w:lineRule="exact"/>
        <w:ind w:left="1440" w:hanging="1152"/>
        <w:rPr>
          <w:szCs w:val="18"/>
        </w:rPr>
      </w:pPr>
      <w:r w:rsidRPr="00EB0AAD">
        <w:rPr>
          <w:szCs w:val="18"/>
        </w:rPr>
        <w:tab/>
        <w:t xml:space="preserve">Aquellas empresas a las que se les niegue el Registro en el Esquema de Certificación de Empresas en la modalidad de IVA e IEPS, deberán pagar el IVA o el IEPS, según corresponda, por el saldo del crédito global que tengan en el </w:t>
      </w:r>
      <w:proofErr w:type="spellStart"/>
      <w:r w:rsidRPr="00EB0AAD">
        <w:rPr>
          <w:szCs w:val="18"/>
        </w:rPr>
        <w:t>SCCCyG</w:t>
      </w:r>
      <w:proofErr w:type="spellEnd"/>
      <w:r w:rsidRPr="00EB0AAD">
        <w:rPr>
          <w:szCs w:val="18"/>
        </w:rPr>
        <w:t>, conforme al procedimiento establecido en la regla 7.2.7.</w:t>
      </w:r>
    </w:p>
    <w:p w:rsidR="00C62547" w:rsidRPr="00EB0AAD" w:rsidRDefault="00C62547" w:rsidP="00C62547">
      <w:pPr>
        <w:ind w:left="1418"/>
        <w:rPr>
          <w:color w:val="AEAAAA" w:themeColor="background2" w:themeShade="BF"/>
        </w:rPr>
      </w:pPr>
      <w:r>
        <w:rPr>
          <w:rFonts w:ascii="Arial" w:hAnsi="Arial" w:cs="Arial"/>
          <w:i/>
          <w:sz w:val="18"/>
          <w:szCs w:val="18"/>
        </w:rPr>
        <w:t xml:space="preserve">RGCE 7.2.4., </w:t>
      </w:r>
      <w:r w:rsidRPr="00EB0AAD">
        <w:rPr>
          <w:rFonts w:ascii="Arial" w:hAnsi="Arial" w:cs="Arial"/>
          <w:i/>
          <w:sz w:val="18"/>
          <w:szCs w:val="18"/>
        </w:rPr>
        <w:t>7.2.7.,</w:t>
      </w:r>
      <w:r>
        <w:rPr>
          <w:rFonts w:ascii="Arial" w:hAnsi="Arial" w:cs="Arial"/>
          <w:i/>
          <w:sz w:val="18"/>
          <w:szCs w:val="18"/>
        </w:rPr>
        <w:t xml:space="preserve"> Anexo</w:t>
      </w:r>
      <w:r w:rsidRPr="00EB0AAD">
        <w:rPr>
          <w:rFonts w:ascii="Arial" w:hAnsi="Arial" w:cs="Arial"/>
          <w:i/>
          <w:sz w:val="18"/>
          <w:szCs w:val="18"/>
        </w:rPr>
        <w:t xml:space="preserve"> 31</w:t>
      </w:r>
    </w:p>
    <w:p w:rsidR="00962866" w:rsidRPr="0081701E" w:rsidRDefault="00962866" w:rsidP="00962866">
      <w:pPr>
        <w:spacing w:after="101" w:line="227" w:lineRule="exact"/>
        <w:ind w:left="1418"/>
        <w:jc w:val="both"/>
        <w:rPr>
          <w:rFonts w:ascii="Arial" w:hAnsi="Arial" w:cs="Arial"/>
          <w:b/>
          <w:sz w:val="18"/>
          <w:szCs w:val="18"/>
        </w:rPr>
      </w:pPr>
      <w:r w:rsidRPr="0081701E">
        <w:rPr>
          <w:rFonts w:ascii="Arial" w:hAnsi="Arial" w:cs="Arial"/>
          <w:b/>
          <w:sz w:val="18"/>
          <w:szCs w:val="18"/>
        </w:rPr>
        <w:t>Beneficios de las empresas que cuenten con el Registro en el Esquema de Certificación de Empresas en la modalidad de Operador Económico Autorizado</w:t>
      </w:r>
    </w:p>
    <w:p w:rsidR="00962866" w:rsidRPr="0081701E" w:rsidRDefault="00962866" w:rsidP="00962866">
      <w:pPr>
        <w:spacing w:after="101" w:line="227" w:lineRule="exact"/>
        <w:ind w:left="1418" w:hanging="1134"/>
        <w:jc w:val="both"/>
        <w:rPr>
          <w:rFonts w:ascii="Arial" w:hAnsi="Arial" w:cs="Arial"/>
          <w:b/>
          <w:sz w:val="18"/>
          <w:szCs w:val="18"/>
        </w:rPr>
      </w:pPr>
      <w:r w:rsidRPr="0081701E">
        <w:rPr>
          <w:rFonts w:ascii="Arial" w:hAnsi="Arial" w:cs="Arial"/>
          <w:b/>
          <w:sz w:val="18"/>
          <w:szCs w:val="18"/>
        </w:rPr>
        <w:t>7.3.3.</w:t>
      </w:r>
      <w:r w:rsidRPr="0081701E">
        <w:rPr>
          <w:rFonts w:ascii="Arial" w:hAnsi="Arial" w:cs="Arial"/>
          <w:b/>
          <w:sz w:val="18"/>
          <w:szCs w:val="18"/>
        </w:rPr>
        <w:tab/>
      </w:r>
      <w:r w:rsidRPr="0081701E">
        <w:rPr>
          <w:rFonts w:ascii="Arial" w:hAnsi="Arial" w:cs="Arial"/>
          <w:sz w:val="18"/>
          <w:szCs w:val="18"/>
        </w:rPr>
        <w:t xml:space="preserve">Las empresas que cuenten con el Registro en el Esquema de Certificación de Empresas, modalidad Operador Económico Autorizado, además de lo dispuesto en la regla 7.3.1., Apartado A, fracciones IV y VIII a </w:t>
      </w:r>
      <w:smartTag w:uri="urn:schemas-microsoft-com:office:smarttags" w:element="PersonName">
        <w:smartTagPr>
          <w:attr w:name="ProductID" w:val="la XIII"/>
        </w:smartTagPr>
        <w:r w:rsidRPr="0081701E">
          <w:rPr>
            <w:rFonts w:ascii="Arial" w:hAnsi="Arial" w:cs="Arial"/>
            <w:sz w:val="18"/>
            <w:szCs w:val="18"/>
          </w:rPr>
          <w:t>la XIII</w:t>
        </w:r>
      </w:smartTag>
      <w:r w:rsidRPr="0081701E">
        <w:rPr>
          <w:rFonts w:ascii="Arial" w:hAnsi="Arial" w:cs="Arial"/>
          <w:sz w:val="18"/>
          <w:szCs w:val="18"/>
        </w:rPr>
        <w:t>, tendrán las siguientes facilidades:</w:t>
      </w:r>
    </w:p>
    <w:p w:rsidR="00962866" w:rsidRPr="0081701E" w:rsidRDefault="00962866" w:rsidP="00962866">
      <w:pPr>
        <w:spacing w:after="101" w:line="227"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 xml:space="preserve">Para los efectos del artículo 36-A, fracción I, segundo párrafo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en el caso de mercancías susceptibles de ser identificadas individualmente, podrán efectuar el despacho aduanero de las mercancías para su importación, sin anotar en el pedimento, en la factura o “Aviso consolidado”, acuse de valor, en el documento de embarque o documento de transporte que corresponda, o en relación anexa, los números de serie, siempre que lleven un registro actualizado de dicha información, en el sistema de control de inventarios a que se refiere el artículo 59, fracción I, de </w:t>
      </w:r>
      <w:smartTag w:uri="urn:schemas-microsoft-com:office:smarttags" w:element="PersonName">
        <w:smartTagPr>
          <w:attr w:name="ProductID" w:val="la Ley."/>
        </w:smartTagPr>
        <w:r w:rsidRPr="0081701E">
          <w:rPr>
            <w:rFonts w:ascii="Arial" w:hAnsi="Arial" w:cs="Arial"/>
            <w:sz w:val="18"/>
            <w:szCs w:val="18"/>
          </w:rPr>
          <w:t>la Ley.</w:t>
        </w:r>
      </w:smartTag>
    </w:p>
    <w:p w:rsidR="00962866" w:rsidRPr="0081701E" w:rsidRDefault="00962866" w:rsidP="00962866">
      <w:pPr>
        <w:spacing w:after="101" w:line="227"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Cuando sea necesario rectificar alguno de los supuestos señalados en la regla 6.1.1., dentro de los tres primeros meses, no será necesaria la autorización.</w:t>
      </w:r>
    </w:p>
    <w:p w:rsidR="00962866" w:rsidRPr="0081701E" w:rsidRDefault="00962866" w:rsidP="00962866">
      <w:pPr>
        <w:spacing w:after="101" w:line="218" w:lineRule="exact"/>
        <w:ind w:left="2127" w:hanging="709"/>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 xml:space="preserve">Para los efectos del artículo 184, fracción I,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tratándose de importaciones y exportaciones definitivas, cuando con motivo del reconocimiento aduanero o del ejercicio de facultades de comprobación, la autoridad aduanera detecte mercancías excedentes o no declaradas, el importador o exportador tendrá un plazo de 10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para tramitar el pedimento de importación o exportación definitiva que ampare las mercancías excedentes o no declaradas, anexando la documentación aplicable en los términos del artículo 36-A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y se pague la multa a que se refiere el artículo 185, fracción I de </w:t>
      </w:r>
      <w:smartTag w:uri="urn:schemas-microsoft-com:office:smarttags" w:element="PersonName">
        <w:smartTagPr>
          <w:attr w:name="ProductID" w:val="la Ley. En"/>
        </w:smartTagPr>
        <w:r w:rsidRPr="0081701E">
          <w:rPr>
            <w:rFonts w:ascii="Arial" w:hAnsi="Arial" w:cs="Arial"/>
            <w:sz w:val="18"/>
            <w:szCs w:val="18"/>
          </w:rPr>
          <w:t>la Ley. En</w:t>
        </w:r>
      </w:smartTag>
      <w:r w:rsidRPr="0081701E">
        <w:rPr>
          <w:rFonts w:ascii="Arial" w:hAnsi="Arial" w:cs="Arial"/>
          <w:sz w:val="18"/>
          <w:szCs w:val="18"/>
        </w:rPr>
        <w:t xml:space="preserve"> caso de que el importador o exportador tramite el pedimento que ampare la importación o exportación definitiva y acredite el pago de la multa, la autoridad que levantó el acta dictará de inmediato la resolución ordenando</w:t>
      </w:r>
      <w:r>
        <w:rPr>
          <w:rFonts w:ascii="Arial" w:hAnsi="Arial" w:cs="Arial"/>
          <w:sz w:val="18"/>
          <w:szCs w:val="18"/>
        </w:rPr>
        <w:t xml:space="preserve"> </w:t>
      </w:r>
      <w:r w:rsidRPr="0081701E">
        <w:rPr>
          <w:rFonts w:ascii="Arial" w:hAnsi="Arial" w:cs="Arial"/>
          <w:sz w:val="18"/>
          <w:szCs w:val="18"/>
        </w:rPr>
        <w:t>la liberación de las mercancías.</w:t>
      </w:r>
    </w:p>
    <w:p w:rsidR="00962866" w:rsidRPr="0081701E" w:rsidRDefault="00962866" w:rsidP="00962866">
      <w:pPr>
        <w:spacing w:after="101" w:line="218" w:lineRule="exact"/>
        <w:ind w:left="2131"/>
        <w:jc w:val="both"/>
        <w:rPr>
          <w:rFonts w:ascii="Arial" w:hAnsi="Arial" w:cs="Arial"/>
          <w:sz w:val="18"/>
          <w:szCs w:val="18"/>
        </w:rPr>
      </w:pPr>
      <w:r w:rsidRPr="0081701E">
        <w:rPr>
          <w:rFonts w:ascii="Arial" w:hAnsi="Arial" w:cs="Arial"/>
          <w:sz w:val="18"/>
          <w:szCs w:val="18"/>
        </w:rPr>
        <w:t>En el caso de que el importador o exportador no tramite el pedimento que ampare la importación o exportación definitiva de las mercancías excedentes o no declaradas, en los términos de la presente fracción, procederá la determinación de las contribuciones y de las cuotas compensatorias, así como la imposición de las multas que correspondan o el embargo de las mercancías, según sea el caso.</w:t>
      </w:r>
    </w:p>
    <w:p w:rsidR="00962866" w:rsidRPr="0081701E" w:rsidRDefault="00962866" w:rsidP="00962866">
      <w:pPr>
        <w:spacing w:after="101" w:line="218" w:lineRule="exact"/>
        <w:ind w:left="2131"/>
        <w:jc w:val="both"/>
        <w:rPr>
          <w:rFonts w:ascii="Arial" w:hAnsi="Arial" w:cs="Arial"/>
          <w:sz w:val="18"/>
          <w:szCs w:val="18"/>
        </w:rPr>
      </w:pPr>
      <w:r w:rsidRPr="0081701E">
        <w:rPr>
          <w:rFonts w:ascii="Arial" w:hAnsi="Arial" w:cs="Arial"/>
          <w:sz w:val="18"/>
          <w:szCs w:val="18"/>
        </w:rPr>
        <w:t>En los pedimentos de importación o exportación a que se refiere esta fracción, con los que se destine al régimen de importación o exportación definitiva la mercancía excedente o no declarada, se deberá anotar el identificador que corresponda de conformidad con el Apéndice 8 del Anexo 22. Tratándose del pedimento</w:t>
      </w:r>
      <w:r>
        <w:rPr>
          <w:rFonts w:ascii="Arial" w:hAnsi="Arial" w:cs="Arial"/>
          <w:sz w:val="18"/>
          <w:szCs w:val="18"/>
        </w:rPr>
        <w:t xml:space="preserve"> </w:t>
      </w:r>
      <w:r w:rsidRPr="0081701E">
        <w:rPr>
          <w:rFonts w:ascii="Arial" w:hAnsi="Arial" w:cs="Arial"/>
          <w:sz w:val="18"/>
          <w:szCs w:val="18"/>
        </w:rPr>
        <w:t xml:space="preserve">de importación definitiva, podrán optar por aplicar la tasa arancelaria preferencial prevista en los acuerdos comerciales o en los tratados de libre comercio suscritos por México, la tasa prevista en el PROSEC siempre que cuenten con el registro para operar dichos programas o la tasa correspondiente a la franja o región fronteriza de conformidad con los Decretos de </w:t>
      </w:r>
      <w:smartTag w:uri="urn:schemas-microsoft-com:office:smarttags" w:element="PersonName">
        <w:smartTagPr>
          <w:attr w:name="ProductID" w:val="la Franja"/>
        </w:smartTagPr>
        <w:r w:rsidRPr="0081701E">
          <w:rPr>
            <w:rFonts w:ascii="Arial" w:hAnsi="Arial" w:cs="Arial"/>
            <w:sz w:val="18"/>
            <w:szCs w:val="18"/>
          </w:rPr>
          <w:t>la Franja</w:t>
        </w:r>
      </w:smartTag>
      <w:r w:rsidRPr="0081701E">
        <w:rPr>
          <w:rFonts w:ascii="Arial" w:hAnsi="Arial" w:cs="Arial"/>
          <w:sz w:val="18"/>
          <w:szCs w:val="18"/>
        </w:rPr>
        <w:t xml:space="preserve"> o Región Fronteriza.</w:t>
      </w:r>
    </w:p>
    <w:p w:rsidR="00962866" w:rsidRPr="0081701E" w:rsidRDefault="00962866" w:rsidP="00962866">
      <w:pPr>
        <w:spacing w:after="101" w:line="218" w:lineRule="exact"/>
        <w:ind w:left="2131"/>
        <w:jc w:val="both"/>
        <w:rPr>
          <w:rFonts w:ascii="Arial" w:hAnsi="Arial" w:cs="Arial"/>
          <w:sz w:val="18"/>
          <w:szCs w:val="18"/>
        </w:rPr>
      </w:pPr>
      <w:r w:rsidRPr="0081701E">
        <w:rPr>
          <w:rFonts w:ascii="Arial" w:hAnsi="Arial" w:cs="Arial"/>
          <w:sz w:val="18"/>
          <w:szCs w:val="18"/>
        </w:rPr>
        <w:t>Lo dispuesto en esta fracción únicamente procederá siempre que el valor total de la mercancía excedente o no declarada, no supere del equivalente en moneda nacional a 15,000 dólares o el 20% del valor total de la operación y la mercancía no se encuentre listada en el Anexo 10.</w:t>
      </w:r>
    </w:p>
    <w:p w:rsidR="00962866" w:rsidRPr="0081701E" w:rsidRDefault="00962866" w:rsidP="00962866">
      <w:pPr>
        <w:spacing w:after="101" w:line="218" w:lineRule="exact"/>
        <w:ind w:left="2131" w:hanging="709"/>
        <w:jc w:val="both"/>
        <w:rPr>
          <w:rFonts w:ascii="Arial" w:hAnsi="Arial" w:cs="Arial"/>
          <w:sz w:val="18"/>
          <w:szCs w:val="18"/>
        </w:rPr>
      </w:pPr>
      <w:r w:rsidRPr="0081701E">
        <w:rPr>
          <w:rFonts w:ascii="Arial" w:hAnsi="Arial" w:cs="Arial"/>
          <w:b/>
          <w:sz w:val="18"/>
          <w:szCs w:val="18"/>
        </w:rPr>
        <w:t>IV.</w:t>
      </w:r>
      <w:r w:rsidRPr="0081701E">
        <w:rPr>
          <w:rFonts w:ascii="Arial" w:hAnsi="Arial" w:cs="Arial"/>
          <w:b/>
          <w:sz w:val="18"/>
          <w:szCs w:val="18"/>
        </w:rPr>
        <w:tab/>
      </w:r>
      <w:r w:rsidRPr="0081701E">
        <w:rPr>
          <w:rFonts w:ascii="Arial" w:hAnsi="Arial" w:cs="Arial"/>
          <w:sz w:val="18"/>
          <w:szCs w:val="18"/>
        </w:rPr>
        <w:t xml:space="preserve">Podrán efectuar el despacho aduanero de mercancías para su importación, utilizando los carriles exclusivos “Exprés” que establezca </w:t>
      </w:r>
      <w:smartTag w:uri="urn:schemas-microsoft-com:office:smarttags" w:element="PersonName">
        <w:smartTagPr>
          <w:attr w:name="ProductID" w:val="la AGA"/>
        </w:smartTagPr>
        <w:r w:rsidRPr="0081701E">
          <w:rPr>
            <w:rFonts w:ascii="Arial" w:hAnsi="Arial" w:cs="Arial"/>
            <w:sz w:val="18"/>
            <w:szCs w:val="18"/>
          </w:rPr>
          <w:t>la AGA</w:t>
        </w:r>
      </w:smartTag>
      <w:r w:rsidRPr="0081701E">
        <w:rPr>
          <w:rFonts w:ascii="Arial" w:hAnsi="Arial" w:cs="Arial"/>
          <w:sz w:val="18"/>
          <w:szCs w:val="18"/>
        </w:rPr>
        <w:t xml:space="preserve">, siempre que declaren en el bloque de identificadores, la clave que corresponda conforme al Apéndice 8 del Anexo 22 y el conductor del vehículo presente ante el módulo de selección automatizada la credencial que compruebe que está registrado en el programa “FAST” para conductores de </w:t>
      </w:r>
      <w:smartTag w:uri="urn:schemas-microsoft-com:office:smarttags" w:element="PersonName">
        <w:smartTagPr>
          <w:attr w:name="ProductID" w:val="la Oficina"/>
        </w:smartTagPr>
        <w:r w:rsidRPr="0081701E">
          <w:rPr>
            <w:rFonts w:ascii="Arial" w:hAnsi="Arial" w:cs="Arial"/>
            <w:sz w:val="18"/>
            <w:szCs w:val="18"/>
          </w:rPr>
          <w:t>la Oficina</w:t>
        </w:r>
      </w:smartTag>
      <w:r w:rsidRPr="0081701E">
        <w:rPr>
          <w:rFonts w:ascii="Arial" w:hAnsi="Arial" w:cs="Arial"/>
          <w:sz w:val="18"/>
          <w:szCs w:val="18"/>
        </w:rPr>
        <w:t xml:space="preserve"> de Aduanas y Protección Fronteriza de los Estados Unidos de América.</w:t>
      </w:r>
    </w:p>
    <w:p w:rsidR="00962866" w:rsidRPr="0081701E" w:rsidRDefault="00962866" w:rsidP="00962866">
      <w:pPr>
        <w:spacing w:after="101" w:line="218" w:lineRule="exact"/>
        <w:ind w:left="2131" w:hanging="709"/>
        <w:jc w:val="both"/>
        <w:rPr>
          <w:rFonts w:ascii="Arial" w:hAnsi="Arial" w:cs="Arial"/>
          <w:sz w:val="18"/>
          <w:szCs w:val="18"/>
        </w:rPr>
      </w:pPr>
      <w:r w:rsidRPr="0081701E">
        <w:rPr>
          <w:rFonts w:ascii="Arial" w:hAnsi="Arial" w:cs="Arial"/>
          <w:b/>
          <w:sz w:val="18"/>
          <w:szCs w:val="18"/>
        </w:rPr>
        <w:t>V.</w:t>
      </w:r>
      <w:r w:rsidRPr="0081701E">
        <w:rPr>
          <w:rFonts w:ascii="Arial" w:hAnsi="Arial" w:cs="Arial"/>
          <w:b/>
          <w:sz w:val="18"/>
          <w:szCs w:val="18"/>
        </w:rPr>
        <w:tab/>
      </w:r>
      <w:r w:rsidRPr="0081701E">
        <w:rPr>
          <w:rFonts w:ascii="Arial" w:hAnsi="Arial" w:cs="Arial"/>
          <w:sz w:val="18"/>
          <w:szCs w:val="18"/>
        </w:rPr>
        <w:t xml:space="preserve">Podrán efectuar el despacho aduanero de mercancías para su exportación, utilizando los carriles exclusivos “FAST”, siempre que declaren en el bloque de identificadores, la clave que corresponda conforme al Apéndice 8 del Anexo 22 y que la empresa transportista cuente con la certificación de empresas como Socio Comercial Certificado conforme a la regla 7.1.5. y el conductor del vehículo presente ante el módulo de selección automatizada la credencial que compruebe que está registrado en el programa “FAST” para conductores de </w:t>
      </w:r>
      <w:smartTag w:uri="urn:schemas-microsoft-com:office:smarttags" w:element="PersonName">
        <w:smartTagPr>
          <w:attr w:name="ProductID" w:val="la Oficina"/>
        </w:smartTagPr>
        <w:r w:rsidRPr="0081701E">
          <w:rPr>
            <w:rFonts w:ascii="Arial" w:hAnsi="Arial" w:cs="Arial"/>
            <w:sz w:val="18"/>
            <w:szCs w:val="18"/>
          </w:rPr>
          <w:t>la Oficina</w:t>
        </w:r>
      </w:smartTag>
      <w:r w:rsidRPr="0081701E">
        <w:rPr>
          <w:rFonts w:ascii="Arial" w:hAnsi="Arial" w:cs="Arial"/>
          <w:sz w:val="18"/>
          <w:szCs w:val="18"/>
        </w:rPr>
        <w:t xml:space="preserve"> de Aduanas y Protección Fronteriza de los Estados Unidos de América.</w:t>
      </w:r>
    </w:p>
    <w:p w:rsidR="00962866" w:rsidRPr="0081701E" w:rsidRDefault="00962866" w:rsidP="00962866">
      <w:pPr>
        <w:spacing w:after="101" w:line="218" w:lineRule="exact"/>
        <w:ind w:left="2131" w:hanging="709"/>
        <w:jc w:val="both"/>
        <w:rPr>
          <w:rFonts w:ascii="Arial" w:hAnsi="Arial" w:cs="Arial"/>
          <w:sz w:val="18"/>
          <w:szCs w:val="18"/>
        </w:rPr>
      </w:pPr>
      <w:r w:rsidRPr="0081701E">
        <w:rPr>
          <w:rFonts w:ascii="Arial" w:hAnsi="Arial" w:cs="Arial"/>
          <w:b/>
          <w:sz w:val="18"/>
          <w:szCs w:val="18"/>
        </w:rPr>
        <w:t>VI.</w:t>
      </w:r>
      <w:r w:rsidRPr="0081701E">
        <w:rPr>
          <w:rFonts w:ascii="Arial" w:hAnsi="Arial" w:cs="Arial"/>
          <w:b/>
          <w:sz w:val="18"/>
          <w:szCs w:val="18"/>
        </w:rPr>
        <w:tab/>
      </w:r>
      <w:r w:rsidRPr="0081701E">
        <w:rPr>
          <w:rFonts w:ascii="Arial" w:hAnsi="Arial" w:cs="Arial"/>
          <w:sz w:val="18"/>
          <w:szCs w:val="18"/>
        </w:rPr>
        <w:t xml:space="preserve">Tratándose de importación o retorno de mercancías que sean transportadas por pasajeros en vuelo comercial, podrán ser despachadas, sin ingresar al recinto fiscalizado, siempre que, se presenten directamente ante el mecanismo de selección automatizado instalado en la sala internacional del aeropuerto y dentro del horario de operación de la sala, de conformidad con los lineamientos establecidos por </w:t>
      </w:r>
      <w:smartTag w:uri="urn:schemas-microsoft-com:office:smarttags" w:element="PersonName">
        <w:smartTagPr>
          <w:attr w:name="ProductID" w:val="la AGA."/>
        </w:smartTagPr>
        <w:r w:rsidRPr="0081701E">
          <w:rPr>
            <w:rFonts w:ascii="Arial" w:hAnsi="Arial" w:cs="Arial"/>
            <w:sz w:val="18"/>
            <w:szCs w:val="18"/>
          </w:rPr>
          <w:t>la AGA.</w:t>
        </w:r>
      </w:smartTag>
    </w:p>
    <w:p w:rsidR="00962866" w:rsidRPr="0081701E" w:rsidRDefault="00962866" w:rsidP="00962866">
      <w:pPr>
        <w:spacing w:after="101" w:line="218" w:lineRule="exact"/>
        <w:ind w:left="2131" w:hanging="709"/>
        <w:jc w:val="both"/>
        <w:rPr>
          <w:rFonts w:ascii="Arial" w:hAnsi="Arial" w:cs="Arial"/>
          <w:sz w:val="18"/>
          <w:szCs w:val="18"/>
        </w:rPr>
      </w:pPr>
      <w:r w:rsidRPr="0081701E">
        <w:rPr>
          <w:rFonts w:ascii="Arial" w:hAnsi="Arial" w:cs="Arial"/>
          <w:b/>
          <w:sz w:val="18"/>
          <w:szCs w:val="18"/>
        </w:rPr>
        <w:t>VII.</w:t>
      </w:r>
      <w:r w:rsidRPr="0081701E">
        <w:rPr>
          <w:rFonts w:ascii="Arial" w:hAnsi="Arial" w:cs="Arial"/>
          <w:b/>
          <w:sz w:val="18"/>
          <w:szCs w:val="18"/>
        </w:rPr>
        <w:tab/>
      </w:r>
      <w:r w:rsidRPr="0081701E">
        <w:rPr>
          <w:rFonts w:ascii="Arial" w:hAnsi="Arial" w:cs="Arial"/>
          <w:sz w:val="18"/>
          <w:szCs w:val="18"/>
        </w:rPr>
        <w:t>Las empresas que efectúen la importación temporal de insumos que se utilicen en la producción de diferentes bienes, que se encuentren previstos en el PROSEC,</w:t>
      </w:r>
      <w:r>
        <w:rPr>
          <w:rFonts w:ascii="Arial" w:hAnsi="Arial" w:cs="Arial"/>
          <w:sz w:val="18"/>
          <w:szCs w:val="18"/>
        </w:rPr>
        <w:t xml:space="preserve"> </w:t>
      </w:r>
      <w:r w:rsidRPr="0081701E">
        <w:rPr>
          <w:rFonts w:ascii="Arial" w:hAnsi="Arial" w:cs="Arial"/>
          <w:sz w:val="18"/>
          <w:szCs w:val="18"/>
        </w:rPr>
        <w:t>en más de un sector, al momento de efectuar la importación temporal podrán optar por determinar las contribuciones aplicando la tasa más alta, para lo cual deberán señalar la clave que corresponda al sector que se sujete a dicha tasa y el identificador que corresponda de conformidad con el Apéndice 8 del Anexo 22.</w:t>
      </w:r>
    </w:p>
    <w:p w:rsidR="00962866" w:rsidRPr="0081701E" w:rsidRDefault="00962866" w:rsidP="00962866">
      <w:pPr>
        <w:spacing w:after="60" w:line="217" w:lineRule="exact"/>
        <w:ind w:left="2131"/>
        <w:jc w:val="both"/>
        <w:rPr>
          <w:rFonts w:ascii="Arial" w:hAnsi="Arial" w:cs="Arial"/>
          <w:sz w:val="18"/>
          <w:szCs w:val="18"/>
        </w:rPr>
      </w:pPr>
      <w:r w:rsidRPr="0081701E">
        <w:rPr>
          <w:rFonts w:ascii="Arial" w:hAnsi="Arial" w:cs="Arial"/>
          <w:sz w:val="18"/>
          <w:szCs w:val="18"/>
        </w:rPr>
        <w:t>En este caso, no será necesario efectuar la rectificación correspondiente al pedimento de importación temporal, siempre que en el pedimento que ampare</w:t>
      </w:r>
      <w:r>
        <w:rPr>
          <w:rFonts w:ascii="Arial" w:hAnsi="Arial" w:cs="Arial"/>
          <w:sz w:val="18"/>
          <w:szCs w:val="18"/>
        </w:rPr>
        <w:t xml:space="preserve"> </w:t>
      </w:r>
      <w:r w:rsidRPr="0081701E">
        <w:rPr>
          <w:rFonts w:ascii="Arial" w:hAnsi="Arial" w:cs="Arial"/>
          <w:sz w:val="18"/>
          <w:szCs w:val="18"/>
        </w:rPr>
        <w:t>el cambio de régimen, retorno o en el pedimento complementario, se determine el arancel correspondiente tomando en consideración la clave, tasa y contribuciones correspondientes al sector que corresponda al producto final o intermedio en cuya producción se haya utilizado la mercancía importada.</w:t>
      </w:r>
    </w:p>
    <w:p w:rsidR="00962866" w:rsidRPr="0081701E" w:rsidRDefault="00962866" w:rsidP="00962866">
      <w:pPr>
        <w:spacing w:after="60" w:line="217" w:lineRule="exact"/>
        <w:ind w:left="2127" w:hanging="709"/>
        <w:jc w:val="both"/>
        <w:rPr>
          <w:rFonts w:ascii="Arial" w:hAnsi="Arial" w:cs="Arial"/>
          <w:sz w:val="18"/>
          <w:szCs w:val="18"/>
        </w:rPr>
      </w:pPr>
      <w:r w:rsidRPr="0081701E">
        <w:rPr>
          <w:rFonts w:ascii="Arial" w:hAnsi="Arial" w:cs="Arial"/>
          <w:b/>
          <w:sz w:val="18"/>
          <w:szCs w:val="18"/>
        </w:rPr>
        <w:t>VIII.</w:t>
      </w:r>
      <w:r w:rsidRPr="0081701E">
        <w:rPr>
          <w:rFonts w:ascii="Arial" w:hAnsi="Arial" w:cs="Arial"/>
          <w:b/>
          <w:sz w:val="18"/>
          <w:szCs w:val="18"/>
        </w:rPr>
        <w:tab/>
      </w:r>
      <w:r w:rsidRPr="0081701E">
        <w:rPr>
          <w:rFonts w:ascii="Arial" w:hAnsi="Arial" w:cs="Arial"/>
          <w:sz w:val="18"/>
          <w:szCs w:val="18"/>
        </w:rPr>
        <w:t xml:space="preserve">Para los efectos de la regla 1.6.15., podrán llevar a cabo la determinación y pago del IGI por los productos originarios que resulten de los procesos de elaboración, transformación o reparación, respecto de las mercancías que se hubieran importado bajo alguno de los programas de diferimiento de aranceles, en el pedimento que ampare el retorno a cualquier Estado Miembro de </w:t>
      </w:r>
      <w:smartTag w:uri="urn:schemas-microsoft-com:office:smarttags" w:element="PersonName">
        <w:smartTagPr>
          <w:attr w:name="ProductID" w:val="la Comunidad"/>
        </w:smartTagPr>
        <w:r w:rsidRPr="0081701E">
          <w:rPr>
            <w:rFonts w:ascii="Arial" w:hAnsi="Arial" w:cs="Arial"/>
            <w:sz w:val="18"/>
            <w:szCs w:val="18"/>
          </w:rPr>
          <w:t>la Comunidad</w:t>
        </w:r>
      </w:smartTag>
      <w:r w:rsidRPr="0081701E">
        <w:rPr>
          <w:rFonts w:ascii="Arial" w:hAnsi="Arial" w:cs="Arial"/>
          <w:sz w:val="18"/>
          <w:szCs w:val="18"/>
        </w:rPr>
        <w:t xml:space="preserve"> o de </w:t>
      </w:r>
      <w:smartTag w:uri="urn:schemas-microsoft-com:office:smarttags" w:element="PersonName">
        <w:smartTagPr>
          <w:attr w:name="ProductID" w:val="la AELC"/>
        </w:smartTagPr>
        <w:r w:rsidRPr="0081701E">
          <w:rPr>
            <w:rFonts w:ascii="Arial" w:hAnsi="Arial" w:cs="Arial"/>
            <w:sz w:val="18"/>
            <w:szCs w:val="18"/>
          </w:rPr>
          <w:t>la AELC</w:t>
        </w:r>
      </w:smartTag>
      <w:r w:rsidRPr="0081701E">
        <w:rPr>
          <w:rFonts w:ascii="Arial" w:hAnsi="Arial" w:cs="Arial"/>
          <w:sz w:val="18"/>
          <w:szCs w:val="18"/>
        </w:rPr>
        <w:t>, o mediante pedimento complementario, el cual se deberá presentar en un plazo no mayor a 60 días naturales contados a partir de la fecha en que se haya tramitado el pedimento que ampare el retorno.</w:t>
      </w:r>
    </w:p>
    <w:p w:rsidR="00962866" w:rsidRPr="0081701E" w:rsidRDefault="00962866" w:rsidP="00962866">
      <w:pPr>
        <w:spacing w:after="60" w:line="217" w:lineRule="exact"/>
        <w:ind w:left="2127" w:hanging="709"/>
        <w:jc w:val="both"/>
        <w:rPr>
          <w:rFonts w:ascii="Arial" w:hAnsi="Arial" w:cs="Arial"/>
          <w:sz w:val="18"/>
          <w:szCs w:val="18"/>
        </w:rPr>
      </w:pPr>
      <w:r w:rsidRPr="0081701E">
        <w:rPr>
          <w:rFonts w:ascii="Arial" w:hAnsi="Arial" w:cs="Arial"/>
          <w:b/>
          <w:sz w:val="18"/>
          <w:szCs w:val="18"/>
        </w:rPr>
        <w:t>IX.</w:t>
      </w:r>
      <w:r w:rsidRPr="0081701E">
        <w:rPr>
          <w:rFonts w:ascii="Arial" w:hAnsi="Arial" w:cs="Arial"/>
          <w:b/>
          <w:sz w:val="18"/>
          <w:szCs w:val="18"/>
        </w:rPr>
        <w:tab/>
      </w:r>
      <w:r w:rsidRPr="0081701E">
        <w:rPr>
          <w:rFonts w:ascii="Arial" w:hAnsi="Arial" w:cs="Arial"/>
          <w:sz w:val="18"/>
          <w:szCs w:val="18"/>
        </w:rPr>
        <w:t>Las empresas que realicen el retorno de sus mercancías de conformidad con la regla 1.6.14., podrán tramitar un solo pedimento complementario que ampare los pedimentos de retorno tramitados en un periodo de un mes de calendario, siempre que se tramite el pedimento complementario dentro del plazo de los 60 días naturales contados a partir de la fecha en que se haya tramitado el primer pedimento que ampare el retorno de las mercancías y se utilice el tipo de cambio de la fecha de pago del pedimento complementario.</w:t>
      </w:r>
    </w:p>
    <w:p w:rsidR="00962866" w:rsidRPr="0081701E" w:rsidRDefault="00962866" w:rsidP="00962866">
      <w:pPr>
        <w:spacing w:after="60" w:line="217" w:lineRule="exact"/>
        <w:ind w:left="2127" w:hanging="709"/>
        <w:jc w:val="both"/>
        <w:rPr>
          <w:rFonts w:ascii="Arial" w:hAnsi="Arial" w:cs="Arial"/>
          <w:sz w:val="18"/>
          <w:szCs w:val="18"/>
        </w:rPr>
      </w:pPr>
      <w:r w:rsidRPr="0081701E">
        <w:rPr>
          <w:rFonts w:ascii="Arial" w:hAnsi="Arial" w:cs="Arial"/>
          <w:b/>
          <w:sz w:val="18"/>
          <w:szCs w:val="18"/>
        </w:rPr>
        <w:t>X.</w:t>
      </w:r>
      <w:r w:rsidRPr="0081701E">
        <w:rPr>
          <w:rFonts w:ascii="Arial" w:hAnsi="Arial" w:cs="Arial"/>
          <w:b/>
          <w:sz w:val="18"/>
          <w:szCs w:val="18"/>
        </w:rPr>
        <w:tab/>
      </w:r>
      <w:r w:rsidRPr="0081701E">
        <w:rPr>
          <w:rFonts w:ascii="Arial" w:hAnsi="Arial" w:cs="Arial"/>
          <w:sz w:val="18"/>
          <w:szCs w:val="18"/>
        </w:rPr>
        <w:t xml:space="preserve">Para los efectos de los artículos 109, segundo párrafo, 110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y 170 del Reglamento, podrán tramitar un solo pedimento con la clave que corresponda conforme al Apéndice 2 del Anexo 22, de cambio de régimen de importación temporal a definitivo, que ampare todos los pedimentos de importación temporal que conforme al sistema de control de inventarios automatizado corresponde a las mercancías utilizadas en el proceso de elaboración, transformación o reparación, por las que se esté efectuando el cambio de régimen, siempre que:</w:t>
      </w:r>
    </w:p>
    <w:p w:rsidR="00962866" w:rsidRPr="0081701E" w:rsidRDefault="00962866" w:rsidP="00962866">
      <w:pPr>
        <w:pStyle w:val="Texto"/>
        <w:spacing w:after="60" w:line="217" w:lineRule="exact"/>
        <w:ind w:left="2592" w:hanging="432"/>
        <w:rPr>
          <w:szCs w:val="18"/>
        </w:rPr>
      </w:pPr>
      <w:r w:rsidRPr="0081701E">
        <w:rPr>
          <w:b/>
          <w:szCs w:val="18"/>
        </w:rPr>
        <w:t>a)</w:t>
      </w:r>
      <w:r w:rsidRPr="0081701E">
        <w:rPr>
          <w:b/>
          <w:szCs w:val="18"/>
        </w:rPr>
        <w:tab/>
      </w:r>
      <w:r w:rsidRPr="0081701E">
        <w:rPr>
          <w:szCs w:val="18"/>
        </w:rPr>
        <w:t>El pedimento ampare todas las mercancías por las que se esté efectuando el cambio de régimen;</w:t>
      </w:r>
    </w:p>
    <w:p w:rsidR="00962866" w:rsidRPr="0081701E" w:rsidRDefault="00962866" w:rsidP="00962866">
      <w:pPr>
        <w:pStyle w:val="Texto"/>
        <w:spacing w:after="60" w:line="217" w:lineRule="exact"/>
        <w:ind w:left="2592" w:hanging="432"/>
        <w:rPr>
          <w:szCs w:val="18"/>
        </w:rPr>
      </w:pPr>
      <w:r w:rsidRPr="0081701E">
        <w:rPr>
          <w:b/>
          <w:szCs w:val="18"/>
        </w:rPr>
        <w:t>b)</w:t>
      </w:r>
      <w:r w:rsidRPr="0081701E">
        <w:rPr>
          <w:b/>
          <w:szCs w:val="18"/>
        </w:rPr>
        <w:tab/>
      </w:r>
      <w:r w:rsidRPr="0081701E">
        <w:rPr>
          <w:szCs w:val="18"/>
        </w:rPr>
        <w:t>Cuando se elabore el pedimento de cambio de régimen:</w:t>
      </w:r>
    </w:p>
    <w:p w:rsidR="00962866" w:rsidRPr="0081701E" w:rsidRDefault="00962866" w:rsidP="00962866">
      <w:pPr>
        <w:spacing w:after="60" w:line="217" w:lineRule="exact"/>
        <w:ind w:left="3119" w:hanging="567"/>
        <w:jc w:val="both"/>
        <w:rPr>
          <w:rFonts w:ascii="Arial" w:hAnsi="Arial" w:cs="Arial"/>
          <w:sz w:val="18"/>
          <w:szCs w:val="18"/>
        </w:rPr>
      </w:pPr>
      <w:r w:rsidRPr="0081701E">
        <w:rPr>
          <w:rFonts w:ascii="Arial" w:hAnsi="Arial" w:cs="Arial"/>
          <w:b/>
          <w:sz w:val="18"/>
          <w:szCs w:val="18"/>
        </w:rPr>
        <w:t>1.</w:t>
      </w:r>
      <w:r w:rsidRPr="0081701E">
        <w:rPr>
          <w:rFonts w:ascii="Arial" w:hAnsi="Arial" w:cs="Arial"/>
          <w:b/>
          <w:sz w:val="18"/>
          <w:szCs w:val="18"/>
        </w:rPr>
        <w:tab/>
      </w:r>
      <w:r w:rsidRPr="0081701E">
        <w:rPr>
          <w:rFonts w:ascii="Arial" w:hAnsi="Arial" w:cs="Arial"/>
          <w:sz w:val="18"/>
          <w:szCs w:val="18"/>
        </w:rPr>
        <w:t>Se transmita la información del “bloque de descargos” conforme al Anexo 22, de todos los pedimentos de importación temporal que correspondan a las mercancías por las que se esté realizando el cambio de régimen, en lo que se refiere a los siguientes campos:</w:t>
      </w:r>
    </w:p>
    <w:p w:rsidR="00962866" w:rsidRPr="0081701E" w:rsidRDefault="00962866" w:rsidP="00962866">
      <w:pPr>
        <w:spacing w:after="60" w:line="217" w:lineRule="exact"/>
        <w:ind w:left="3544" w:hanging="425"/>
        <w:jc w:val="both"/>
        <w:rPr>
          <w:rFonts w:ascii="Arial" w:hAnsi="Arial" w:cs="Arial"/>
          <w:sz w:val="18"/>
          <w:szCs w:val="18"/>
        </w:rPr>
      </w:pPr>
      <w:r w:rsidRPr="0081701E">
        <w:rPr>
          <w:rFonts w:ascii="Arial" w:hAnsi="Arial" w:cs="Arial"/>
          <w:b/>
          <w:sz w:val="18"/>
          <w:szCs w:val="18"/>
        </w:rPr>
        <w:t>a)</w:t>
      </w:r>
      <w:r w:rsidRPr="0081701E">
        <w:rPr>
          <w:rFonts w:ascii="Arial" w:hAnsi="Arial" w:cs="Arial"/>
          <w:b/>
          <w:sz w:val="18"/>
          <w:szCs w:val="18"/>
        </w:rPr>
        <w:tab/>
      </w:r>
      <w:r w:rsidRPr="0081701E">
        <w:rPr>
          <w:rFonts w:ascii="Arial" w:hAnsi="Arial" w:cs="Arial"/>
          <w:sz w:val="18"/>
          <w:szCs w:val="18"/>
        </w:rPr>
        <w:t>Patente original.</w:t>
      </w:r>
    </w:p>
    <w:p w:rsidR="00962866" w:rsidRPr="0081701E" w:rsidRDefault="00962866" w:rsidP="00962866">
      <w:pPr>
        <w:spacing w:after="60" w:line="217" w:lineRule="exact"/>
        <w:ind w:left="3544" w:hanging="425"/>
        <w:jc w:val="both"/>
        <w:rPr>
          <w:rFonts w:ascii="Arial" w:hAnsi="Arial" w:cs="Arial"/>
          <w:sz w:val="18"/>
          <w:szCs w:val="18"/>
        </w:rPr>
      </w:pPr>
      <w:r w:rsidRPr="0081701E">
        <w:rPr>
          <w:rFonts w:ascii="Arial" w:hAnsi="Arial" w:cs="Arial"/>
          <w:b/>
          <w:sz w:val="18"/>
          <w:szCs w:val="18"/>
        </w:rPr>
        <w:t>b)</w:t>
      </w:r>
      <w:r w:rsidRPr="0081701E">
        <w:rPr>
          <w:rFonts w:ascii="Arial" w:hAnsi="Arial" w:cs="Arial"/>
          <w:b/>
          <w:sz w:val="18"/>
          <w:szCs w:val="18"/>
        </w:rPr>
        <w:tab/>
      </w:r>
      <w:r w:rsidRPr="0081701E">
        <w:rPr>
          <w:rFonts w:ascii="Arial" w:hAnsi="Arial" w:cs="Arial"/>
          <w:sz w:val="18"/>
          <w:szCs w:val="18"/>
        </w:rPr>
        <w:t>Número de documento original.</w:t>
      </w:r>
    </w:p>
    <w:p w:rsidR="00962866" w:rsidRPr="0081701E" w:rsidRDefault="00962866" w:rsidP="00962866">
      <w:pPr>
        <w:spacing w:after="60" w:line="217" w:lineRule="exact"/>
        <w:ind w:left="3544" w:hanging="425"/>
        <w:jc w:val="both"/>
        <w:rPr>
          <w:rFonts w:ascii="Arial" w:hAnsi="Arial" w:cs="Arial"/>
          <w:sz w:val="18"/>
          <w:szCs w:val="18"/>
        </w:rPr>
      </w:pPr>
      <w:r w:rsidRPr="0081701E">
        <w:rPr>
          <w:rFonts w:ascii="Arial" w:hAnsi="Arial" w:cs="Arial"/>
          <w:b/>
          <w:sz w:val="18"/>
          <w:szCs w:val="18"/>
        </w:rPr>
        <w:t>c)</w:t>
      </w:r>
      <w:r w:rsidRPr="0081701E">
        <w:rPr>
          <w:rFonts w:ascii="Arial" w:hAnsi="Arial" w:cs="Arial"/>
          <w:b/>
          <w:sz w:val="18"/>
          <w:szCs w:val="18"/>
        </w:rPr>
        <w:tab/>
      </w:r>
      <w:r w:rsidRPr="0081701E">
        <w:rPr>
          <w:rFonts w:ascii="Arial" w:hAnsi="Arial" w:cs="Arial"/>
          <w:sz w:val="18"/>
          <w:szCs w:val="18"/>
        </w:rPr>
        <w:t>Aduana/Sección.</w:t>
      </w:r>
    </w:p>
    <w:p w:rsidR="00962866" w:rsidRPr="0081701E" w:rsidRDefault="00962866" w:rsidP="00962866">
      <w:pPr>
        <w:spacing w:after="60" w:line="217" w:lineRule="exact"/>
        <w:ind w:left="3544" w:hanging="425"/>
        <w:jc w:val="both"/>
        <w:rPr>
          <w:rFonts w:ascii="Arial" w:hAnsi="Arial" w:cs="Arial"/>
          <w:sz w:val="18"/>
          <w:szCs w:val="18"/>
        </w:rPr>
      </w:pPr>
      <w:r w:rsidRPr="0081701E">
        <w:rPr>
          <w:rFonts w:ascii="Arial" w:hAnsi="Arial" w:cs="Arial"/>
          <w:b/>
          <w:sz w:val="18"/>
          <w:szCs w:val="18"/>
        </w:rPr>
        <w:t>d)</w:t>
      </w:r>
      <w:r w:rsidRPr="0081701E">
        <w:rPr>
          <w:rFonts w:ascii="Arial" w:hAnsi="Arial" w:cs="Arial"/>
          <w:b/>
          <w:sz w:val="18"/>
          <w:szCs w:val="18"/>
        </w:rPr>
        <w:tab/>
      </w:r>
      <w:r w:rsidRPr="0081701E">
        <w:rPr>
          <w:rFonts w:ascii="Arial" w:hAnsi="Arial" w:cs="Arial"/>
          <w:sz w:val="18"/>
          <w:szCs w:val="18"/>
        </w:rPr>
        <w:t>Clave de documento original.</w:t>
      </w:r>
    </w:p>
    <w:p w:rsidR="00962866" w:rsidRPr="0081701E" w:rsidRDefault="00962866" w:rsidP="00962866">
      <w:pPr>
        <w:spacing w:after="60" w:line="217" w:lineRule="exact"/>
        <w:ind w:left="3544" w:hanging="425"/>
        <w:jc w:val="both"/>
        <w:rPr>
          <w:rFonts w:ascii="Arial" w:hAnsi="Arial" w:cs="Arial"/>
          <w:b/>
          <w:sz w:val="18"/>
          <w:szCs w:val="18"/>
        </w:rPr>
      </w:pPr>
      <w:r w:rsidRPr="0081701E">
        <w:rPr>
          <w:rFonts w:ascii="Arial" w:hAnsi="Arial" w:cs="Arial"/>
          <w:b/>
          <w:sz w:val="18"/>
          <w:szCs w:val="18"/>
        </w:rPr>
        <w:t>e)</w:t>
      </w:r>
      <w:r w:rsidRPr="0081701E">
        <w:rPr>
          <w:rFonts w:ascii="Arial" w:hAnsi="Arial" w:cs="Arial"/>
          <w:b/>
          <w:sz w:val="18"/>
          <w:szCs w:val="18"/>
        </w:rPr>
        <w:tab/>
      </w:r>
      <w:r w:rsidRPr="0081701E">
        <w:rPr>
          <w:rFonts w:ascii="Arial" w:hAnsi="Arial" w:cs="Arial"/>
          <w:sz w:val="18"/>
          <w:szCs w:val="18"/>
        </w:rPr>
        <w:t>Fecha de la operación original.</w:t>
      </w:r>
    </w:p>
    <w:p w:rsidR="00962866" w:rsidRPr="0081701E" w:rsidRDefault="00962866" w:rsidP="00962866">
      <w:pPr>
        <w:spacing w:after="60" w:line="217" w:lineRule="exact"/>
        <w:ind w:left="3119" w:hanging="490"/>
        <w:jc w:val="both"/>
        <w:rPr>
          <w:rFonts w:ascii="Arial" w:hAnsi="Arial" w:cs="Arial"/>
          <w:b/>
          <w:sz w:val="18"/>
          <w:szCs w:val="18"/>
        </w:rPr>
      </w:pPr>
      <w:r w:rsidRPr="0081701E">
        <w:rPr>
          <w:rFonts w:ascii="Arial" w:hAnsi="Arial" w:cs="Arial"/>
          <w:b/>
          <w:sz w:val="18"/>
          <w:szCs w:val="18"/>
        </w:rPr>
        <w:t>2.</w:t>
      </w:r>
      <w:r w:rsidRPr="0081701E">
        <w:rPr>
          <w:rFonts w:ascii="Arial" w:hAnsi="Arial" w:cs="Arial"/>
          <w:b/>
          <w:sz w:val="18"/>
          <w:szCs w:val="18"/>
        </w:rPr>
        <w:tab/>
      </w:r>
      <w:r w:rsidRPr="0081701E">
        <w:rPr>
          <w:rFonts w:ascii="Arial" w:hAnsi="Arial" w:cs="Arial"/>
          <w:sz w:val="18"/>
          <w:szCs w:val="18"/>
        </w:rPr>
        <w:t>Se señalen los datos de las facturas que correspondan a las mercancías por las que se realice el cambio de régimen, en el campo del pedimento que corresponda conforme al Anexo 22, sin necesidad de que se anexen al pedimento de cambio de régimen.</w:t>
      </w:r>
    </w:p>
    <w:p w:rsidR="00962866" w:rsidRPr="0081701E" w:rsidRDefault="00962866" w:rsidP="00962866">
      <w:pPr>
        <w:spacing w:after="60" w:line="217" w:lineRule="exact"/>
        <w:ind w:left="3544" w:hanging="378"/>
        <w:jc w:val="both"/>
        <w:rPr>
          <w:rFonts w:ascii="Arial" w:hAnsi="Arial" w:cs="Arial"/>
          <w:sz w:val="18"/>
          <w:szCs w:val="18"/>
        </w:rPr>
      </w:pPr>
      <w:r w:rsidRPr="0081701E">
        <w:rPr>
          <w:rFonts w:ascii="Arial" w:hAnsi="Arial" w:cs="Arial"/>
          <w:b/>
          <w:sz w:val="18"/>
          <w:szCs w:val="18"/>
        </w:rPr>
        <w:t>a)</w:t>
      </w:r>
      <w:r w:rsidRPr="0081701E">
        <w:rPr>
          <w:rFonts w:ascii="Arial" w:hAnsi="Arial" w:cs="Arial"/>
          <w:b/>
          <w:sz w:val="18"/>
          <w:szCs w:val="18"/>
        </w:rPr>
        <w:tab/>
      </w:r>
      <w:r w:rsidRPr="0081701E">
        <w:rPr>
          <w:rFonts w:ascii="Arial" w:hAnsi="Arial" w:cs="Arial"/>
          <w:sz w:val="18"/>
          <w:szCs w:val="18"/>
        </w:rPr>
        <w:t>Se considere para la actualización del IGI y tipo de cambio,</w:t>
      </w:r>
      <w:r>
        <w:rPr>
          <w:rFonts w:ascii="Arial" w:hAnsi="Arial" w:cs="Arial"/>
          <w:sz w:val="18"/>
          <w:szCs w:val="18"/>
        </w:rPr>
        <w:t xml:space="preserve"> </w:t>
      </w:r>
      <w:r w:rsidRPr="0081701E">
        <w:rPr>
          <w:rFonts w:ascii="Arial" w:hAnsi="Arial" w:cs="Arial"/>
          <w:sz w:val="18"/>
          <w:szCs w:val="18"/>
        </w:rPr>
        <w:t>la fecha del pedimento de importación temporal más antiguo, en su caso.</w:t>
      </w:r>
    </w:p>
    <w:p w:rsidR="00962866" w:rsidRPr="0081701E" w:rsidRDefault="00962866" w:rsidP="00962866">
      <w:pPr>
        <w:spacing w:after="60" w:line="217" w:lineRule="exact"/>
        <w:ind w:left="3544" w:hanging="378"/>
        <w:jc w:val="both"/>
        <w:rPr>
          <w:rFonts w:ascii="Arial" w:hAnsi="Arial" w:cs="Arial"/>
          <w:sz w:val="18"/>
          <w:szCs w:val="18"/>
        </w:rPr>
      </w:pPr>
      <w:r w:rsidRPr="0081701E">
        <w:rPr>
          <w:rFonts w:ascii="Arial" w:hAnsi="Arial" w:cs="Arial"/>
          <w:b/>
          <w:sz w:val="18"/>
          <w:szCs w:val="18"/>
        </w:rPr>
        <w:t>b)</w:t>
      </w:r>
      <w:r w:rsidRPr="0081701E">
        <w:rPr>
          <w:rFonts w:ascii="Arial" w:hAnsi="Arial" w:cs="Arial"/>
          <w:b/>
          <w:sz w:val="18"/>
          <w:szCs w:val="18"/>
        </w:rPr>
        <w:tab/>
      </w:r>
      <w:r w:rsidRPr="0081701E">
        <w:rPr>
          <w:rFonts w:ascii="Arial" w:hAnsi="Arial" w:cs="Arial"/>
          <w:sz w:val="18"/>
          <w:szCs w:val="18"/>
        </w:rPr>
        <w:t>Se determinen y paguen las cuotas compensatorias vigentes al momento del cambio de régimen que, en su caso, correspondan a las mercancías por las que se esté efectuando el cambio de régimen; y</w:t>
      </w:r>
    </w:p>
    <w:p w:rsidR="00962866" w:rsidRPr="0081701E" w:rsidRDefault="00962866" w:rsidP="00962866">
      <w:pPr>
        <w:spacing w:after="60" w:line="217" w:lineRule="exact"/>
        <w:ind w:left="3544" w:hanging="378"/>
        <w:jc w:val="both"/>
        <w:rPr>
          <w:rFonts w:ascii="Arial" w:hAnsi="Arial" w:cs="Arial"/>
          <w:sz w:val="18"/>
          <w:szCs w:val="18"/>
        </w:rPr>
      </w:pPr>
      <w:r w:rsidRPr="0081701E">
        <w:rPr>
          <w:rFonts w:ascii="Arial" w:hAnsi="Arial" w:cs="Arial"/>
          <w:b/>
          <w:sz w:val="18"/>
          <w:szCs w:val="18"/>
        </w:rPr>
        <w:t>c)</w:t>
      </w:r>
      <w:r w:rsidRPr="0081701E">
        <w:rPr>
          <w:rFonts w:ascii="Arial" w:hAnsi="Arial" w:cs="Arial"/>
          <w:b/>
          <w:sz w:val="18"/>
          <w:szCs w:val="18"/>
        </w:rPr>
        <w:tab/>
      </w:r>
      <w:r w:rsidRPr="0081701E">
        <w:rPr>
          <w:rFonts w:ascii="Arial" w:hAnsi="Arial" w:cs="Arial"/>
          <w:sz w:val="18"/>
          <w:szCs w:val="18"/>
        </w:rPr>
        <w:t>En el campo de observaciones se indique la descripción comercial y cantidad de los bienes finales, resultantes del proceso de elaboración, transformación o reparación de las mercancías por las que se esté realizando el cambio de régimen, en su caso.</w:t>
      </w:r>
    </w:p>
    <w:p w:rsidR="00962866" w:rsidRPr="0081701E" w:rsidRDefault="00962866" w:rsidP="00962866">
      <w:pPr>
        <w:spacing w:after="101" w:line="226" w:lineRule="exact"/>
        <w:ind w:left="2127" w:hanging="3"/>
        <w:jc w:val="both"/>
        <w:rPr>
          <w:rFonts w:ascii="Arial" w:hAnsi="Arial" w:cs="Arial"/>
          <w:sz w:val="18"/>
          <w:szCs w:val="18"/>
        </w:rPr>
      </w:pPr>
      <w:r w:rsidRPr="0081701E">
        <w:rPr>
          <w:rFonts w:ascii="Arial" w:hAnsi="Arial" w:cs="Arial"/>
          <w:sz w:val="18"/>
          <w:szCs w:val="18"/>
        </w:rPr>
        <w:t>Lo dispuesto en la presente fracción, no será aplicable cuando el plazo de permanencia de las mercancías importadas temporalmente hubiera vencido.</w:t>
      </w:r>
    </w:p>
    <w:p w:rsidR="00962866" w:rsidRPr="0081701E" w:rsidRDefault="00962866" w:rsidP="00962866">
      <w:pPr>
        <w:spacing w:after="101" w:line="236" w:lineRule="exact"/>
        <w:ind w:left="2127" w:hanging="709"/>
        <w:jc w:val="both"/>
        <w:rPr>
          <w:rFonts w:ascii="Arial" w:hAnsi="Arial" w:cs="Arial"/>
          <w:sz w:val="18"/>
          <w:szCs w:val="18"/>
        </w:rPr>
      </w:pPr>
      <w:r w:rsidRPr="0081701E">
        <w:rPr>
          <w:rFonts w:ascii="Arial" w:hAnsi="Arial" w:cs="Arial"/>
          <w:b/>
          <w:sz w:val="18"/>
          <w:szCs w:val="18"/>
        </w:rPr>
        <w:t>XI.</w:t>
      </w:r>
      <w:r w:rsidRPr="0081701E">
        <w:rPr>
          <w:rFonts w:ascii="Arial" w:hAnsi="Arial" w:cs="Arial"/>
          <w:b/>
          <w:sz w:val="18"/>
          <w:szCs w:val="18"/>
        </w:rPr>
        <w:tab/>
      </w:r>
      <w:r w:rsidRPr="0081701E">
        <w:rPr>
          <w:rFonts w:ascii="Arial" w:hAnsi="Arial" w:cs="Arial"/>
          <w:sz w:val="18"/>
          <w:szCs w:val="18"/>
        </w:rPr>
        <w:t xml:space="preserve">Para efectos de lo establecido en la regla 3.1.3., el registro para la toma de muestras de mercancías, conforme al artículo 45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se otorgará con una vigencia de 2 años, plazo que podrá renovarse por un periodo igual, siempre que se solicite cuando menos con 5 días de anticipación al vencimiento. Durante el periodo citado, la empresa deberá contar con el Registro en el Esquema de Certificación de Empresas, a que se refiere la presente regla.</w:t>
      </w:r>
    </w:p>
    <w:p w:rsidR="00962866" w:rsidRPr="0081701E" w:rsidRDefault="00962866" w:rsidP="00962866">
      <w:pPr>
        <w:spacing w:after="101" w:line="236" w:lineRule="exact"/>
        <w:ind w:left="2127" w:hanging="709"/>
        <w:jc w:val="both"/>
        <w:rPr>
          <w:rFonts w:ascii="Arial" w:hAnsi="Arial" w:cs="Arial"/>
          <w:sz w:val="18"/>
          <w:szCs w:val="18"/>
        </w:rPr>
      </w:pPr>
      <w:r w:rsidRPr="0081701E">
        <w:rPr>
          <w:rFonts w:ascii="Arial" w:hAnsi="Arial" w:cs="Arial"/>
          <w:b/>
          <w:sz w:val="18"/>
          <w:szCs w:val="18"/>
        </w:rPr>
        <w:t>XII.</w:t>
      </w:r>
      <w:r w:rsidRPr="0081701E">
        <w:rPr>
          <w:rFonts w:ascii="Arial" w:hAnsi="Arial" w:cs="Arial"/>
          <w:b/>
          <w:sz w:val="18"/>
          <w:szCs w:val="18"/>
        </w:rPr>
        <w:tab/>
      </w:r>
      <w:r w:rsidRPr="0081701E">
        <w:rPr>
          <w:rFonts w:ascii="Arial" w:hAnsi="Arial" w:cs="Arial"/>
          <w:sz w:val="18"/>
          <w:szCs w:val="18"/>
        </w:rPr>
        <w:t xml:space="preserve">Lo dispuesto en los párrafos primero al tercero de la regla 1.6.14., no será aplicable cuando se trate de etiquetas, folletos y manuales impresos importados temporalmente por empresas con Programa IMMEX de conformidad con los artículos 108, fracción I, inciso d),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y 4, fracción I, inciso d) del Decreto IMMEX, por lo que no se sujetará al pago del IGI con motivo de su retorno a los Estados Unidos de América o Canadá.</w:t>
      </w:r>
    </w:p>
    <w:p w:rsidR="00962866" w:rsidRPr="0081701E" w:rsidRDefault="00962866" w:rsidP="00962866">
      <w:pPr>
        <w:spacing w:after="101" w:line="236" w:lineRule="exact"/>
        <w:ind w:left="2127" w:hanging="709"/>
        <w:jc w:val="both"/>
        <w:rPr>
          <w:rFonts w:ascii="Arial" w:hAnsi="Arial" w:cs="Arial"/>
          <w:sz w:val="18"/>
          <w:szCs w:val="18"/>
        </w:rPr>
      </w:pPr>
      <w:r w:rsidRPr="0081701E">
        <w:rPr>
          <w:rFonts w:ascii="Arial" w:hAnsi="Arial" w:cs="Arial"/>
          <w:b/>
          <w:sz w:val="18"/>
          <w:szCs w:val="18"/>
        </w:rPr>
        <w:t>XIII.</w:t>
      </w:r>
      <w:r w:rsidRPr="0081701E">
        <w:rPr>
          <w:rFonts w:ascii="Arial" w:hAnsi="Arial" w:cs="Arial"/>
          <w:b/>
          <w:sz w:val="18"/>
          <w:szCs w:val="18"/>
        </w:rPr>
        <w:tab/>
      </w:r>
      <w:r w:rsidRPr="0081701E">
        <w:rPr>
          <w:rFonts w:ascii="Arial" w:hAnsi="Arial" w:cs="Arial"/>
          <w:sz w:val="18"/>
          <w:szCs w:val="18"/>
        </w:rPr>
        <w:t xml:space="preserve">Para los efectos de lo dispuesto en los artículos 109, segundo párrafo, 110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y 170 del Reglamento, las empresas que efectúen el cambio de régimen de importación temporal a definitivo de los bienes de activo fijo o de las mercancías que hubieren importado para someterlas a un proceso de transformación, elaboración o reparación, al tramitar el pedimento de importación definitiva, podrán aplicar la tasa prevista en el PROSEC, siempre que la tasa correspondiente se encuentre vigente en la fecha en que tramite el pedimento de importación definitiva y el importador cuente con el registro para operar el programa correspondiente.</w:t>
      </w:r>
    </w:p>
    <w:p w:rsidR="00962866" w:rsidRPr="0081701E" w:rsidRDefault="00962866" w:rsidP="00962866">
      <w:pPr>
        <w:spacing w:after="101" w:line="236" w:lineRule="exact"/>
        <w:ind w:left="2127" w:hanging="709"/>
        <w:jc w:val="both"/>
        <w:rPr>
          <w:rFonts w:ascii="Arial" w:hAnsi="Arial" w:cs="Arial"/>
          <w:sz w:val="18"/>
          <w:szCs w:val="18"/>
        </w:rPr>
      </w:pPr>
      <w:r w:rsidRPr="0081701E">
        <w:rPr>
          <w:rFonts w:ascii="Arial" w:hAnsi="Arial" w:cs="Arial"/>
          <w:b/>
          <w:sz w:val="18"/>
          <w:szCs w:val="18"/>
        </w:rPr>
        <w:t>XIV.</w:t>
      </w:r>
      <w:r w:rsidRPr="0081701E">
        <w:rPr>
          <w:rFonts w:ascii="Arial" w:hAnsi="Arial" w:cs="Arial"/>
          <w:b/>
          <w:sz w:val="18"/>
          <w:szCs w:val="18"/>
        </w:rPr>
        <w:tab/>
      </w:r>
      <w:r w:rsidRPr="0081701E">
        <w:rPr>
          <w:rFonts w:ascii="Arial" w:hAnsi="Arial" w:cs="Arial"/>
          <w:sz w:val="18"/>
          <w:szCs w:val="18"/>
        </w:rPr>
        <w:t xml:space="preserve">Podrán transferir a empresas residentes en territorio nacional, las mercancías importadas temporalmente conforme al artículo 108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o las resultantes del proceso de elaboración, transformación o reparación, para su importación definitiva, siempre que se cumpla con lo siguiente:</w:t>
      </w:r>
    </w:p>
    <w:p w:rsidR="00962866" w:rsidRPr="0081701E" w:rsidRDefault="00962866" w:rsidP="00962866">
      <w:pPr>
        <w:pStyle w:val="Texto"/>
        <w:spacing w:line="236" w:lineRule="exact"/>
        <w:ind w:left="2592" w:hanging="432"/>
        <w:rPr>
          <w:szCs w:val="18"/>
        </w:rPr>
      </w:pPr>
      <w:r w:rsidRPr="0081701E">
        <w:rPr>
          <w:b/>
          <w:szCs w:val="18"/>
        </w:rPr>
        <w:t>a)</w:t>
      </w:r>
      <w:r w:rsidRPr="0081701E">
        <w:rPr>
          <w:b/>
          <w:szCs w:val="18"/>
        </w:rPr>
        <w:tab/>
      </w:r>
      <w:r w:rsidRPr="0081701E">
        <w:rPr>
          <w:szCs w:val="18"/>
        </w:rPr>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962866" w:rsidRPr="0081701E" w:rsidRDefault="00962866" w:rsidP="00962866">
      <w:pPr>
        <w:pStyle w:val="Texto"/>
        <w:spacing w:line="236" w:lineRule="exact"/>
        <w:ind w:left="2592" w:hanging="432"/>
        <w:rPr>
          <w:szCs w:val="18"/>
        </w:rPr>
      </w:pPr>
      <w:r w:rsidRPr="0081701E">
        <w:rPr>
          <w:szCs w:val="18"/>
        </w:rPr>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962866" w:rsidRPr="0081701E" w:rsidRDefault="00962866" w:rsidP="00962866">
      <w:pPr>
        <w:pStyle w:val="Texto"/>
        <w:spacing w:line="236" w:lineRule="exact"/>
        <w:ind w:left="2592" w:hanging="432"/>
        <w:rPr>
          <w:szCs w:val="18"/>
        </w:rPr>
      </w:pPr>
      <w:r w:rsidRPr="0081701E">
        <w:rPr>
          <w:szCs w:val="18"/>
        </w:rPr>
        <w:tab/>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w:t>
      </w:r>
      <w:smartTag w:uri="urn:schemas-microsoft-com:office:smarttags" w:element="PersonName">
        <w:smartTagPr>
          <w:attr w:name="ProductID" w:val="la Ley."/>
        </w:smartTagPr>
        <w:r w:rsidRPr="0081701E">
          <w:rPr>
            <w:szCs w:val="18"/>
          </w:rPr>
          <w:t>la Ley.</w:t>
        </w:r>
      </w:smartTag>
    </w:p>
    <w:p w:rsidR="00962866" w:rsidRPr="0081701E" w:rsidRDefault="00962866" w:rsidP="00962866">
      <w:pPr>
        <w:pStyle w:val="Texto"/>
        <w:spacing w:after="80" w:line="213" w:lineRule="exact"/>
        <w:ind w:left="2592" w:hanging="432"/>
        <w:rPr>
          <w:szCs w:val="18"/>
        </w:rPr>
      </w:pPr>
      <w:r w:rsidRPr="0081701E">
        <w:rPr>
          <w:szCs w:val="18"/>
        </w:rPr>
        <w:tab/>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962866" w:rsidRPr="0081701E" w:rsidRDefault="00962866" w:rsidP="00962866">
      <w:pPr>
        <w:pStyle w:val="Texto"/>
        <w:spacing w:after="80" w:line="213" w:lineRule="exact"/>
        <w:ind w:left="2592" w:hanging="432"/>
        <w:rPr>
          <w:szCs w:val="18"/>
        </w:rPr>
      </w:pPr>
      <w:r w:rsidRPr="0081701E">
        <w:rPr>
          <w:szCs w:val="18"/>
        </w:rPr>
        <w:tab/>
        <w:t>Asimismo, para efectos de la presente regla, la empresa residente en territorio nacional que recibe las mercancías, deberá efectuar la retención</w:t>
      </w:r>
      <w:r>
        <w:rPr>
          <w:szCs w:val="18"/>
        </w:rPr>
        <w:t xml:space="preserve"> </w:t>
      </w:r>
      <w:r w:rsidRPr="0081701E">
        <w:rPr>
          <w:szCs w:val="18"/>
        </w:rPr>
        <w:t xml:space="preserve">del IVA al residente en el extranjero, de conformidad con lo señalado en el artículo 1-A, fracción III de </w:t>
      </w:r>
      <w:smartTag w:uri="urn:schemas-microsoft-com:office:smarttags" w:element="PersonName">
        <w:smartTagPr>
          <w:attr w:name="ProductID" w:val="la Ley"/>
        </w:smartTagPr>
        <w:r w:rsidRPr="0081701E">
          <w:rPr>
            <w:szCs w:val="18"/>
          </w:rPr>
          <w:t>la Ley</w:t>
        </w:r>
      </w:smartTag>
      <w:r w:rsidRPr="0081701E">
        <w:rPr>
          <w:szCs w:val="18"/>
        </w:rPr>
        <w:t xml:space="preserve"> del IVA, toda vez que la enajenación de la mercancía se realiza en territorio nacional, en términos de lo establecido en el artículo 10 de la citada Ley.</w:t>
      </w:r>
    </w:p>
    <w:p w:rsidR="00962866" w:rsidRPr="0081701E" w:rsidRDefault="00962866" w:rsidP="00962866">
      <w:pPr>
        <w:pStyle w:val="Texto"/>
        <w:spacing w:after="80" w:line="213" w:lineRule="exact"/>
        <w:ind w:left="2592" w:hanging="432"/>
        <w:rPr>
          <w:szCs w:val="18"/>
        </w:rPr>
      </w:pPr>
      <w:r w:rsidRPr="0081701E">
        <w:rPr>
          <w:szCs w:val="18"/>
        </w:rPr>
        <w:tab/>
        <w:t>Las operaciones virtuales que se realizan conforme a la presente regla son para el efecto de que la mercancía importada temporalmente se considere retornada al extranjero sin salir físicamente del país.</w:t>
      </w:r>
    </w:p>
    <w:p w:rsidR="00962866" w:rsidRPr="0081701E" w:rsidRDefault="00962866" w:rsidP="00962866">
      <w:pPr>
        <w:pStyle w:val="Texto"/>
        <w:spacing w:after="80" w:line="213" w:lineRule="exact"/>
        <w:ind w:left="2592" w:hanging="432"/>
        <w:rPr>
          <w:szCs w:val="18"/>
        </w:rPr>
      </w:pPr>
      <w:r w:rsidRPr="0081701E">
        <w:rPr>
          <w:szCs w:val="18"/>
        </w:rPr>
        <w:tab/>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962866" w:rsidRPr="0081701E" w:rsidRDefault="00962866" w:rsidP="00962866">
      <w:pPr>
        <w:pStyle w:val="Texto"/>
        <w:spacing w:after="80" w:line="213" w:lineRule="exact"/>
        <w:ind w:left="2592" w:hanging="432"/>
        <w:rPr>
          <w:szCs w:val="18"/>
        </w:rPr>
      </w:pPr>
      <w:r w:rsidRPr="0081701E">
        <w:rPr>
          <w:szCs w:val="18"/>
        </w:rPr>
        <w:tab/>
        <w:t>Cuando las empresas efectúen la transferencia de mercancías conforme a la presente regla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w:t>
      </w:r>
      <w:r>
        <w:rPr>
          <w:szCs w:val="18"/>
        </w:rPr>
        <w:t xml:space="preserve"> </w:t>
      </w:r>
      <w:r w:rsidRPr="0081701E">
        <w:rPr>
          <w:szCs w:val="18"/>
        </w:rPr>
        <w:t>las recibe, siempre que se tramiten en la misma fecha, utilizando el procedimiento establecido en la regla 4.3.19. y en la factura o aviso consolidado, o acuse de valor, adicionalmente a lo señalado en la fracción II de la citada regla, se asiente el código de barras a que se refiere el Apéndice 17 del Anexo 22.</w:t>
      </w:r>
    </w:p>
    <w:p w:rsidR="00962866" w:rsidRPr="0081701E" w:rsidRDefault="00962866" w:rsidP="00962866">
      <w:pPr>
        <w:pStyle w:val="Texto"/>
        <w:spacing w:after="80" w:line="213" w:lineRule="exact"/>
        <w:ind w:left="2592" w:hanging="432"/>
        <w:rPr>
          <w:szCs w:val="18"/>
        </w:rPr>
      </w:pPr>
      <w:r w:rsidRPr="0081701E">
        <w:rPr>
          <w:szCs w:val="18"/>
        </w:rPr>
        <w:tab/>
        <w:t xml:space="preserve">Independientemente de la realización de pedimentos consolidados,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rsidRPr="0081701E">
          <w:rPr>
            <w:szCs w:val="18"/>
          </w:rPr>
          <w:t>la Ley</w:t>
        </w:r>
      </w:smartTag>
      <w:r w:rsidRPr="0081701E">
        <w:rPr>
          <w:szCs w:val="18"/>
        </w:rPr>
        <w:t xml:space="preserve"> del IVA.</w:t>
      </w:r>
    </w:p>
    <w:p w:rsidR="00962866" w:rsidRPr="0081701E" w:rsidRDefault="00962866" w:rsidP="00962866">
      <w:pPr>
        <w:pStyle w:val="Texto"/>
        <w:spacing w:after="80" w:line="213" w:lineRule="exact"/>
        <w:ind w:left="2592" w:hanging="432"/>
        <w:rPr>
          <w:szCs w:val="18"/>
        </w:rPr>
      </w:pPr>
      <w:r w:rsidRPr="0081701E">
        <w:rPr>
          <w:szCs w:val="18"/>
        </w:rPr>
        <w:tab/>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w:t>
      </w:r>
      <w:r>
        <w:rPr>
          <w:szCs w:val="18"/>
        </w:rPr>
        <w:t xml:space="preserve"> </w:t>
      </w:r>
      <w:r w:rsidRPr="0081701E">
        <w:rPr>
          <w:szCs w:val="18"/>
        </w:rPr>
        <w:t>pedimento de importación definitiva sea mayor al que se declare en</w:t>
      </w:r>
      <w:r>
        <w:rPr>
          <w:szCs w:val="18"/>
        </w:rPr>
        <w:t xml:space="preserve"> </w:t>
      </w:r>
      <w:r w:rsidRPr="0081701E">
        <w:rPr>
          <w:szCs w:val="18"/>
        </w:rPr>
        <w:t>el pedimento de retorno.</w:t>
      </w:r>
    </w:p>
    <w:p w:rsidR="00962866" w:rsidRPr="0081701E" w:rsidRDefault="00962866" w:rsidP="00962866">
      <w:pPr>
        <w:pStyle w:val="Texto"/>
        <w:spacing w:after="80" w:line="213" w:lineRule="exact"/>
        <w:ind w:left="2592" w:hanging="432"/>
        <w:rPr>
          <w:szCs w:val="18"/>
        </w:rPr>
      </w:pPr>
      <w:r w:rsidRPr="0081701E">
        <w:rPr>
          <w:b/>
          <w:szCs w:val="18"/>
        </w:rPr>
        <w:t>b)</w:t>
      </w:r>
      <w:r w:rsidRPr="0081701E">
        <w:rPr>
          <w:b/>
          <w:szCs w:val="18"/>
        </w:rPr>
        <w:tab/>
      </w:r>
      <w:r w:rsidRPr="0081701E">
        <w:rPr>
          <w:szCs w:val="18"/>
        </w:rPr>
        <w:t xml:space="preserve">Para los efectos de los artículos 97 de </w:t>
      </w:r>
      <w:smartTag w:uri="urn:schemas-microsoft-com:office:smarttags" w:element="PersonName">
        <w:smartTagPr>
          <w:attr w:name="ProductID" w:val="la Ley"/>
        </w:smartTagPr>
        <w:r w:rsidRPr="0081701E">
          <w:rPr>
            <w:szCs w:val="18"/>
          </w:rPr>
          <w:t>la Ley</w:t>
        </w:r>
      </w:smartTag>
      <w:r w:rsidRPr="0081701E">
        <w:rPr>
          <w:szCs w:val="18"/>
        </w:rPr>
        <w:t xml:space="preserve">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w:t>
      </w:r>
      <w:r>
        <w:rPr>
          <w:szCs w:val="18"/>
        </w:rPr>
        <w:t xml:space="preserve"> </w:t>
      </w:r>
      <w:r w:rsidRPr="0081701E">
        <w:rPr>
          <w:szCs w:val="18"/>
        </w:rPr>
        <w:t>en devolución dichas mercancías, sin que se requiera la presentación física de las mismas.</w:t>
      </w:r>
    </w:p>
    <w:p w:rsidR="00962866" w:rsidRPr="0081701E" w:rsidRDefault="00962866" w:rsidP="00962866">
      <w:pPr>
        <w:pStyle w:val="Texto"/>
        <w:spacing w:line="218" w:lineRule="exact"/>
        <w:ind w:left="2592" w:hanging="432"/>
        <w:rPr>
          <w:szCs w:val="18"/>
        </w:rPr>
      </w:pPr>
      <w:r w:rsidRPr="0081701E">
        <w:rPr>
          <w:szCs w:val="18"/>
        </w:rPr>
        <w:tab/>
        <w:t>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w:t>
      </w:r>
      <w:r>
        <w:rPr>
          <w:szCs w:val="18"/>
        </w:rPr>
        <w:t xml:space="preserve"> </w:t>
      </w:r>
      <w:r w:rsidRPr="0081701E">
        <w:rPr>
          <w:szCs w:val="18"/>
        </w:rPr>
        <w:t xml:space="preserve">la multa por presentación extemporánea a que se refiere el artículo 185, fracción I de </w:t>
      </w:r>
      <w:smartTag w:uri="urn:schemas-microsoft-com:office:smarttags" w:element="PersonName">
        <w:smartTagPr>
          <w:attr w:name="ProductID" w:val="la Ley."/>
        </w:smartTagPr>
        <w:r w:rsidRPr="0081701E">
          <w:rPr>
            <w:szCs w:val="18"/>
          </w:rPr>
          <w:t>la Ley.</w:t>
        </w:r>
      </w:smartTag>
    </w:p>
    <w:p w:rsidR="00962866" w:rsidRPr="0081701E" w:rsidRDefault="00962866" w:rsidP="00962866">
      <w:pPr>
        <w:pStyle w:val="Texto"/>
        <w:spacing w:line="218" w:lineRule="exact"/>
        <w:ind w:left="2592" w:hanging="432"/>
        <w:rPr>
          <w:szCs w:val="18"/>
        </w:rPr>
      </w:pPr>
      <w:r w:rsidRPr="0081701E">
        <w:rPr>
          <w:szCs w:val="18"/>
        </w:rPr>
        <w:tab/>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962866" w:rsidRPr="0081701E" w:rsidRDefault="00962866" w:rsidP="00962866">
      <w:pPr>
        <w:pStyle w:val="Texto"/>
        <w:spacing w:line="218" w:lineRule="exact"/>
        <w:ind w:left="2592" w:hanging="432"/>
        <w:rPr>
          <w:szCs w:val="18"/>
        </w:rPr>
      </w:pPr>
      <w:r w:rsidRPr="0081701E">
        <w:rPr>
          <w:szCs w:val="18"/>
        </w:rPr>
        <w:tab/>
        <w:t>La presentación de los pedimentos a que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962866" w:rsidRPr="0081701E" w:rsidRDefault="00962866" w:rsidP="00962866">
      <w:pPr>
        <w:pStyle w:val="Texto"/>
        <w:spacing w:line="218" w:lineRule="exact"/>
        <w:ind w:left="2592" w:hanging="432"/>
        <w:rPr>
          <w:szCs w:val="18"/>
        </w:rPr>
      </w:pPr>
      <w:r w:rsidRPr="0081701E">
        <w:rPr>
          <w:szCs w:val="18"/>
        </w:rPr>
        <w:tab/>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962866" w:rsidRPr="0081701E" w:rsidRDefault="00962866" w:rsidP="00962866">
      <w:pPr>
        <w:pStyle w:val="Texto"/>
        <w:spacing w:line="218" w:lineRule="exact"/>
        <w:ind w:left="2592" w:hanging="432"/>
        <w:rPr>
          <w:szCs w:val="18"/>
        </w:rPr>
      </w:pPr>
      <w:r w:rsidRPr="0081701E">
        <w:rPr>
          <w:szCs w:val="18"/>
        </w:rPr>
        <w:tab/>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962866" w:rsidRPr="0081701E" w:rsidRDefault="00962866" w:rsidP="00962866">
      <w:pPr>
        <w:pStyle w:val="Texto"/>
        <w:spacing w:line="218" w:lineRule="exact"/>
        <w:ind w:left="2592" w:hanging="432"/>
        <w:rPr>
          <w:szCs w:val="18"/>
        </w:rPr>
      </w:pPr>
      <w:r w:rsidRPr="0081701E">
        <w:rPr>
          <w:szCs w:val="18"/>
        </w:rPr>
        <w:tab/>
        <w:t>El pedimento de retorno a nombre de la empresa que efectúa la devolución de las mercancías, tendrá por objeto la sustitución de las mercancías por otras de la misma clase y las mercancías sustituidas se deberán transferir</w:t>
      </w:r>
      <w:r>
        <w:rPr>
          <w:szCs w:val="18"/>
        </w:rPr>
        <w:t xml:space="preserve"> </w:t>
      </w:r>
      <w:r w:rsidRPr="0081701E">
        <w:rPr>
          <w:szCs w:val="18"/>
        </w:rPr>
        <w:t>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w:t>
      </w:r>
      <w:r>
        <w:rPr>
          <w:szCs w:val="18"/>
        </w:rPr>
        <w:t xml:space="preserve"> </w:t>
      </w:r>
      <w:r w:rsidRPr="0081701E">
        <w:rPr>
          <w:szCs w:val="18"/>
        </w:rPr>
        <w:t>de retorno pagado y modulado que se hubiese tramitado conforme a la presente fracción por la empresa residente en territorio nacional.</w:t>
      </w:r>
    </w:p>
    <w:p w:rsidR="00962866" w:rsidRPr="0081701E" w:rsidRDefault="00962866" w:rsidP="00962866">
      <w:pPr>
        <w:spacing w:after="101" w:line="220" w:lineRule="exact"/>
        <w:ind w:left="2117" w:hanging="706"/>
        <w:jc w:val="both"/>
        <w:rPr>
          <w:rFonts w:ascii="Arial" w:hAnsi="Arial" w:cs="Arial"/>
          <w:sz w:val="18"/>
          <w:szCs w:val="18"/>
        </w:rPr>
      </w:pPr>
      <w:r w:rsidRPr="0081701E">
        <w:rPr>
          <w:rFonts w:ascii="Arial" w:hAnsi="Arial" w:cs="Arial"/>
          <w:b/>
          <w:sz w:val="18"/>
          <w:szCs w:val="18"/>
        </w:rPr>
        <w:t>XV.</w:t>
      </w:r>
      <w:r w:rsidRPr="0081701E">
        <w:rPr>
          <w:rFonts w:ascii="Arial" w:hAnsi="Arial" w:cs="Arial"/>
          <w:b/>
          <w:sz w:val="18"/>
          <w:szCs w:val="18"/>
        </w:rPr>
        <w:tab/>
      </w:r>
      <w:r w:rsidRPr="0081701E">
        <w:rPr>
          <w:rFonts w:ascii="Arial" w:hAnsi="Arial" w:cs="Arial"/>
          <w:sz w:val="18"/>
          <w:szCs w:val="18"/>
        </w:rPr>
        <w:t xml:space="preserve">Las empresas con Programa IMMEX que reciban mercancías transferidas por otra empresa con Programa IMMEX de conformidad con el artículo 8 del Decreto IMMEX y en los términos establecidos en la regla 1.6.13., podrán optar por aplicar la tasa que corresponda de acuerdo con el PROSEC, siempre que cuenten con el registro para operar dichos programas; así como la que corresponda cuando se trate de bienes que se importen al amparo de </w:t>
      </w:r>
      <w:smartTag w:uri="urn:schemas-microsoft-com:office:smarttags" w:element="PersonName">
        <w:smartTagPr>
          <w:attr w:name="ProductID" w:val="la Regla"/>
        </w:smartTagPr>
        <w:r w:rsidRPr="0081701E">
          <w:rPr>
            <w:rFonts w:ascii="Arial" w:hAnsi="Arial" w:cs="Arial"/>
            <w:sz w:val="18"/>
            <w:szCs w:val="18"/>
          </w:rPr>
          <w:t>la Regla</w:t>
        </w:r>
      </w:smartTag>
      <w:r w:rsidRPr="0081701E">
        <w:rPr>
          <w:rFonts w:ascii="Arial" w:hAnsi="Arial" w:cs="Arial"/>
          <w:sz w:val="18"/>
          <w:szCs w:val="18"/>
        </w:rPr>
        <w:t xml:space="preserve"> 8a., siempre que cuenten con autorización para aplicar dicha regla.</w:t>
      </w:r>
    </w:p>
    <w:p w:rsidR="00962866" w:rsidRPr="0081701E" w:rsidRDefault="00962866" w:rsidP="00962866">
      <w:pPr>
        <w:spacing w:after="101" w:line="218" w:lineRule="exact"/>
        <w:ind w:left="2127"/>
        <w:jc w:val="both"/>
        <w:rPr>
          <w:rFonts w:ascii="Arial" w:hAnsi="Arial" w:cs="Arial"/>
          <w:sz w:val="18"/>
          <w:szCs w:val="18"/>
        </w:rPr>
      </w:pPr>
      <w:r w:rsidRPr="0081701E">
        <w:rPr>
          <w:rFonts w:ascii="Arial" w:hAnsi="Arial" w:cs="Arial"/>
          <w:sz w:val="18"/>
          <w:szCs w:val="18"/>
        </w:rPr>
        <w:t>Para efectos del párrafo anterior la empresa que reciba las mercancías será responsable por la determinación y pago del IGI, de conformidad con el artículo 14 del Decreto IMMEX, sin que para ello sea necesario anexar al pedimento el escrito a que se refiere la regla 1.6.13., siempre que se cumpla con lo siguiente:</w:t>
      </w:r>
    </w:p>
    <w:p w:rsidR="00962866" w:rsidRPr="0081701E" w:rsidRDefault="00962866" w:rsidP="00962866">
      <w:pPr>
        <w:spacing w:after="101" w:line="216" w:lineRule="exact"/>
        <w:ind w:left="2552" w:hanging="425"/>
        <w:jc w:val="both"/>
        <w:rPr>
          <w:rFonts w:ascii="Arial" w:hAnsi="Arial" w:cs="Arial"/>
          <w:sz w:val="18"/>
          <w:szCs w:val="18"/>
        </w:rPr>
      </w:pPr>
      <w:r w:rsidRPr="0081701E">
        <w:rPr>
          <w:rFonts w:ascii="Arial" w:hAnsi="Arial" w:cs="Arial"/>
          <w:b/>
          <w:sz w:val="18"/>
          <w:szCs w:val="18"/>
        </w:rPr>
        <w:t>a)</w:t>
      </w:r>
      <w:r w:rsidRPr="0081701E">
        <w:rPr>
          <w:rFonts w:ascii="Arial" w:hAnsi="Arial" w:cs="Arial"/>
          <w:b/>
          <w:sz w:val="18"/>
          <w:szCs w:val="18"/>
        </w:rPr>
        <w:tab/>
      </w:r>
      <w:r w:rsidRPr="0081701E">
        <w:rPr>
          <w:rFonts w:ascii="Arial" w:hAnsi="Arial" w:cs="Arial"/>
          <w:sz w:val="18"/>
          <w:szCs w:val="18"/>
        </w:rPr>
        <w:t>En el pedimento que ampare el retorno se deberá declarar la clave que corresponda conforme al Apéndice 8 del Anexo 22.</w:t>
      </w:r>
    </w:p>
    <w:p w:rsidR="00962866" w:rsidRPr="0081701E" w:rsidRDefault="00962866" w:rsidP="00962866">
      <w:pPr>
        <w:spacing w:after="101" w:line="216" w:lineRule="exact"/>
        <w:ind w:left="2552" w:hanging="425"/>
        <w:jc w:val="both"/>
        <w:rPr>
          <w:rFonts w:ascii="Arial" w:hAnsi="Arial" w:cs="Arial"/>
          <w:sz w:val="18"/>
          <w:szCs w:val="18"/>
        </w:rPr>
      </w:pPr>
      <w:r w:rsidRPr="0081701E">
        <w:rPr>
          <w:rFonts w:ascii="Arial" w:hAnsi="Arial" w:cs="Arial"/>
          <w:b/>
          <w:sz w:val="18"/>
          <w:szCs w:val="18"/>
        </w:rPr>
        <w:t>b)</w:t>
      </w:r>
      <w:r w:rsidRPr="0081701E">
        <w:rPr>
          <w:rFonts w:ascii="Arial" w:hAnsi="Arial" w:cs="Arial"/>
          <w:b/>
          <w:sz w:val="18"/>
          <w:szCs w:val="18"/>
        </w:rPr>
        <w:tab/>
      </w:r>
      <w:r w:rsidRPr="0081701E">
        <w:rPr>
          <w:rFonts w:ascii="Arial" w:hAnsi="Arial" w:cs="Arial"/>
          <w:sz w:val="18"/>
          <w:szCs w:val="18"/>
        </w:rPr>
        <w:t xml:space="preserve">La empresa que reciba las mercancías deberá determinar en el pedimento de importación temporal el IGI considerando el valor de transacción en territorio nacional de las mercancías objeto de transferencia, aplicando la tasa que corresponda a la mercancía transferida y el tipo de cambio, vigentes a la fecha en que se efectúe la transferencia. Para aplicar la tasa prevista en el PROSEC, será necesario que la tasa correspondiente se encuentre vigente en la fecha en que se tramite el pedimento de importación temporal y el importador cuente con el registro para operar el programa correspondiente. Para aplicar </w:t>
      </w:r>
      <w:smartTag w:uri="urn:schemas-microsoft-com:office:smarttags" w:element="PersonName">
        <w:smartTagPr>
          <w:attr w:name="ProductID" w:val="la Regla"/>
        </w:smartTagPr>
        <w:r w:rsidRPr="0081701E">
          <w:rPr>
            <w:rFonts w:ascii="Arial" w:hAnsi="Arial" w:cs="Arial"/>
            <w:sz w:val="18"/>
            <w:szCs w:val="18"/>
          </w:rPr>
          <w:t>la Regla</w:t>
        </w:r>
      </w:smartTag>
      <w:r w:rsidRPr="0081701E">
        <w:rPr>
          <w:rFonts w:ascii="Arial" w:hAnsi="Arial" w:cs="Arial"/>
          <w:sz w:val="18"/>
          <w:szCs w:val="18"/>
        </w:rPr>
        <w:t xml:space="preserve"> 8a., será necesario que cuente con la autorización para aplicar dicha regla en la fecha en que tramite el pedimento de importación temporal.</w:t>
      </w:r>
    </w:p>
    <w:p w:rsidR="00962866" w:rsidRPr="0081701E" w:rsidRDefault="00962866" w:rsidP="00962866">
      <w:pPr>
        <w:spacing w:after="101" w:line="216" w:lineRule="exact"/>
        <w:ind w:left="2131" w:hanging="709"/>
        <w:jc w:val="both"/>
        <w:rPr>
          <w:rFonts w:ascii="Arial" w:hAnsi="Arial" w:cs="Arial"/>
          <w:sz w:val="18"/>
          <w:szCs w:val="18"/>
        </w:rPr>
      </w:pPr>
      <w:r w:rsidRPr="0081701E">
        <w:rPr>
          <w:rFonts w:ascii="Arial" w:hAnsi="Arial" w:cs="Arial"/>
          <w:b/>
          <w:sz w:val="18"/>
          <w:szCs w:val="18"/>
        </w:rPr>
        <w:t>XVI.</w:t>
      </w:r>
      <w:r w:rsidRPr="0081701E">
        <w:rPr>
          <w:rFonts w:ascii="Arial" w:hAnsi="Arial" w:cs="Arial"/>
          <w:b/>
          <w:sz w:val="18"/>
          <w:szCs w:val="18"/>
        </w:rPr>
        <w:tab/>
      </w:r>
      <w:r w:rsidRPr="0081701E">
        <w:rPr>
          <w:rFonts w:ascii="Arial" w:hAnsi="Arial" w:cs="Arial"/>
          <w:sz w:val="18"/>
          <w:szCs w:val="18"/>
        </w:rPr>
        <w:t xml:space="preserve">Para los efectos del artículo 184, fracción I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tratándose de empresas con Programa IMMEX, cuando con motivo del reconocimiento aduanero o del ejercicio de facultades de comprobación, la autoridad aduanera detecte mercancías excedentes o no declaradas, que correspondan a los procesos productivos registrados en el Programa IMMEX, tendrá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para tramitar el pedimento de importación temporal o de retorno, según corresponda, que ampare las mercancías excedentes o no declaradas, anexando la documentación aplicable en los términos de los artículos 36 y 36-A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y se pague la multa a que se refiere el artículo 185, fracción I de </w:t>
      </w:r>
      <w:smartTag w:uri="urn:schemas-microsoft-com:office:smarttags" w:element="PersonName">
        <w:smartTagPr>
          <w:attr w:name="ProductID" w:val="la Ley. Una"/>
        </w:smartTagPr>
        <w:r w:rsidRPr="0081701E">
          <w:rPr>
            <w:rFonts w:ascii="Arial" w:hAnsi="Arial" w:cs="Arial"/>
            <w:sz w:val="18"/>
            <w:szCs w:val="18"/>
          </w:rPr>
          <w:t>la Ley. Una</w:t>
        </w:r>
      </w:smartTag>
      <w:r w:rsidRPr="0081701E">
        <w:rPr>
          <w:rFonts w:ascii="Arial" w:hAnsi="Arial" w:cs="Arial"/>
          <w:sz w:val="18"/>
          <w:szCs w:val="18"/>
        </w:rPr>
        <w:t xml:space="preserve"> vez detectada la irregularidad se permitirá la salida inmediata del medio de transporte con el resto de la mercancía importada declarada correctamente. En caso de que la empresa tramite el pedimento que ampare la importación temporal o de retorno, según corresponda, y acredite el pago de la multa, la autoridad que levantó el acta dictará de inmediato la resolución ordenando la liberación de las mercancías.</w:t>
      </w:r>
    </w:p>
    <w:p w:rsidR="00962866" w:rsidRPr="0081701E" w:rsidRDefault="00962866" w:rsidP="00962866">
      <w:pPr>
        <w:spacing w:after="101" w:line="216" w:lineRule="exact"/>
        <w:ind w:left="2131"/>
        <w:jc w:val="both"/>
        <w:rPr>
          <w:rFonts w:ascii="Arial" w:hAnsi="Arial" w:cs="Arial"/>
          <w:sz w:val="18"/>
          <w:szCs w:val="18"/>
        </w:rPr>
      </w:pPr>
      <w:r w:rsidRPr="0081701E">
        <w:rPr>
          <w:rFonts w:ascii="Arial" w:hAnsi="Arial" w:cs="Arial"/>
          <w:sz w:val="18"/>
          <w:szCs w:val="18"/>
        </w:rPr>
        <w:t>En el caso de que la empresa no tramite el pedimento que ampare la importación temporal de las mercancías excedentes o no declaradas, en los términos de la presente regla, procederá la determinación de las contribuciones y de las cuotas compensatorias, así como la imposición de las multas que correspondan o el embargo de las mercancías, según sea el caso.</w:t>
      </w:r>
    </w:p>
    <w:p w:rsidR="00962866" w:rsidRPr="0081701E" w:rsidRDefault="00962866" w:rsidP="00962866">
      <w:pPr>
        <w:tabs>
          <w:tab w:val="left" w:pos="839"/>
        </w:tabs>
        <w:spacing w:after="101" w:line="216" w:lineRule="exact"/>
        <w:ind w:left="2131"/>
        <w:jc w:val="both"/>
        <w:rPr>
          <w:rFonts w:ascii="Arial" w:hAnsi="Arial" w:cs="Arial"/>
          <w:sz w:val="18"/>
          <w:szCs w:val="18"/>
        </w:rPr>
      </w:pPr>
      <w:r w:rsidRPr="0081701E">
        <w:rPr>
          <w:rFonts w:ascii="Arial" w:hAnsi="Arial" w:cs="Arial"/>
          <w:sz w:val="18"/>
          <w:szCs w:val="18"/>
        </w:rPr>
        <w:t xml:space="preserve">Para los efectos de esta fracción, tratándose de operaciones con pedimentos consolidados de conformidad con los artículos 37 y 37-A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se deberá presentar la impresión del aviso consolidado correspondiente que ampare la mercancía excedente o no declarada.</w:t>
      </w:r>
    </w:p>
    <w:p w:rsidR="00962866" w:rsidRPr="0081701E" w:rsidRDefault="00962866" w:rsidP="00962866">
      <w:pPr>
        <w:tabs>
          <w:tab w:val="left" w:pos="839"/>
        </w:tabs>
        <w:spacing w:after="101" w:line="216" w:lineRule="exact"/>
        <w:ind w:left="2131"/>
        <w:jc w:val="both"/>
        <w:rPr>
          <w:rFonts w:ascii="Arial" w:hAnsi="Arial" w:cs="Arial"/>
          <w:sz w:val="18"/>
          <w:szCs w:val="18"/>
        </w:rPr>
      </w:pPr>
      <w:r w:rsidRPr="0081701E">
        <w:rPr>
          <w:rFonts w:ascii="Arial" w:hAnsi="Arial" w:cs="Arial"/>
          <w:sz w:val="18"/>
          <w:szCs w:val="18"/>
        </w:rPr>
        <w:t>En los pedimentos a que se refiere esta fracción, con los que se importe temporalmente o retorne la mercancía excedente o no declarada, se deberá anotar el identificador que corresponda de conformidad con el Apéndice 8 del Anexo 22.</w:t>
      </w:r>
    </w:p>
    <w:p w:rsidR="00962866" w:rsidRPr="0081701E" w:rsidRDefault="00962866" w:rsidP="00962866">
      <w:pPr>
        <w:tabs>
          <w:tab w:val="left" w:pos="839"/>
        </w:tabs>
        <w:spacing w:after="101" w:line="216" w:lineRule="exact"/>
        <w:ind w:left="2131"/>
        <w:jc w:val="both"/>
        <w:rPr>
          <w:rFonts w:ascii="Arial" w:hAnsi="Arial" w:cs="Arial"/>
          <w:sz w:val="18"/>
          <w:szCs w:val="18"/>
        </w:rPr>
      </w:pPr>
      <w:r w:rsidRPr="0081701E">
        <w:rPr>
          <w:rFonts w:ascii="Arial" w:hAnsi="Arial" w:cs="Arial"/>
          <w:sz w:val="18"/>
          <w:szCs w:val="18"/>
        </w:rPr>
        <w:t>Lo dispuesto en esta fracción únicamente procederá siempre que el valor total de la mercancía excedente o no declarada, no supere del equivalente en moneda nacional a 15,000 dólares o el 20% del valor total de la operación y la mercancía no se encuentre listada en el Anexo 10.</w:t>
      </w:r>
    </w:p>
    <w:p w:rsidR="00962866" w:rsidRPr="0081701E" w:rsidRDefault="00962866" w:rsidP="00962866">
      <w:pPr>
        <w:tabs>
          <w:tab w:val="left" w:pos="839"/>
        </w:tabs>
        <w:spacing w:after="101" w:line="216" w:lineRule="exact"/>
        <w:ind w:left="2131" w:hanging="709"/>
        <w:jc w:val="both"/>
        <w:rPr>
          <w:rFonts w:ascii="Arial" w:hAnsi="Arial" w:cs="Arial"/>
          <w:sz w:val="18"/>
          <w:szCs w:val="18"/>
        </w:rPr>
      </w:pPr>
      <w:r w:rsidRPr="0081701E">
        <w:rPr>
          <w:rFonts w:ascii="Arial" w:hAnsi="Arial" w:cs="Arial"/>
          <w:b/>
          <w:sz w:val="18"/>
          <w:szCs w:val="18"/>
        </w:rPr>
        <w:t>XVII.</w:t>
      </w:r>
      <w:r w:rsidRPr="0081701E">
        <w:rPr>
          <w:rFonts w:ascii="Arial" w:hAnsi="Arial" w:cs="Arial"/>
          <w:b/>
          <w:sz w:val="18"/>
          <w:szCs w:val="18"/>
        </w:rPr>
        <w:tab/>
      </w:r>
      <w:r w:rsidRPr="0081701E">
        <w:rPr>
          <w:rFonts w:ascii="Arial" w:hAnsi="Arial" w:cs="Arial"/>
          <w:sz w:val="18"/>
          <w:szCs w:val="18"/>
        </w:rPr>
        <w:t xml:space="preserve">Las empresas que detecten mercancías no declaradas y que no correspondan a sus procesos productivos registrados en su respectivo programa, podrán retornar al extranjero dichas mercancías antes de que la autoridad hubiera iniciado el ejercicio de sus facultades de comprobación, sin que en este caso sea aplicable sanción alguna, siempre que el mecanismo de selección automatizado hubiera determinado </w:t>
      </w:r>
      <w:proofErr w:type="spellStart"/>
      <w:r w:rsidRPr="0081701E">
        <w:rPr>
          <w:rFonts w:ascii="Arial" w:hAnsi="Arial" w:cs="Arial"/>
          <w:sz w:val="18"/>
          <w:szCs w:val="18"/>
        </w:rPr>
        <w:t>desaduanamiento</w:t>
      </w:r>
      <w:proofErr w:type="spellEnd"/>
      <w:r w:rsidRPr="0081701E">
        <w:rPr>
          <w:rFonts w:ascii="Arial" w:hAnsi="Arial" w:cs="Arial"/>
          <w:sz w:val="18"/>
          <w:szCs w:val="18"/>
        </w:rPr>
        <w:t xml:space="preserve"> libre.</w:t>
      </w:r>
    </w:p>
    <w:p w:rsidR="00962866" w:rsidRPr="0081701E" w:rsidRDefault="00962866" w:rsidP="00962866">
      <w:pPr>
        <w:tabs>
          <w:tab w:val="left" w:pos="839"/>
        </w:tabs>
        <w:spacing w:after="101" w:line="216" w:lineRule="exact"/>
        <w:ind w:left="2131"/>
        <w:jc w:val="both"/>
        <w:rPr>
          <w:rFonts w:ascii="Arial" w:hAnsi="Arial" w:cs="Arial"/>
          <w:sz w:val="18"/>
          <w:szCs w:val="18"/>
        </w:rPr>
      </w:pPr>
      <w:r w:rsidRPr="0081701E">
        <w:rPr>
          <w:rFonts w:ascii="Arial" w:hAnsi="Arial" w:cs="Arial"/>
          <w:sz w:val="18"/>
          <w:szCs w:val="18"/>
        </w:rPr>
        <w:t>Cuando con motivo del reconocimiento aduanero o del ejercicio de facultades</w:t>
      </w:r>
      <w:r>
        <w:rPr>
          <w:rFonts w:ascii="Arial" w:hAnsi="Arial" w:cs="Arial"/>
          <w:sz w:val="18"/>
          <w:szCs w:val="18"/>
        </w:rPr>
        <w:t xml:space="preserve"> </w:t>
      </w:r>
      <w:r w:rsidRPr="0081701E">
        <w:rPr>
          <w:rFonts w:ascii="Arial" w:hAnsi="Arial" w:cs="Arial"/>
          <w:sz w:val="18"/>
          <w:szCs w:val="18"/>
        </w:rPr>
        <w:t xml:space="preserve">de comprobación, la autoridad aduanera detecte mercancías no declaradas de empresas con Programa IMMEX y que no correspondan a procesos productivos autorizados en su respectivo programa, el importador tendrá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para retornar las mercancías al extranjero en los términos de la regla 2.2.7.</w:t>
      </w:r>
    </w:p>
    <w:p w:rsidR="00962866" w:rsidRPr="0081701E" w:rsidRDefault="00962866" w:rsidP="00962866">
      <w:pPr>
        <w:tabs>
          <w:tab w:val="left" w:pos="839"/>
        </w:tabs>
        <w:spacing w:after="101" w:line="224" w:lineRule="exact"/>
        <w:ind w:left="2131"/>
        <w:jc w:val="both"/>
        <w:rPr>
          <w:rFonts w:ascii="Arial" w:hAnsi="Arial" w:cs="Arial"/>
          <w:sz w:val="18"/>
          <w:szCs w:val="18"/>
        </w:rPr>
      </w:pPr>
      <w:r w:rsidRPr="0081701E">
        <w:rPr>
          <w:rFonts w:ascii="Arial" w:hAnsi="Arial" w:cs="Arial"/>
          <w:sz w:val="18"/>
          <w:szCs w:val="18"/>
        </w:rPr>
        <w:t>Lo dispuesto en esta fracción únicamente procederá, siempre que se trate de importaciones temporales y el valor total de la mercancía no exceda del equivalente en moneda nacional a 15,000 dólares.</w:t>
      </w:r>
    </w:p>
    <w:p w:rsidR="00962866" w:rsidRPr="0081701E" w:rsidRDefault="00962866" w:rsidP="00962866">
      <w:pPr>
        <w:tabs>
          <w:tab w:val="left" w:pos="839"/>
        </w:tabs>
        <w:spacing w:after="101" w:line="224" w:lineRule="exact"/>
        <w:ind w:left="2131"/>
        <w:jc w:val="both"/>
        <w:rPr>
          <w:rFonts w:ascii="Arial" w:hAnsi="Arial" w:cs="Arial"/>
          <w:sz w:val="18"/>
          <w:szCs w:val="18"/>
        </w:rPr>
      </w:pPr>
      <w:r w:rsidRPr="0081701E">
        <w:rPr>
          <w:rFonts w:ascii="Arial" w:hAnsi="Arial" w:cs="Arial"/>
          <w:sz w:val="18"/>
          <w:szCs w:val="18"/>
        </w:rPr>
        <w:t>En el caso de que el importador no presente el pedimento de retorno, procederá la determinación de las contribuciones y de las cuotas compensatorias, así como</w:t>
      </w:r>
      <w:r>
        <w:rPr>
          <w:rFonts w:ascii="Arial" w:hAnsi="Arial" w:cs="Arial"/>
          <w:sz w:val="18"/>
          <w:szCs w:val="18"/>
        </w:rPr>
        <w:t xml:space="preserve"> </w:t>
      </w:r>
      <w:r w:rsidRPr="0081701E">
        <w:rPr>
          <w:rFonts w:ascii="Arial" w:hAnsi="Arial" w:cs="Arial"/>
          <w:sz w:val="18"/>
          <w:szCs w:val="18"/>
        </w:rPr>
        <w:t>la imposición de las multas que correspondan o el embargo de las mercancías, según sea el caso.</w:t>
      </w:r>
    </w:p>
    <w:p w:rsidR="00962866" w:rsidRPr="0081701E" w:rsidRDefault="00962866" w:rsidP="00962866">
      <w:pPr>
        <w:spacing w:after="101" w:line="224" w:lineRule="exact"/>
        <w:ind w:left="2127" w:hanging="709"/>
        <w:jc w:val="both"/>
        <w:rPr>
          <w:rFonts w:ascii="Arial" w:hAnsi="Arial" w:cs="Arial"/>
          <w:sz w:val="18"/>
          <w:szCs w:val="18"/>
        </w:rPr>
      </w:pPr>
      <w:r w:rsidRPr="0081701E">
        <w:rPr>
          <w:rFonts w:ascii="Arial" w:hAnsi="Arial" w:cs="Arial"/>
          <w:b/>
          <w:sz w:val="18"/>
          <w:szCs w:val="18"/>
        </w:rPr>
        <w:t>XVIII.</w:t>
      </w:r>
      <w:r w:rsidRPr="0081701E">
        <w:rPr>
          <w:rFonts w:ascii="Arial" w:hAnsi="Arial" w:cs="Arial"/>
          <w:b/>
          <w:sz w:val="18"/>
          <w:szCs w:val="18"/>
        </w:rPr>
        <w:tab/>
      </w:r>
      <w:r w:rsidRPr="0081701E">
        <w:rPr>
          <w:rFonts w:ascii="Arial" w:hAnsi="Arial" w:cs="Arial"/>
          <w:sz w:val="18"/>
          <w:szCs w:val="18"/>
        </w:rPr>
        <w:t xml:space="preserve">Tratándose de empresas que fabriquen bienes del sector eléctrico, electrónico, autopartes o automotriz podrán tramitar el despacho de mercancías para su importación temporal bajo un Programa IMMEX; o en forma definitiva, mediante el procedimiento de revisión en origen previsto en el artículo 98 de </w:t>
      </w:r>
      <w:smartTag w:uri="urn:schemas-microsoft-com:office:smarttags" w:element="PersonName">
        <w:smartTagPr>
          <w:attr w:name="ProductID" w:val="la Ley."/>
        </w:smartTagPr>
        <w:r w:rsidRPr="0081701E">
          <w:rPr>
            <w:rFonts w:ascii="Arial" w:hAnsi="Arial" w:cs="Arial"/>
            <w:sz w:val="18"/>
            <w:szCs w:val="18"/>
          </w:rPr>
          <w:t>la Ley.</w:t>
        </w:r>
      </w:smartTag>
    </w:p>
    <w:p w:rsidR="00962866" w:rsidRPr="0081701E" w:rsidRDefault="00962866" w:rsidP="00962866">
      <w:pPr>
        <w:spacing w:after="101" w:line="224" w:lineRule="exact"/>
        <w:ind w:left="2127"/>
        <w:jc w:val="both"/>
        <w:rPr>
          <w:rFonts w:ascii="Arial" w:hAnsi="Arial" w:cs="Arial"/>
          <w:sz w:val="18"/>
          <w:szCs w:val="18"/>
        </w:rPr>
      </w:pPr>
      <w:r w:rsidRPr="0081701E">
        <w:rPr>
          <w:rFonts w:ascii="Arial" w:hAnsi="Arial" w:cs="Arial"/>
          <w:sz w:val="18"/>
          <w:szCs w:val="18"/>
        </w:rPr>
        <w:t xml:space="preserve">Para los efectos del párrafo anterior, cuando el resultado del mecanismo de selección automatizado haya determinado </w:t>
      </w:r>
      <w:proofErr w:type="spellStart"/>
      <w:r w:rsidRPr="0081701E">
        <w:rPr>
          <w:rFonts w:ascii="Arial" w:hAnsi="Arial" w:cs="Arial"/>
          <w:sz w:val="18"/>
          <w:szCs w:val="18"/>
        </w:rPr>
        <w:t>desaduanamiento</w:t>
      </w:r>
      <w:proofErr w:type="spellEnd"/>
      <w:r w:rsidRPr="0081701E">
        <w:rPr>
          <w:rFonts w:ascii="Arial" w:hAnsi="Arial" w:cs="Arial"/>
          <w:sz w:val="18"/>
          <w:szCs w:val="18"/>
        </w:rPr>
        <w:t xml:space="preserve"> libre y las empresas efectúen el ajuste correspondiente de forma espontánea, no les será aplicable lo dispuesto en el artículo 99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siempre que:</w:t>
      </w:r>
    </w:p>
    <w:p w:rsidR="00962866" w:rsidRPr="0081701E" w:rsidRDefault="00962866" w:rsidP="00962866">
      <w:pPr>
        <w:spacing w:after="101" w:line="224" w:lineRule="exact"/>
        <w:ind w:left="2552" w:hanging="425"/>
        <w:jc w:val="both"/>
        <w:rPr>
          <w:rFonts w:ascii="Arial" w:hAnsi="Arial" w:cs="Arial"/>
          <w:sz w:val="18"/>
          <w:szCs w:val="18"/>
        </w:rPr>
      </w:pPr>
      <w:r w:rsidRPr="0081701E">
        <w:rPr>
          <w:rFonts w:ascii="Arial" w:hAnsi="Arial" w:cs="Arial"/>
          <w:b/>
          <w:sz w:val="18"/>
          <w:szCs w:val="18"/>
        </w:rPr>
        <w:t>a)</w:t>
      </w:r>
      <w:r w:rsidRPr="0081701E">
        <w:rPr>
          <w:rFonts w:ascii="Arial" w:hAnsi="Arial" w:cs="Arial"/>
          <w:b/>
          <w:sz w:val="18"/>
          <w:szCs w:val="18"/>
        </w:rPr>
        <w:tab/>
      </w:r>
      <w:r w:rsidRPr="0081701E">
        <w:rPr>
          <w:rFonts w:ascii="Arial" w:hAnsi="Arial" w:cs="Arial"/>
          <w:sz w:val="18"/>
          <w:szCs w:val="18"/>
        </w:rPr>
        <w:t>En el caso de importaciones definitivas, el importador pague las contribuciones y cuotas compensatorias que haya omitido pagar derivadas de la importación definitiva de las mercancías. Dichas contribuciones actualizadas causarán recargos a la tasa aplicable para el caso de prórroga de créditos fiscales del mes de que se trate, siempre que dicho pago se realice dentro de los 30 días naturales siguientes a aquél en el que se hubiera efectuado la importación correspondiente. Si el pago se efectúa con posterioridad a dicho plazo, los recargos sobre las contribuciones actualizadas se causarán a la tasa que corresponda de acuerdo con el artículo 21 del CFF. En ambos supuestos las contribuciones se actualizarán por el periodo comprendido entre el penúltimo mes anterior a aquél en que se omitió la contribución y el mes inmediato anterior a aquél en que se efectúe el pago.</w:t>
      </w:r>
    </w:p>
    <w:p w:rsidR="00962866" w:rsidRPr="0081701E" w:rsidRDefault="00962866" w:rsidP="00962866">
      <w:pPr>
        <w:spacing w:after="101" w:line="224" w:lineRule="exact"/>
        <w:ind w:left="2552" w:hanging="425"/>
        <w:jc w:val="both"/>
        <w:rPr>
          <w:rFonts w:ascii="Arial" w:hAnsi="Arial" w:cs="Arial"/>
          <w:sz w:val="18"/>
          <w:szCs w:val="18"/>
        </w:rPr>
      </w:pPr>
      <w:r w:rsidRPr="0081701E">
        <w:rPr>
          <w:rFonts w:ascii="Arial" w:hAnsi="Arial" w:cs="Arial"/>
          <w:b/>
          <w:sz w:val="18"/>
          <w:szCs w:val="18"/>
        </w:rPr>
        <w:t>b)</w:t>
      </w:r>
      <w:r w:rsidRPr="0081701E">
        <w:rPr>
          <w:rFonts w:ascii="Arial" w:hAnsi="Arial" w:cs="Arial"/>
          <w:b/>
          <w:sz w:val="18"/>
          <w:szCs w:val="18"/>
        </w:rPr>
        <w:tab/>
      </w:r>
      <w:r w:rsidRPr="0081701E">
        <w:rPr>
          <w:rFonts w:ascii="Arial" w:hAnsi="Arial" w:cs="Arial"/>
          <w:sz w:val="18"/>
          <w:szCs w:val="18"/>
        </w:rPr>
        <w:t xml:space="preserve">En el caso de importaciones temporales, las empresas con Programa IMMEX que rectifiquen sus pedimentos de importación temporal, para destinar a dicho régimen las mercancías que no hubieran declarado en los pedimentos y paguen la multa establecida en el artículo 185, fracción II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por cada pedimento que se rectifique, sin que deban pagar las contribuciones o cuotas compensatorias respectivas. La rectificación del pedimento y el pago de la multa deberán realizarse dentro de los 30 días naturales siguientes a aquél en el que se hubiera efectuado la importación temporal correspondiente.</w:t>
      </w:r>
    </w:p>
    <w:p w:rsidR="00962866" w:rsidRPr="0081701E" w:rsidRDefault="00962866" w:rsidP="00962866">
      <w:pPr>
        <w:spacing w:after="101" w:line="225" w:lineRule="exact"/>
        <w:ind w:left="2117" w:hanging="706"/>
        <w:jc w:val="both"/>
        <w:rPr>
          <w:rFonts w:ascii="Arial" w:hAnsi="Arial" w:cs="Arial"/>
          <w:sz w:val="18"/>
          <w:szCs w:val="18"/>
        </w:rPr>
      </w:pPr>
      <w:r w:rsidRPr="0081701E">
        <w:rPr>
          <w:rFonts w:ascii="Arial" w:hAnsi="Arial" w:cs="Arial"/>
          <w:b/>
          <w:sz w:val="18"/>
          <w:szCs w:val="18"/>
        </w:rPr>
        <w:t>XIX.</w:t>
      </w:r>
      <w:r w:rsidRPr="0081701E">
        <w:rPr>
          <w:rFonts w:ascii="Arial" w:hAnsi="Arial" w:cs="Arial"/>
          <w:b/>
          <w:sz w:val="18"/>
          <w:szCs w:val="18"/>
        </w:rPr>
        <w:tab/>
      </w:r>
      <w:r w:rsidRPr="0081701E">
        <w:rPr>
          <w:rFonts w:ascii="Arial" w:hAnsi="Arial" w:cs="Arial"/>
          <w:sz w:val="18"/>
          <w:szCs w:val="18"/>
        </w:rPr>
        <w:t>Para efectos de lo establecido en la regla 4.3.19., primer párrafo, fracción I, inciso a), sexto párrafo, los pedimentos que amparen el retorno virtual y la importación temporal, introducción a depósito fiscal o a recinto fiscalizado estratégico, se deberán pagar cada semana o dentro de los primeros 20 días de cada mes, según la opción ejercida, incluyendo todas las operaciones realizadas durante la semana o el mes inmediato anterior.</w:t>
      </w:r>
    </w:p>
    <w:p w:rsidR="00962866" w:rsidRPr="0081701E" w:rsidRDefault="00962866" w:rsidP="00962866">
      <w:pPr>
        <w:spacing w:after="101" w:line="225" w:lineRule="exact"/>
        <w:ind w:left="2117" w:hanging="706"/>
        <w:jc w:val="both"/>
        <w:rPr>
          <w:rFonts w:ascii="Arial" w:hAnsi="Arial" w:cs="Arial"/>
          <w:sz w:val="18"/>
          <w:szCs w:val="18"/>
        </w:rPr>
      </w:pPr>
      <w:r w:rsidRPr="0081701E">
        <w:rPr>
          <w:rFonts w:ascii="Arial" w:hAnsi="Arial" w:cs="Arial"/>
          <w:sz w:val="18"/>
          <w:szCs w:val="18"/>
        </w:rPr>
        <w:tab/>
        <w:t>Para efectos de lo dispuesto en la presente fracción, bastará con que la empresa que tramite el pedimento de importación temporal, cuente con el Registro en el Esquema de Certificación de Empresas en la modalidad Operador Económico Autorizado.</w:t>
      </w:r>
    </w:p>
    <w:p w:rsidR="00962866" w:rsidRPr="0081701E" w:rsidRDefault="00962866" w:rsidP="00962866">
      <w:pPr>
        <w:spacing w:after="101" w:line="225" w:lineRule="exact"/>
        <w:ind w:left="2117" w:hanging="706"/>
        <w:jc w:val="both"/>
        <w:rPr>
          <w:rFonts w:ascii="Arial" w:hAnsi="Arial" w:cs="Arial"/>
          <w:sz w:val="18"/>
          <w:szCs w:val="18"/>
        </w:rPr>
      </w:pPr>
      <w:r w:rsidRPr="0081701E">
        <w:rPr>
          <w:rFonts w:ascii="Arial" w:hAnsi="Arial" w:cs="Arial"/>
          <w:b/>
          <w:sz w:val="18"/>
          <w:szCs w:val="18"/>
        </w:rPr>
        <w:t>XX.</w:t>
      </w:r>
      <w:r w:rsidRPr="0081701E">
        <w:rPr>
          <w:rFonts w:ascii="Arial" w:hAnsi="Arial" w:cs="Arial"/>
          <w:b/>
          <w:sz w:val="18"/>
          <w:szCs w:val="18"/>
        </w:rPr>
        <w:tab/>
      </w:r>
      <w:r w:rsidRPr="0081701E">
        <w:rPr>
          <w:rFonts w:ascii="Arial" w:hAnsi="Arial" w:cs="Arial"/>
          <w:sz w:val="18"/>
          <w:szCs w:val="18"/>
        </w:rPr>
        <w:t xml:space="preserve">Para los efectos del artículo 8, segundo párrafo del Decreto IMMEX empresas de la industria de autopartes, podrán enajenar partes y componentes importadas temporalmente conforme al artículo 108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así como las partes y componentes que incorporen insumos importados temporalmente bajo dichos programas, a las empresas de la industria automotriz terminal o manufacturera de vehículos de autotransporte para ser integrados a sus procesos de ensamble y fabricación de vehículos, siempre que se traslade el IVA que corresponda conforme al Capítulo II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del IVA por dichas enajenaciones y se efectúe el cambio del régimen de importación temporal a definitiva de los insumos incorporados en las partes y componentes o de las partes y componentes, según corresponda, enajenadas en el mes inmediato anterior.</w:t>
      </w:r>
    </w:p>
    <w:p w:rsidR="00962866" w:rsidRPr="0081701E" w:rsidRDefault="00962866" w:rsidP="00962866">
      <w:pPr>
        <w:spacing w:after="101" w:line="225" w:lineRule="exact"/>
        <w:ind w:left="2127"/>
        <w:jc w:val="both"/>
        <w:rPr>
          <w:rFonts w:ascii="Arial" w:hAnsi="Arial" w:cs="Arial"/>
          <w:sz w:val="18"/>
          <w:szCs w:val="18"/>
        </w:rPr>
      </w:pPr>
      <w:r w:rsidRPr="0081701E">
        <w:rPr>
          <w:rFonts w:ascii="Arial" w:hAnsi="Arial" w:cs="Arial"/>
          <w:sz w:val="18"/>
          <w:szCs w:val="18"/>
        </w:rPr>
        <w:t>Para los efectos del párrafo anterior se deberá presentar, a más tardar dentro de los primeros 10 días de cada mes, ante el mecanismo de selección automatizado el pedimento mensual que ampare el cambio de régimen de importación temporal a definitiva, conforme a lo señalado en la presente fracción, en el que se hagan constar todas las operaciones realizadas durante el mes inmediato anterior, sin que se requiera la presentación física de las mercancías.</w:t>
      </w:r>
    </w:p>
    <w:p w:rsidR="00962866" w:rsidRPr="0081701E" w:rsidRDefault="00962866" w:rsidP="00962866">
      <w:pPr>
        <w:spacing w:after="101" w:line="225" w:lineRule="exact"/>
        <w:ind w:left="2127"/>
        <w:jc w:val="both"/>
        <w:rPr>
          <w:rFonts w:ascii="Arial" w:hAnsi="Arial" w:cs="Arial"/>
          <w:sz w:val="18"/>
          <w:szCs w:val="18"/>
        </w:rPr>
      </w:pPr>
      <w:r w:rsidRPr="0081701E">
        <w:rPr>
          <w:rFonts w:ascii="Arial" w:hAnsi="Arial" w:cs="Arial"/>
          <w:sz w:val="18"/>
          <w:szCs w:val="18"/>
        </w:rPr>
        <w:t>Lo dispuesto en la presente fracción, no será aplicable cuando la industria de autopartes opere conforme a lo establecido en la regla 4.3.9.</w:t>
      </w:r>
    </w:p>
    <w:p w:rsidR="00962866" w:rsidRPr="0081701E" w:rsidRDefault="00962866" w:rsidP="0017433F">
      <w:pPr>
        <w:pStyle w:val="Texto"/>
        <w:spacing w:line="225" w:lineRule="exact"/>
        <w:ind w:left="2160" w:hanging="720"/>
        <w:rPr>
          <w:szCs w:val="18"/>
        </w:rPr>
      </w:pPr>
      <w:r w:rsidRPr="0081701E">
        <w:rPr>
          <w:b/>
          <w:szCs w:val="18"/>
        </w:rPr>
        <w:t>XXI.</w:t>
      </w:r>
      <w:r w:rsidRPr="0081701E">
        <w:rPr>
          <w:szCs w:val="18"/>
        </w:rPr>
        <w:tab/>
      </w:r>
      <w:r w:rsidR="0017433F" w:rsidRPr="0017433F">
        <w:rPr>
          <w:szCs w:val="18"/>
        </w:rPr>
        <w:t>Para los efectos del artículo 124 de la Ley y la re</w:t>
      </w:r>
      <w:r w:rsidR="0017433F">
        <w:rPr>
          <w:szCs w:val="18"/>
        </w:rPr>
        <w:t xml:space="preserve">gla 4.6.15., podrán efectuar el </w:t>
      </w:r>
      <w:r w:rsidR="0017433F" w:rsidRPr="0017433F">
        <w:rPr>
          <w:szCs w:val="18"/>
        </w:rPr>
        <w:t>tránsito interno a la importación o exportación de</w:t>
      </w:r>
      <w:r w:rsidR="0017433F">
        <w:rPr>
          <w:szCs w:val="18"/>
        </w:rPr>
        <w:t xml:space="preserve"> mercancías, con los siguientes </w:t>
      </w:r>
      <w:r w:rsidR="0017433F" w:rsidRPr="0017433F">
        <w:rPr>
          <w:szCs w:val="18"/>
        </w:rPr>
        <w:t>beneficios, además de los previstos en la regla 4.6.26.:</w:t>
      </w:r>
    </w:p>
    <w:p w:rsidR="00962866" w:rsidRPr="0081701E" w:rsidRDefault="00962866" w:rsidP="0017433F">
      <w:pPr>
        <w:pStyle w:val="Texto"/>
        <w:spacing w:line="225" w:lineRule="exact"/>
        <w:ind w:left="2592" w:hanging="432"/>
        <w:rPr>
          <w:szCs w:val="18"/>
        </w:rPr>
      </w:pPr>
      <w:r w:rsidRPr="0081701E">
        <w:rPr>
          <w:b/>
          <w:szCs w:val="18"/>
        </w:rPr>
        <w:t>a)</w:t>
      </w:r>
      <w:r w:rsidRPr="0081701E">
        <w:rPr>
          <w:b/>
          <w:szCs w:val="18"/>
        </w:rPr>
        <w:tab/>
      </w:r>
      <w:r w:rsidR="0017433F" w:rsidRPr="0017433F">
        <w:rPr>
          <w:szCs w:val="18"/>
        </w:rPr>
        <w:t>Para el traslado de las mercancías, se</w:t>
      </w:r>
      <w:r w:rsidR="0017433F">
        <w:rPr>
          <w:szCs w:val="18"/>
        </w:rPr>
        <w:t xml:space="preserve">rá aplicable el doble del plazo </w:t>
      </w:r>
      <w:r w:rsidR="0017433F" w:rsidRPr="0017433F">
        <w:rPr>
          <w:szCs w:val="18"/>
        </w:rPr>
        <w:t xml:space="preserve">señalado en el Anexo 15, con excepción del </w:t>
      </w:r>
      <w:r w:rsidR="0017433F">
        <w:rPr>
          <w:szCs w:val="18"/>
        </w:rPr>
        <w:t xml:space="preserve">tránsito interno de </w:t>
      </w:r>
      <w:r w:rsidR="0017433F" w:rsidRPr="0017433F">
        <w:rPr>
          <w:szCs w:val="18"/>
        </w:rPr>
        <w:t>mercancías que se efectué por ferrocar</w:t>
      </w:r>
      <w:r w:rsidR="0017433F">
        <w:rPr>
          <w:szCs w:val="18"/>
        </w:rPr>
        <w:t xml:space="preserve">ril, cuyo plazo será de 15 días </w:t>
      </w:r>
      <w:r w:rsidR="0017433F" w:rsidRPr="0017433F">
        <w:rPr>
          <w:szCs w:val="18"/>
        </w:rPr>
        <w:t>naturales.</w:t>
      </w:r>
    </w:p>
    <w:p w:rsidR="00962866" w:rsidRPr="0081701E" w:rsidRDefault="00962866" w:rsidP="0017433F">
      <w:pPr>
        <w:pStyle w:val="Texto"/>
        <w:spacing w:line="225" w:lineRule="exact"/>
        <w:ind w:left="2592" w:hanging="432"/>
        <w:rPr>
          <w:szCs w:val="18"/>
        </w:rPr>
      </w:pPr>
      <w:r w:rsidRPr="0081701E">
        <w:rPr>
          <w:b/>
          <w:szCs w:val="18"/>
        </w:rPr>
        <w:t>b)</w:t>
      </w:r>
      <w:r w:rsidRPr="0081701E">
        <w:rPr>
          <w:szCs w:val="18"/>
        </w:rPr>
        <w:tab/>
      </w:r>
      <w:r w:rsidR="0017433F" w:rsidRPr="0017433F">
        <w:rPr>
          <w:szCs w:val="18"/>
        </w:rPr>
        <w:t xml:space="preserve">El tránsito de las mercancías lo podrán </w:t>
      </w:r>
      <w:r w:rsidR="0017433F">
        <w:rPr>
          <w:szCs w:val="18"/>
        </w:rPr>
        <w:t xml:space="preserve">realizar sin la presentación de </w:t>
      </w:r>
      <w:r w:rsidR="0017433F" w:rsidRPr="0017433F">
        <w:rPr>
          <w:szCs w:val="18"/>
        </w:rPr>
        <w:t>la impresión simplificada del pedimento o aviso consolidado, con su</w:t>
      </w:r>
      <w:r w:rsidR="0017433F">
        <w:rPr>
          <w:szCs w:val="18"/>
        </w:rPr>
        <w:t xml:space="preserve"> </w:t>
      </w:r>
      <w:r w:rsidR="0017433F" w:rsidRPr="0017433F">
        <w:rPr>
          <w:szCs w:val="18"/>
        </w:rPr>
        <w:t>presentación electrónica conforme a la regla 3.1.31.</w:t>
      </w:r>
    </w:p>
    <w:p w:rsidR="0017433F" w:rsidRPr="0017433F" w:rsidRDefault="0017433F" w:rsidP="0017433F">
      <w:pPr>
        <w:pStyle w:val="Texto"/>
        <w:spacing w:line="225" w:lineRule="exact"/>
        <w:ind w:left="2127" w:firstLine="0"/>
        <w:rPr>
          <w:szCs w:val="18"/>
        </w:rPr>
      </w:pPr>
      <w:r w:rsidRPr="0017433F">
        <w:rPr>
          <w:szCs w:val="18"/>
        </w:rPr>
        <w:t>Se entenderá que se actualiza el supuesto previsto en el artículo 186, fracción II de la Ley, en los mismos casos descritos por la regla 4.6.26.</w:t>
      </w:r>
    </w:p>
    <w:p w:rsidR="00962866" w:rsidRPr="0081701E" w:rsidRDefault="00962866" w:rsidP="00962866">
      <w:pPr>
        <w:pStyle w:val="Texto"/>
        <w:spacing w:line="225" w:lineRule="exact"/>
        <w:ind w:left="2160" w:hanging="720"/>
        <w:rPr>
          <w:szCs w:val="18"/>
        </w:rPr>
      </w:pPr>
      <w:r w:rsidRPr="0081701E">
        <w:rPr>
          <w:b/>
          <w:szCs w:val="18"/>
        </w:rPr>
        <w:t>XXII.</w:t>
      </w:r>
      <w:r w:rsidRPr="0081701E">
        <w:rPr>
          <w:b/>
          <w:szCs w:val="18"/>
        </w:rPr>
        <w:tab/>
      </w:r>
      <w:r w:rsidRPr="0081701E">
        <w:rPr>
          <w:szCs w:val="18"/>
        </w:rPr>
        <w:t xml:space="preserve">Las empresas que requieran enviar mercancía nacional o nacionalizada consistente en partes o componentes dañados o defectuosos que formen parte de equipos completos, para reparación, mantenimiento o sustitución en el extranjero, podrán exportarla temporalmente por un plazo de 6 meses, prorrogables por un plazo igual, siempre que notifiquen a la aduana por la que se exportó la mercancía, el motivo de la prórroga, al término del plazo concedido, se considerará que la exportación se convierte en definitiva de conformidad con lo establecido en el artículo 114, de </w:t>
      </w:r>
      <w:smartTag w:uri="urn:schemas-microsoft-com:office:smarttags" w:element="PersonName">
        <w:smartTagPr>
          <w:attr w:name="ProductID" w:val="la Ley."/>
        </w:smartTagPr>
        <w:r w:rsidRPr="0081701E">
          <w:rPr>
            <w:szCs w:val="18"/>
          </w:rPr>
          <w:t>la Ley.</w:t>
        </w:r>
      </w:smartTag>
    </w:p>
    <w:p w:rsidR="00962866" w:rsidRPr="0081701E" w:rsidRDefault="00962866" w:rsidP="00962866">
      <w:pPr>
        <w:pStyle w:val="Texto"/>
        <w:spacing w:line="225" w:lineRule="exact"/>
        <w:ind w:left="2160" w:hanging="720"/>
        <w:rPr>
          <w:szCs w:val="18"/>
        </w:rPr>
      </w:pPr>
      <w:r w:rsidRPr="0081701E">
        <w:rPr>
          <w:szCs w:val="18"/>
        </w:rPr>
        <w:tab/>
        <w:t>Para efectos del traslado de la mercancía hasta la aduana de salida del territorio nacional, utilizarán el “Aviso de traslado de mercancías de empresas con Programa IMMEX, RFE u Operador Económico Autorizado”.</w:t>
      </w:r>
    </w:p>
    <w:p w:rsidR="00962866" w:rsidRPr="0081701E" w:rsidRDefault="00962866" w:rsidP="00962866">
      <w:pPr>
        <w:pStyle w:val="Texto"/>
        <w:spacing w:line="225" w:lineRule="exact"/>
        <w:ind w:left="2160" w:hanging="720"/>
        <w:rPr>
          <w:szCs w:val="18"/>
        </w:rPr>
      </w:pPr>
      <w:r w:rsidRPr="0081701E">
        <w:rPr>
          <w:szCs w:val="18"/>
        </w:rPr>
        <w:tab/>
        <w:t xml:space="preserve">Las citadas operaciones deberán estar reflejadas en el sistema de control de inventarios, a que se refieren los artículos 59, fracción I, de </w:t>
      </w:r>
      <w:smartTag w:uri="urn:schemas-microsoft-com:office:smarttags" w:element="PersonName">
        <w:smartTagPr>
          <w:attr w:name="ProductID" w:val="la Ley"/>
        </w:smartTagPr>
        <w:r w:rsidRPr="0081701E">
          <w:rPr>
            <w:szCs w:val="18"/>
          </w:rPr>
          <w:t>la Ley</w:t>
        </w:r>
      </w:smartTag>
      <w:r w:rsidRPr="0081701E">
        <w:rPr>
          <w:szCs w:val="18"/>
        </w:rPr>
        <w:t>, 24, fracción IX, del Decreto IMMEX y la regla 4.3.1.</w:t>
      </w:r>
    </w:p>
    <w:p w:rsidR="00962866" w:rsidRPr="0081701E" w:rsidRDefault="00962866" w:rsidP="0017433F">
      <w:pPr>
        <w:pStyle w:val="Texto"/>
        <w:spacing w:line="225" w:lineRule="exact"/>
        <w:ind w:left="1440" w:hanging="1152"/>
        <w:rPr>
          <w:i/>
          <w:szCs w:val="18"/>
        </w:rPr>
      </w:pPr>
      <w:r w:rsidRPr="0081701E">
        <w:rPr>
          <w:i/>
          <w:szCs w:val="18"/>
        </w:rPr>
        <w:tab/>
      </w:r>
      <w:r w:rsidR="0017433F" w:rsidRPr="0017433F">
        <w:rPr>
          <w:i/>
          <w:szCs w:val="18"/>
        </w:rPr>
        <w:t>Ley, 36, 36-A, 37, 37-A, 45, 46, 59-I, 97, 98, 99, 108</w:t>
      </w:r>
      <w:r w:rsidR="0017433F">
        <w:rPr>
          <w:i/>
          <w:szCs w:val="18"/>
        </w:rPr>
        <w:t xml:space="preserve">, 109, 110, 114, 124, 150, 152, </w:t>
      </w:r>
      <w:r w:rsidR="0017433F" w:rsidRPr="0017433F">
        <w:rPr>
          <w:i/>
          <w:szCs w:val="18"/>
        </w:rPr>
        <w:t>168-II, 184-I, 185-I, II, Ley del IVA 1-A, 10, CFF 21</w:t>
      </w:r>
      <w:r w:rsidR="0017433F">
        <w:rPr>
          <w:i/>
          <w:szCs w:val="18"/>
        </w:rPr>
        <w:t xml:space="preserve">, Decreto por el que se otorgan </w:t>
      </w:r>
      <w:r w:rsidR="0017433F" w:rsidRPr="0017433F">
        <w:rPr>
          <w:i/>
          <w:szCs w:val="18"/>
        </w:rPr>
        <w:t>facilidades administrativas en Materia Aduanera y de</w:t>
      </w:r>
      <w:r w:rsidR="0017433F">
        <w:rPr>
          <w:i/>
          <w:szCs w:val="18"/>
        </w:rPr>
        <w:t xml:space="preserve"> Comercio Exterior 2-I, Decreto </w:t>
      </w:r>
      <w:r w:rsidR="0017433F" w:rsidRPr="0017433F">
        <w:rPr>
          <w:i/>
          <w:szCs w:val="18"/>
        </w:rPr>
        <w:t>IMMEX 4, 8, 24, Reglamento 170, RGCE 1.2.1., 1.6.13., 1.</w:t>
      </w:r>
      <w:r w:rsidR="0017433F">
        <w:rPr>
          <w:i/>
          <w:szCs w:val="18"/>
        </w:rPr>
        <w:t xml:space="preserve">6.14., 1.6.15., 2.2.7., 3.1.3., </w:t>
      </w:r>
      <w:r w:rsidR="0017433F" w:rsidRPr="0017433F">
        <w:rPr>
          <w:i/>
          <w:szCs w:val="18"/>
        </w:rPr>
        <w:t>3.1.31., 4.3.1., 4.3.9., 4.3.19., 4.6.26., 6.1.1., 7.1.5., 7.3.1.-V</w:t>
      </w:r>
      <w:r w:rsidR="0017433F">
        <w:rPr>
          <w:i/>
          <w:szCs w:val="18"/>
        </w:rPr>
        <w:t xml:space="preserve">III a la XIII, Anexo 1, 10, 15, </w:t>
      </w:r>
      <w:r w:rsidR="0017433F" w:rsidRPr="0017433F">
        <w:rPr>
          <w:i/>
          <w:szCs w:val="18"/>
        </w:rPr>
        <w:t>22</w:t>
      </w:r>
    </w:p>
    <w:p w:rsidR="00CF13EF" w:rsidRPr="0081701E" w:rsidRDefault="00CF13EF" w:rsidP="00CF13EF">
      <w:pPr>
        <w:spacing w:after="101" w:line="231" w:lineRule="exact"/>
        <w:ind w:left="1418"/>
        <w:jc w:val="both"/>
        <w:rPr>
          <w:rFonts w:ascii="Arial" w:hAnsi="Arial" w:cs="Arial"/>
          <w:sz w:val="18"/>
          <w:szCs w:val="18"/>
        </w:rPr>
      </w:pPr>
      <w:r w:rsidRPr="0081701E">
        <w:rPr>
          <w:rFonts w:ascii="Arial" w:hAnsi="Arial" w:cs="Arial"/>
          <w:b/>
          <w:sz w:val="18"/>
          <w:szCs w:val="18"/>
        </w:rPr>
        <w:t>Requisitos para la obtención del Registro del Despacho de Mercancías de las Empresas</w:t>
      </w:r>
    </w:p>
    <w:p w:rsidR="00CF13EF" w:rsidRPr="0081701E" w:rsidRDefault="00CF13EF" w:rsidP="00CF13EF">
      <w:pPr>
        <w:spacing w:after="101" w:line="231" w:lineRule="exact"/>
        <w:ind w:left="1418" w:hanging="1134"/>
        <w:jc w:val="both"/>
        <w:rPr>
          <w:rFonts w:ascii="Arial" w:hAnsi="Arial" w:cs="Arial"/>
          <w:sz w:val="18"/>
          <w:szCs w:val="18"/>
        </w:rPr>
      </w:pPr>
      <w:r w:rsidRPr="0081701E">
        <w:rPr>
          <w:rFonts w:ascii="Arial" w:hAnsi="Arial" w:cs="Arial"/>
          <w:b/>
          <w:sz w:val="18"/>
          <w:szCs w:val="18"/>
        </w:rPr>
        <w:t>7.5.1.</w:t>
      </w:r>
      <w:r w:rsidRPr="0081701E">
        <w:rPr>
          <w:rFonts w:ascii="Arial" w:hAnsi="Arial" w:cs="Arial"/>
          <w:b/>
          <w:sz w:val="18"/>
          <w:szCs w:val="18"/>
        </w:rPr>
        <w:tab/>
      </w:r>
      <w:r w:rsidRPr="0081701E">
        <w:rPr>
          <w:rFonts w:ascii="Arial" w:hAnsi="Arial" w:cs="Arial"/>
          <w:sz w:val="18"/>
          <w:szCs w:val="18"/>
        </w:rPr>
        <w:t xml:space="preserve">Para los efectos de los artículos 98, 100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y 144, fracción III, del Reglamento, las personas morales interesadas en obtener su inscripción en el Registro del Despacho de Mercancías de las Empresas, deberán cumplir con los siguientes requisitos:</w:t>
      </w:r>
    </w:p>
    <w:p w:rsidR="00CF13EF" w:rsidRPr="0081701E" w:rsidRDefault="00CF13EF" w:rsidP="00CF13EF">
      <w:pPr>
        <w:spacing w:after="101" w:line="231"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Presentar a través de Ventanilla Digital, el formato denominado “Solicitud de registro del despacho de mercancías de las empresas”, conforme al instructivo</w:t>
      </w:r>
      <w:r>
        <w:rPr>
          <w:rFonts w:ascii="Arial" w:hAnsi="Arial" w:cs="Arial"/>
          <w:sz w:val="18"/>
          <w:szCs w:val="18"/>
        </w:rPr>
        <w:t xml:space="preserve"> </w:t>
      </w:r>
      <w:r w:rsidRPr="0081701E">
        <w:rPr>
          <w:rFonts w:ascii="Arial" w:hAnsi="Arial" w:cs="Arial"/>
          <w:sz w:val="18"/>
          <w:szCs w:val="18"/>
        </w:rPr>
        <w:t>de dicho formato.</w:t>
      </w:r>
    </w:p>
    <w:p w:rsidR="00CF13EF" w:rsidRPr="0081701E" w:rsidRDefault="00CF13EF" w:rsidP="00CF13EF">
      <w:pPr>
        <w:spacing w:after="101" w:line="231"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Estar constituidas conforme a la legislación mexicana.</w:t>
      </w:r>
    </w:p>
    <w:p w:rsidR="00CF13EF" w:rsidRPr="0081701E" w:rsidRDefault="00CF13EF" w:rsidP="00CF13EF">
      <w:pPr>
        <w:spacing w:after="101" w:line="231" w:lineRule="exact"/>
        <w:ind w:left="2127" w:hanging="709"/>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81701E">
        <w:rPr>
          <w:rFonts w:ascii="Arial" w:hAnsi="Arial" w:cs="Arial"/>
          <w:sz w:val="18"/>
          <w:szCs w:val="18"/>
        </w:rPr>
        <w:t xml:space="preserve">Estar al corriente en el cumplimiento de obligaciones fiscales y aduaneras de la solicitante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sidRPr="0081701E">
          <w:rPr>
            <w:rFonts w:ascii="Arial" w:hAnsi="Arial" w:cs="Arial"/>
            <w:sz w:val="18"/>
            <w:szCs w:val="18"/>
          </w:rPr>
          <w:t>la RMF.</w:t>
        </w:r>
      </w:smartTag>
    </w:p>
    <w:p w:rsidR="00CF13EF" w:rsidRPr="0081701E" w:rsidRDefault="00CF13EF" w:rsidP="00CF13EF">
      <w:pPr>
        <w:spacing w:after="101" w:line="231" w:lineRule="exact"/>
        <w:ind w:left="2127" w:hanging="709"/>
        <w:jc w:val="both"/>
        <w:rPr>
          <w:rFonts w:ascii="Arial" w:hAnsi="Arial" w:cs="Arial"/>
          <w:sz w:val="18"/>
          <w:szCs w:val="18"/>
        </w:rPr>
      </w:pPr>
      <w:r w:rsidRPr="0081701E">
        <w:rPr>
          <w:rFonts w:ascii="Arial" w:hAnsi="Arial" w:cs="Arial"/>
          <w:b/>
          <w:sz w:val="18"/>
          <w:szCs w:val="18"/>
        </w:rPr>
        <w:t>IV.</w:t>
      </w:r>
      <w:r w:rsidRPr="0081701E">
        <w:rPr>
          <w:rFonts w:ascii="Arial" w:hAnsi="Arial" w:cs="Arial"/>
          <w:b/>
          <w:sz w:val="18"/>
          <w:szCs w:val="18"/>
        </w:rPr>
        <w:tab/>
      </w:r>
      <w:r w:rsidRPr="0081701E">
        <w:rPr>
          <w:rFonts w:ascii="Arial" w:hAnsi="Arial" w:cs="Arial"/>
          <w:sz w:val="18"/>
          <w:szCs w:val="18"/>
        </w:rPr>
        <w:t xml:space="preserve">Haber realizado el pago del derecho que corresponda a la fecha de la presentación de la solicitud, a que se refiere el artículo 40, inciso a) de </w:t>
      </w:r>
      <w:smartTag w:uri="urn:schemas-microsoft-com:office:smarttags" w:element="PersonName">
        <w:smartTagPr>
          <w:attr w:name="ProductID" w:val="la LFD."/>
        </w:smartTagPr>
        <w:r w:rsidRPr="0081701E">
          <w:rPr>
            <w:rFonts w:ascii="Arial" w:hAnsi="Arial" w:cs="Arial"/>
            <w:sz w:val="18"/>
            <w:szCs w:val="18"/>
          </w:rPr>
          <w:t>la LFD.</w:t>
        </w:r>
      </w:smartTag>
    </w:p>
    <w:p w:rsidR="00CF13EF" w:rsidRPr="0081701E" w:rsidRDefault="00CF13EF" w:rsidP="00CF13EF">
      <w:pPr>
        <w:spacing w:after="101" w:line="231" w:lineRule="exact"/>
        <w:ind w:left="2127" w:hanging="709"/>
        <w:jc w:val="both"/>
        <w:rPr>
          <w:rFonts w:ascii="Arial" w:hAnsi="Arial" w:cs="Arial"/>
          <w:sz w:val="18"/>
          <w:szCs w:val="18"/>
        </w:rPr>
      </w:pPr>
      <w:r w:rsidRPr="0081701E">
        <w:rPr>
          <w:rFonts w:ascii="Arial" w:hAnsi="Arial" w:cs="Arial"/>
          <w:b/>
          <w:sz w:val="18"/>
          <w:szCs w:val="18"/>
        </w:rPr>
        <w:t>V.</w:t>
      </w:r>
      <w:r w:rsidRPr="0081701E">
        <w:rPr>
          <w:rFonts w:ascii="Arial" w:hAnsi="Arial" w:cs="Arial"/>
          <w:b/>
          <w:sz w:val="18"/>
          <w:szCs w:val="18"/>
        </w:rPr>
        <w:tab/>
      </w:r>
      <w:r w:rsidRPr="0081701E">
        <w:rPr>
          <w:rFonts w:ascii="Arial" w:hAnsi="Arial" w:cs="Arial"/>
          <w:sz w:val="18"/>
          <w:szCs w:val="18"/>
        </w:rPr>
        <w:t>No encontrarse al momento de ingresar la solicitud en el listado de empresas publicadas por el SAT en términos de los artículos 69 con excepción de lo dispuesto en la fracción VI y 69-B, tercer párrafo del CFF.</w:t>
      </w:r>
    </w:p>
    <w:p w:rsidR="00CF13EF" w:rsidRPr="0081701E" w:rsidRDefault="00CF13EF" w:rsidP="00CF13EF">
      <w:pPr>
        <w:spacing w:after="101" w:line="231" w:lineRule="exact"/>
        <w:ind w:left="2127" w:hanging="709"/>
        <w:jc w:val="both"/>
        <w:rPr>
          <w:rFonts w:ascii="Arial" w:hAnsi="Arial" w:cs="Arial"/>
          <w:sz w:val="18"/>
          <w:szCs w:val="18"/>
        </w:rPr>
      </w:pPr>
      <w:r w:rsidRPr="0081701E">
        <w:rPr>
          <w:rFonts w:ascii="Arial" w:hAnsi="Arial" w:cs="Arial"/>
          <w:b/>
          <w:sz w:val="18"/>
          <w:szCs w:val="18"/>
        </w:rPr>
        <w:t>VI.</w:t>
      </w:r>
      <w:r w:rsidRPr="0081701E">
        <w:rPr>
          <w:rFonts w:ascii="Arial" w:hAnsi="Arial" w:cs="Arial"/>
          <w:b/>
          <w:sz w:val="18"/>
          <w:szCs w:val="18"/>
        </w:rPr>
        <w:tab/>
      </w:r>
      <w:r w:rsidRPr="0081701E">
        <w:rPr>
          <w:rFonts w:ascii="Arial" w:hAnsi="Arial" w:cs="Arial"/>
          <w:sz w:val="18"/>
          <w:szCs w:val="18"/>
        </w:rPr>
        <w:t>Contar con certificados de sellos digitales vigentes y no se encuentre en alguno de los supuestos previstos en el artículo 17-H, fracción X del CFF, durante los últimos 12 meses.</w:t>
      </w:r>
    </w:p>
    <w:p w:rsidR="00CF13EF" w:rsidRPr="0081701E" w:rsidRDefault="00CF13EF" w:rsidP="00CF13EF">
      <w:pPr>
        <w:spacing w:after="101" w:line="231" w:lineRule="exact"/>
        <w:ind w:left="2127" w:hanging="709"/>
        <w:jc w:val="both"/>
        <w:rPr>
          <w:rFonts w:ascii="Arial" w:hAnsi="Arial" w:cs="Arial"/>
          <w:sz w:val="18"/>
          <w:szCs w:val="18"/>
        </w:rPr>
      </w:pPr>
      <w:r w:rsidRPr="0081701E">
        <w:rPr>
          <w:rFonts w:ascii="Arial" w:hAnsi="Arial" w:cs="Arial"/>
          <w:b/>
          <w:sz w:val="18"/>
          <w:szCs w:val="18"/>
        </w:rPr>
        <w:t>VII.</w:t>
      </w:r>
      <w:r w:rsidRPr="0081701E">
        <w:rPr>
          <w:rFonts w:ascii="Arial" w:hAnsi="Arial" w:cs="Arial"/>
          <w:b/>
          <w:sz w:val="18"/>
          <w:szCs w:val="18"/>
        </w:rPr>
        <w:tab/>
      </w:r>
      <w:r w:rsidRPr="0081701E">
        <w:rPr>
          <w:rFonts w:ascii="Arial" w:hAnsi="Arial" w:cs="Arial"/>
          <w:sz w:val="18"/>
          <w:szCs w:val="18"/>
        </w:rPr>
        <w:t>Contar con correo electrónico actualizado para efectos del Buzón Tributario.</w:t>
      </w:r>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VIII.</w:t>
      </w:r>
      <w:r w:rsidRPr="0081701E">
        <w:rPr>
          <w:rFonts w:ascii="Arial" w:hAnsi="Arial" w:cs="Arial"/>
          <w:b/>
          <w:sz w:val="18"/>
          <w:szCs w:val="18"/>
        </w:rPr>
        <w:tab/>
      </w:r>
      <w:r w:rsidRPr="0081701E">
        <w:rPr>
          <w:rFonts w:ascii="Arial" w:hAnsi="Arial" w:cs="Arial"/>
          <w:sz w:val="18"/>
          <w:szCs w:val="18"/>
        </w:rPr>
        <w:t>Contar con Programa IMMEX vigente, o en caso de no contar con dicho programa, haber realizado importaciones con un valor mayor a $106’705,330.00 en el año calendario anterior al que se presenta la solicitud, o bien que en el ejercicio de inicio de operaciones estima efectuar importaciones con un valor superior a $106’705,330.00.</w:t>
      </w:r>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IX.</w:t>
      </w:r>
      <w:r w:rsidRPr="0081701E">
        <w:rPr>
          <w:rFonts w:ascii="Arial" w:hAnsi="Arial" w:cs="Arial"/>
          <w:b/>
          <w:sz w:val="18"/>
          <w:szCs w:val="18"/>
        </w:rPr>
        <w:tab/>
      </w:r>
      <w:r w:rsidRPr="0081701E">
        <w:rPr>
          <w:rFonts w:ascii="Arial" w:hAnsi="Arial" w:cs="Arial"/>
          <w:sz w:val="18"/>
          <w:szCs w:val="18"/>
        </w:rPr>
        <w:t>Manifestar los nombres y número de patentes de los agentes y apoderados aduanales autorizados para promover en su nombre y representación el despacho conforme al procedimiento de revisión en origen.</w:t>
      </w:r>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X.</w:t>
      </w:r>
      <w:r w:rsidRPr="0081701E">
        <w:rPr>
          <w:rFonts w:ascii="Arial" w:hAnsi="Arial" w:cs="Arial"/>
          <w:b/>
          <w:sz w:val="18"/>
          <w:szCs w:val="18"/>
        </w:rPr>
        <w:tab/>
      </w:r>
      <w:r w:rsidRPr="0081701E">
        <w:rPr>
          <w:rFonts w:ascii="Arial" w:hAnsi="Arial" w:cs="Arial"/>
          <w:sz w:val="18"/>
          <w:szCs w:val="18"/>
        </w:rPr>
        <w:t>Designar a las empresas transportistas autorizadas para efectuar el traslado de las mercancías de comercio exterior, señalando su nombre, denominación o razón social y clave del RFC.</w:t>
      </w:r>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XI.</w:t>
      </w:r>
      <w:r w:rsidRPr="0081701E">
        <w:rPr>
          <w:rFonts w:ascii="Arial" w:hAnsi="Arial" w:cs="Arial"/>
          <w:b/>
          <w:sz w:val="18"/>
          <w:szCs w:val="18"/>
        </w:rPr>
        <w:tab/>
      </w:r>
      <w:r w:rsidRPr="00EB0AAD">
        <w:rPr>
          <w:rFonts w:ascii="Arial" w:hAnsi="Arial" w:cs="Arial"/>
          <w:sz w:val="18"/>
          <w:szCs w:val="18"/>
        </w:rPr>
        <w:t>Se deroga.</w:t>
      </w:r>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XII.</w:t>
      </w:r>
      <w:r w:rsidRPr="0081701E">
        <w:rPr>
          <w:rFonts w:ascii="Arial" w:hAnsi="Arial" w:cs="Arial"/>
          <w:b/>
          <w:sz w:val="18"/>
          <w:szCs w:val="18"/>
        </w:rPr>
        <w:tab/>
      </w:r>
      <w:r w:rsidRPr="0081701E">
        <w:rPr>
          <w:rFonts w:ascii="Arial" w:hAnsi="Arial" w:cs="Arial"/>
          <w:sz w:val="18"/>
          <w:szCs w:val="18"/>
        </w:rPr>
        <w:t>Que no se encuentre suspendida en el Padrón de Importadores o en el Padrón de Importadores de Sectores Específicos o Padrón de Exportadores Sectorial.</w:t>
      </w:r>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XIII.</w:t>
      </w:r>
      <w:r w:rsidRPr="0081701E">
        <w:rPr>
          <w:rFonts w:ascii="Arial" w:hAnsi="Arial" w:cs="Arial"/>
          <w:b/>
          <w:sz w:val="18"/>
          <w:szCs w:val="18"/>
        </w:rPr>
        <w:tab/>
      </w:r>
      <w:r w:rsidRPr="0081701E">
        <w:rPr>
          <w:rFonts w:ascii="Arial" w:hAnsi="Arial" w:cs="Arial"/>
          <w:sz w:val="18"/>
          <w:szCs w:val="18"/>
        </w:rPr>
        <w:t xml:space="preserve">Permitir en todo momento el acceso al personal de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para realizar la visita de inspección inicial o de supervisión de cumplimiento.</w:t>
      </w:r>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XIV.</w:t>
      </w:r>
      <w:r w:rsidRPr="0081701E">
        <w:rPr>
          <w:rFonts w:ascii="Arial" w:hAnsi="Arial" w:cs="Arial"/>
          <w:b/>
          <w:sz w:val="18"/>
          <w:szCs w:val="18"/>
        </w:rPr>
        <w:tab/>
      </w:r>
      <w:r w:rsidRPr="0081701E">
        <w:rPr>
          <w:rFonts w:ascii="Arial" w:hAnsi="Arial" w:cs="Arial"/>
          <w:sz w:val="18"/>
          <w:szCs w:val="18"/>
        </w:rPr>
        <w:t xml:space="preserve">Llevar control de inventarios de conformidad con el artículo 59, fracción I, de </w:t>
      </w:r>
      <w:smartTag w:uri="urn:schemas-microsoft-com:office:smarttags" w:element="PersonName">
        <w:smartTagPr>
          <w:attr w:name="ProductID" w:val="la Ley."/>
        </w:smartTagPr>
        <w:r w:rsidRPr="0081701E">
          <w:rPr>
            <w:rFonts w:ascii="Arial" w:hAnsi="Arial" w:cs="Arial"/>
            <w:sz w:val="18"/>
            <w:szCs w:val="18"/>
          </w:rPr>
          <w:t>la Ley.</w:t>
        </w:r>
      </w:smartTag>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XV.</w:t>
      </w:r>
      <w:r w:rsidRPr="0081701E">
        <w:rPr>
          <w:rFonts w:ascii="Arial" w:hAnsi="Arial" w:cs="Arial"/>
          <w:b/>
          <w:sz w:val="18"/>
          <w:szCs w:val="18"/>
        </w:rPr>
        <w:tab/>
      </w:r>
      <w:r w:rsidRPr="00EB0AAD">
        <w:rPr>
          <w:rFonts w:ascii="Arial" w:hAnsi="Arial" w:cs="Arial"/>
          <w:sz w:val="18"/>
          <w:szCs w:val="18"/>
        </w:rPr>
        <w:t>Se deroga.</w:t>
      </w:r>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XVI.</w:t>
      </w:r>
      <w:r w:rsidRPr="0081701E">
        <w:rPr>
          <w:rFonts w:ascii="Arial" w:hAnsi="Arial" w:cs="Arial"/>
          <w:b/>
          <w:sz w:val="18"/>
          <w:szCs w:val="18"/>
        </w:rPr>
        <w:tab/>
      </w:r>
      <w:r w:rsidRPr="0081701E">
        <w:rPr>
          <w:rFonts w:ascii="Arial" w:hAnsi="Arial" w:cs="Arial"/>
          <w:sz w:val="18"/>
          <w:szCs w:val="18"/>
        </w:rPr>
        <w:t>No haber interpuesto por parte del SAT querella o denuncia penal en contra de socios, accionistas, representante legal o integrantes de la administración de la empresa solicitante o, en su caso, declaratoria de perjuicio; durante los últimos</w:t>
      </w:r>
      <w:r>
        <w:rPr>
          <w:rFonts w:ascii="Arial" w:hAnsi="Arial" w:cs="Arial"/>
          <w:sz w:val="18"/>
          <w:szCs w:val="18"/>
        </w:rPr>
        <w:t xml:space="preserve"> </w:t>
      </w:r>
      <w:r w:rsidRPr="0081701E">
        <w:rPr>
          <w:rFonts w:ascii="Arial" w:hAnsi="Arial" w:cs="Arial"/>
          <w:sz w:val="18"/>
          <w:szCs w:val="18"/>
        </w:rPr>
        <w:t>3 años anteriores a la presentación de la solicitud.</w:t>
      </w:r>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XVII.</w:t>
      </w:r>
      <w:r w:rsidRPr="0081701E">
        <w:rPr>
          <w:rFonts w:ascii="Arial" w:hAnsi="Arial" w:cs="Arial"/>
          <w:b/>
          <w:sz w:val="18"/>
          <w:szCs w:val="18"/>
        </w:rPr>
        <w:tab/>
      </w:r>
      <w:r w:rsidRPr="0081701E">
        <w:rPr>
          <w:rFonts w:ascii="Arial" w:hAnsi="Arial" w:cs="Arial"/>
          <w:sz w:val="18"/>
          <w:szCs w:val="18"/>
        </w:rPr>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sidRPr="0081701E">
          <w:rPr>
            <w:rFonts w:ascii="Arial" w:hAnsi="Arial" w:cs="Arial"/>
            <w:sz w:val="18"/>
            <w:szCs w:val="18"/>
          </w:rPr>
          <w:t>la RMF.</w:t>
        </w:r>
      </w:smartTag>
    </w:p>
    <w:p w:rsidR="00CF13EF" w:rsidRPr="0081701E" w:rsidRDefault="00CF13EF" w:rsidP="00CF13EF">
      <w:pPr>
        <w:spacing w:after="101" w:line="235" w:lineRule="exact"/>
        <w:ind w:left="1418"/>
        <w:jc w:val="both"/>
        <w:rPr>
          <w:rFonts w:ascii="Arial" w:hAnsi="Arial" w:cs="Arial"/>
          <w:sz w:val="18"/>
          <w:szCs w:val="18"/>
        </w:rPr>
      </w:pP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emitirá resolución a la solicitud de inscripción en un plazo no mayor a 30 días, contados a partir del día siguiente a la fecha del acuse de recepción, en el caso de que la autoridad aduanera detecte la falta de algún requisito, le requerirá por única ocasión al </w:t>
      </w:r>
      <w:proofErr w:type="spellStart"/>
      <w:r w:rsidRPr="0081701E">
        <w:rPr>
          <w:rFonts w:ascii="Arial" w:hAnsi="Arial" w:cs="Arial"/>
          <w:sz w:val="18"/>
          <w:szCs w:val="18"/>
        </w:rPr>
        <w:t>promovente</w:t>
      </w:r>
      <w:proofErr w:type="spellEnd"/>
      <w:r w:rsidRPr="0081701E">
        <w:rPr>
          <w:rFonts w:ascii="Arial" w:hAnsi="Arial" w:cs="Arial"/>
          <w:sz w:val="18"/>
          <w:szCs w:val="18"/>
        </w:rPr>
        <w:t xml:space="preserve"> la información o documentación faltante para lo cual, el contribuyente contará con un plazo de 15 días para dar atención al requerimiento, en caso contrario, se entenderá por no presentada.</w:t>
      </w:r>
    </w:p>
    <w:p w:rsidR="00CF13EF" w:rsidRPr="0081701E" w:rsidRDefault="00CF13EF" w:rsidP="00CF13EF">
      <w:pPr>
        <w:spacing w:after="101" w:line="235" w:lineRule="exact"/>
        <w:ind w:left="1418"/>
        <w:jc w:val="both"/>
        <w:rPr>
          <w:rFonts w:ascii="Arial" w:hAnsi="Arial" w:cs="Arial"/>
          <w:sz w:val="18"/>
          <w:szCs w:val="18"/>
        </w:rPr>
      </w:pPr>
      <w:r w:rsidRPr="0081701E">
        <w:rPr>
          <w:rFonts w:ascii="Arial" w:hAnsi="Arial" w:cs="Arial"/>
          <w:sz w:val="18"/>
          <w:szCs w:val="18"/>
        </w:rPr>
        <w:t>El plazo de 30 días se computará a partir de que se tengan cubiertos en su totalidad los requisitos establecidos.</w:t>
      </w:r>
    </w:p>
    <w:p w:rsidR="003C72F7" w:rsidRDefault="00CF13EF" w:rsidP="00CF13EF">
      <w:pPr>
        <w:pStyle w:val="Texto"/>
        <w:spacing w:line="235" w:lineRule="exact"/>
        <w:ind w:left="1440" w:hanging="1152"/>
        <w:rPr>
          <w:b/>
        </w:rPr>
      </w:pPr>
      <w:r w:rsidRPr="0081701E">
        <w:rPr>
          <w:i/>
          <w:szCs w:val="18"/>
        </w:rPr>
        <w:tab/>
      </w:r>
      <w:r w:rsidRPr="00EB0AAD">
        <w:rPr>
          <w:i/>
          <w:szCs w:val="18"/>
        </w:rPr>
        <w:t>Ley 59-I, 98, 100, LFD 40, 100, CFF 17-H-X, 28-III, IV, 69, 69-B, Reglamento 144-III, RGCE 1.2.1., Anexo 1, RMF 2.1.27., 2.8.1.6., 2.8.1.7.</w:t>
      </w:r>
    </w:p>
    <w:p w:rsidR="00CF13EF" w:rsidRPr="0081701E" w:rsidRDefault="00CF13EF" w:rsidP="00CF13EF">
      <w:pPr>
        <w:spacing w:after="101" w:line="235" w:lineRule="exact"/>
        <w:ind w:left="1418"/>
        <w:jc w:val="both"/>
        <w:rPr>
          <w:rFonts w:ascii="Arial" w:hAnsi="Arial" w:cs="Arial"/>
          <w:b/>
          <w:sz w:val="18"/>
          <w:szCs w:val="18"/>
        </w:rPr>
      </w:pPr>
      <w:r w:rsidRPr="0081701E">
        <w:rPr>
          <w:rFonts w:ascii="Arial" w:hAnsi="Arial" w:cs="Arial"/>
          <w:b/>
          <w:sz w:val="18"/>
          <w:szCs w:val="18"/>
        </w:rPr>
        <w:t>Obligaciones de las empresas que cuenten con el Registro del Despacho de Mercancías de las Empresas</w:t>
      </w:r>
    </w:p>
    <w:p w:rsidR="00CF13EF" w:rsidRPr="0081701E" w:rsidRDefault="00CF13EF" w:rsidP="00CF13EF">
      <w:pPr>
        <w:spacing w:after="101" w:line="235" w:lineRule="exact"/>
        <w:ind w:left="1418" w:hanging="1134"/>
        <w:jc w:val="both"/>
        <w:rPr>
          <w:rFonts w:ascii="Arial" w:hAnsi="Arial" w:cs="Arial"/>
          <w:sz w:val="18"/>
          <w:szCs w:val="18"/>
        </w:rPr>
      </w:pPr>
      <w:r w:rsidRPr="0081701E">
        <w:rPr>
          <w:rFonts w:ascii="Arial" w:hAnsi="Arial" w:cs="Arial"/>
          <w:b/>
          <w:sz w:val="18"/>
          <w:szCs w:val="18"/>
        </w:rPr>
        <w:t>7.5.2.</w:t>
      </w:r>
      <w:r w:rsidRPr="0081701E">
        <w:rPr>
          <w:rFonts w:ascii="Arial" w:hAnsi="Arial" w:cs="Arial"/>
          <w:b/>
          <w:sz w:val="18"/>
          <w:szCs w:val="18"/>
        </w:rPr>
        <w:tab/>
      </w:r>
      <w:r w:rsidRPr="0081701E">
        <w:rPr>
          <w:rFonts w:ascii="Arial" w:hAnsi="Arial" w:cs="Arial"/>
          <w:sz w:val="18"/>
          <w:szCs w:val="18"/>
        </w:rPr>
        <w:t xml:space="preserve">Las empresas que hubieran obtenido la autorización en el Registro del Despacho de Mercancías de las Empresas, de conformidad con los artículos 98 y 100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144</w:t>
      </w:r>
      <w:r>
        <w:rPr>
          <w:rFonts w:ascii="Arial" w:hAnsi="Arial" w:cs="Arial"/>
          <w:sz w:val="18"/>
          <w:szCs w:val="18"/>
        </w:rPr>
        <w:t xml:space="preserve"> </w:t>
      </w:r>
      <w:r w:rsidRPr="0081701E">
        <w:rPr>
          <w:rFonts w:ascii="Arial" w:hAnsi="Arial" w:cs="Arial"/>
          <w:sz w:val="18"/>
          <w:szCs w:val="18"/>
        </w:rPr>
        <w:t>del Reglamento y la regla 7.5.1., estarán sujetas al cumplimiento permanente de las siguientes obligaciones:</w:t>
      </w:r>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I.</w:t>
      </w:r>
      <w:r w:rsidRPr="0081701E">
        <w:rPr>
          <w:rFonts w:ascii="Arial" w:hAnsi="Arial" w:cs="Arial"/>
          <w:b/>
          <w:sz w:val="18"/>
          <w:szCs w:val="18"/>
        </w:rPr>
        <w:tab/>
      </w:r>
      <w:r w:rsidRPr="0081701E">
        <w:rPr>
          <w:rFonts w:ascii="Arial" w:hAnsi="Arial" w:cs="Arial"/>
          <w:sz w:val="18"/>
          <w:szCs w:val="18"/>
        </w:rPr>
        <w:t>Cumplir con los requisitos necesarios para el registro del despacho de mercancías de las empresas que le fue otorgado.</w:t>
      </w:r>
    </w:p>
    <w:p w:rsidR="00CF13EF" w:rsidRPr="0081701E" w:rsidRDefault="00CF13EF" w:rsidP="00CF13EF">
      <w:pPr>
        <w:spacing w:after="101" w:line="235" w:lineRule="exact"/>
        <w:ind w:left="2127" w:hanging="709"/>
        <w:jc w:val="both"/>
        <w:rPr>
          <w:rFonts w:ascii="Arial" w:hAnsi="Arial" w:cs="Arial"/>
          <w:sz w:val="18"/>
          <w:szCs w:val="18"/>
        </w:rPr>
      </w:pPr>
      <w:r w:rsidRPr="0081701E">
        <w:rPr>
          <w:rFonts w:ascii="Arial" w:hAnsi="Arial" w:cs="Arial"/>
          <w:b/>
          <w:sz w:val="18"/>
          <w:szCs w:val="18"/>
        </w:rPr>
        <w:t>II.</w:t>
      </w:r>
      <w:r w:rsidRPr="0081701E">
        <w:rPr>
          <w:rFonts w:ascii="Arial" w:hAnsi="Arial" w:cs="Arial"/>
          <w:b/>
          <w:sz w:val="18"/>
          <w:szCs w:val="18"/>
        </w:rPr>
        <w:tab/>
      </w:r>
      <w:r w:rsidRPr="0081701E">
        <w:rPr>
          <w:rFonts w:ascii="Arial" w:hAnsi="Arial" w:cs="Arial"/>
          <w:sz w:val="18"/>
          <w:szCs w:val="18"/>
        </w:rPr>
        <w:t>Estar al corriente en el cumplimiento de sus obligaciones fiscales y aduaneras.</w:t>
      </w:r>
    </w:p>
    <w:p w:rsidR="00CF13EF" w:rsidRPr="00EB0AAD" w:rsidRDefault="00CF13EF" w:rsidP="00CF13EF">
      <w:pPr>
        <w:spacing w:after="101" w:line="232" w:lineRule="exact"/>
        <w:ind w:left="2127" w:hanging="709"/>
        <w:jc w:val="both"/>
        <w:rPr>
          <w:rFonts w:ascii="Arial" w:hAnsi="Arial" w:cs="Arial"/>
          <w:sz w:val="18"/>
          <w:szCs w:val="18"/>
        </w:rPr>
      </w:pPr>
      <w:r w:rsidRPr="0081701E">
        <w:rPr>
          <w:rFonts w:ascii="Arial" w:hAnsi="Arial" w:cs="Arial"/>
          <w:b/>
          <w:sz w:val="18"/>
          <w:szCs w:val="18"/>
        </w:rPr>
        <w:t>III.</w:t>
      </w:r>
      <w:r w:rsidRPr="0081701E">
        <w:rPr>
          <w:rFonts w:ascii="Arial" w:hAnsi="Arial" w:cs="Arial"/>
          <w:b/>
          <w:sz w:val="18"/>
          <w:szCs w:val="18"/>
        </w:rPr>
        <w:tab/>
      </w:r>
      <w:r w:rsidRPr="00EB0AAD">
        <w:rPr>
          <w:rFonts w:ascii="Arial" w:hAnsi="Arial" w:cs="Arial"/>
          <w:sz w:val="18"/>
          <w:szCs w:val="18"/>
        </w:rPr>
        <w:t>Dar aviso a la AGACE, a través de la Ventanilla Digital</w:t>
      </w:r>
      <w:r>
        <w:rPr>
          <w:rFonts w:ascii="Arial" w:hAnsi="Arial" w:cs="Arial"/>
          <w:sz w:val="18"/>
          <w:szCs w:val="18"/>
        </w:rPr>
        <w:t>,</w:t>
      </w:r>
      <w:r w:rsidRPr="00EB0AAD">
        <w:rPr>
          <w:rFonts w:ascii="Arial" w:hAnsi="Arial" w:cs="Arial"/>
          <w:sz w:val="18"/>
          <w:szCs w:val="18"/>
        </w:rPr>
        <w:t xml:space="preserve"> de las modificaciones o adiciones a los datos asentados en el registro del despacho de mercancías de las empresas en relación a la denominación o razón social, clave del RFC, apoderado aduanal o agente aduanal y transportistas a través del formato denominado “Aviso de modificación al registro del despacho de mercancías”, al que se deberá anexar la documentación que acredite la modificación o adición solicitada, conforme a los requisitos previstos para el otorgamiento del registro, dicho aviso se tendrá por cumplido al momento de su presentación y al emitirse el acuse correspondiente, y surtirá efectos al sexto día siguiente al de su presentación, siempre que la información sea correcta. Cuando la autoridad aduanera encuentre discrepancias en la información declarada, requerirá al </w:t>
      </w:r>
      <w:proofErr w:type="spellStart"/>
      <w:r w:rsidRPr="00EB0AAD">
        <w:rPr>
          <w:rFonts w:ascii="Arial" w:hAnsi="Arial" w:cs="Arial"/>
          <w:sz w:val="18"/>
          <w:szCs w:val="18"/>
        </w:rPr>
        <w:t>promovente</w:t>
      </w:r>
      <w:proofErr w:type="spellEnd"/>
      <w:r>
        <w:rPr>
          <w:rFonts w:ascii="Arial" w:hAnsi="Arial" w:cs="Arial"/>
          <w:sz w:val="18"/>
          <w:szCs w:val="18"/>
        </w:rPr>
        <w:t>,</w:t>
      </w:r>
      <w:r w:rsidRPr="00EB0AAD">
        <w:rPr>
          <w:rFonts w:ascii="Arial" w:hAnsi="Arial" w:cs="Arial"/>
          <w:sz w:val="18"/>
          <w:szCs w:val="18"/>
        </w:rPr>
        <w:t xml:space="preserve"> a fin de que en un plazo de 15 días subsane las irregularidades. En caso de no subsanar</w:t>
      </w:r>
      <w:r>
        <w:rPr>
          <w:rFonts w:ascii="Arial" w:hAnsi="Arial" w:cs="Arial"/>
          <w:sz w:val="18"/>
          <w:szCs w:val="18"/>
        </w:rPr>
        <w:t xml:space="preserve"> las irregularidades</w:t>
      </w:r>
      <w:r w:rsidRPr="00EB0AAD">
        <w:rPr>
          <w:rFonts w:ascii="Arial" w:hAnsi="Arial" w:cs="Arial"/>
          <w:sz w:val="18"/>
          <w:szCs w:val="18"/>
        </w:rPr>
        <w:t xml:space="preserve"> en dicho plazo, se tendrá por no presentado el aviso correspondiente.</w:t>
      </w:r>
    </w:p>
    <w:p w:rsidR="00CF13EF" w:rsidRPr="0081701E" w:rsidRDefault="00CF13EF" w:rsidP="00CF13EF">
      <w:pPr>
        <w:spacing w:after="101" w:line="232" w:lineRule="exact"/>
        <w:ind w:left="2127" w:hanging="709"/>
        <w:jc w:val="both"/>
        <w:rPr>
          <w:rFonts w:ascii="Arial" w:hAnsi="Arial" w:cs="Arial"/>
          <w:sz w:val="18"/>
          <w:szCs w:val="18"/>
        </w:rPr>
      </w:pPr>
      <w:r w:rsidRPr="0081701E">
        <w:rPr>
          <w:rFonts w:ascii="Arial" w:hAnsi="Arial" w:cs="Arial"/>
          <w:b/>
          <w:sz w:val="18"/>
          <w:szCs w:val="18"/>
        </w:rPr>
        <w:t>IV.</w:t>
      </w:r>
      <w:r w:rsidRPr="0081701E">
        <w:rPr>
          <w:rFonts w:ascii="Arial" w:hAnsi="Arial" w:cs="Arial"/>
          <w:b/>
          <w:sz w:val="18"/>
          <w:szCs w:val="18"/>
        </w:rPr>
        <w:tab/>
      </w:r>
      <w:r w:rsidRPr="0081701E">
        <w:rPr>
          <w:rFonts w:ascii="Arial" w:hAnsi="Arial" w:cs="Arial"/>
          <w:sz w:val="18"/>
          <w:szCs w:val="18"/>
        </w:rPr>
        <w:t xml:space="preserve">Cuando se lleve a cabo la fusión o escisión de empresas que cuenten con la autorización en el registro del despacho de mercancías de las empresas y subsista una de ellas, esta última deberá dar aviso a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a través de </w:t>
      </w:r>
      <w:smartTag w:uri="urn:schemas-microsoft-com:office:smarttags" w:element="PersonName">
        <w:smartTagPr>
          <w:attr w:name="ProductID" w:val="la Ventanilla Digital"/>
        </w:smartTagPr>
        <w:r w:rsidRPr="0081701E">
          <w:rPr>
            <w:rFonts w:ascii="Arial" w:hAnsi="Arial" w:cs="Arial"/>
            <w:sz w:val="18"/>
            <w:szCs w:val="18"/>
          </w:rPr>
          <w:t>la Ventanilla Digital</w:t>
        </w:r>
      </w:smartTag>
      <w:r w:rsidRPr="0081701E">
        <w:rPr>
          <w:rFonts w:ascii="Arial" w:hAnsi="Arial" w:cs="Arial"/>
          <w:sz w:val="18"/>
          <w:szCs w:val="18"/>
        </w:rPr>
        <w:t xml:space="preserve"> mediante el formato denominado “Aviso de modificación al registro del despacho de mercancías”, dentro de los 10 días posteriores a que hayan quedado inscritos los acuerdos de fusión o escisión en el Registro Público de Comercio.</w:t>
      </w:r>
    </w:p>
    <w:p w:rsidR="00CF13EF" w:rsidRPr="0081701E" w:rsidRDefault="00CF13EF" w:rsidP="00CF13EF">
      <w:pPr>
        <w:spacing w:after="101" w:line="232" w:lineRule="exact"/>
        <w:ind w:left="2127" w:hanging="709"/>
        <w:jc w:val="both"/>
        <w:rPr>
          <w:rFonts w:ascii="Arial" w:hAnsi="Arial" w:cs="Arial"/>
          <w:sz w:val="18"/>
          <w:szCs w:val="18"/>
        </w:rPr>
      </w:pPr>
      <w:r w:rsidRPr="0081701E">
        <w:rPr>
          <w:rFonts w:ascii="Arial" w:hAnsi="Arial" w:cs="Arial"/>
          <w:b/>
          <w:sz w:val="18"/>
          <w:szCs w:val="18"/>
        </w:rPr>
        <w:t>V.</w:t>
      </w:r>
      <w:r w:rsidRPr="0081701E">
        <w:rPr>
          <w:rFonts w:ascii="Arial" w:hAnsi="Arial" w:cs="Arial"/>
          <w:b/>
          <w:sz w:val="18"/>
          <w:szCs w:val="18"/>
        </w:rPr>
        <w:tab/>
      </w:r>
      <w:r w:rsidRPr="0081701E">
        <w:rPr>
          <w:rFonts w:ascii="Arial" w:hAnsi="Arial" w:cs="Arial"/>
          <w:sz w:val="18"/>
          <w:szCs w:val="18"/>
        </w:rPr>
        <w:t xml:space="preserve">Cuando derivado de la fusión o escisión de dos o más empresa que cuenten con la autorización en el registro del despacho de mercancías de las empresas, resulte una nueva sociedad, extinguiéndose una o más empresas con autorización, la empresa que resulte de la fusión o escisión, deberá presentar ante </w:t>
      </w:r>
      <w:smartTag w:uri="urn:schemas-microsoft-com:office:smarttags" w:element="PersonName">
        <w:smartTagPr>
          <w:attr w:name="ProductID" w:val="la AGACE"/>
        </w:smartTagPr>
        <w:r w:rsidRPr="0081701E">
          <w:rPr>
            <w:rFonts w:ascii="Arial" w:hAnsi="Arial" w:cs="Arial"/>
            <w:sz w:val="18"/>
            <w:szCs w:val="18"/>
          </w:rPr>
          <w:t>la AGACE</w:t>
        </w:r>
      </w:smartTag>
      <w:r w:rsidRPr="0081701E">
        <w:rPr>
          <w:rFonts w:ascii="Arial" w:hAnsi="Arial" w:cs="Arial"/>
          <w:sz w:val="18"/>
          <w:szCs w:val="18"/>
        </w:rPr>
        <w:t xml:space="preserve"> una nueva solicitud en los términos de la regla 7.5.1.</w:t>
      </w:r>
    </w:p>
    <w:p w:rsidR="00CF13EF" w:rsidRPr="0081701E" w:rsidRDefault="00CF13EF" w:rsidP="00CF13EF">
      <w:pPr>
        <w:spacing w:after="101" w:line="232" w:lineRule="exact"/>
        <w:ind w:left="2127" w:hanging="709"/>
        <w:jc w:val="both"/>
        <w:rPr>
          <w:rFonts w:ascii="Arial" w:hAnsi="Arial" w:cs="Arial"/>
          <w:sz w:val="18"/>
          <w:szCs w:val="18"/>
        </w:rPr>
      </w:pPr>
      <w:r w:rsidRPr="0081701E">
        <w:rPr>
          <w:rFonts w:ascii="Arial" w:hAnsi="Arial" w:cs="Arial"/>
          <w:b/>
          <w:sz w:val="18"/>
          <w:szCs w:val="18"/>
        </w:rPr>
        <w:t>VI.</w:t>
      </w:r>
      <w:r w:rsidRPr="0081701E">
        <w:rPr>
          <w:rFonts w:ascii="Arial" w:hAnsi="Arial" w:cs="Arial"/>
          <w:b/>
          <w:sz w:val="18"/>
          <w:szCs w:val="18"/>
        </w:rPr>
        <w:tab/>
      </w:r>
      <w:r w:rsidRPr="0081701E">
        <w:rPr>
          <w:rFonts w:ascii="Arial" w:hAnsi="Arial" w:cs="Arial"/>
          <w:sz w:val="18"/>
          <w:szCs w:val="18"/>
        </w:rPr>
        <w:t xml:space="preserve">Para efectos de lo señalado en el artículo 98, fracción IV,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xml:space="preserve">, las empresas que hayan obtenido su inscripción en el registro del despacho de mercancías de las empresas, deberán presentar a través de Ventanilla Digital a más tardar el último día de febrero de cada año, el cálculo a que se refiere el artículo 99 de </w:t>
      </w:r>
      <w:smartTag w:uri="urn:schemas-microsoft-com:office:smarttags" w:element="PersonName">
        <w:smartTagPr>
          <w:attr w:name="ProductID" w:val="la Ley"/>
        </w:smartTagPr>
        <w:r w:rsidRPr="0081701E">
          <w:rPr>
            <w:rFonts w:ascii="Arial" w:hAnsi="Arial" w:cs="Arial"/>
            <w:sz w:val="18"/>
            <w:szCs w:val="18"/>
          </w:rPr>
          <w:t>la Ley</w:t>
        </w:r>
      </w:smartTag>
      <w:r w:rsidRPr="0081701E">
        <w:rPr>
          <w:rFonts w:ascii="Arial" w:hAnsi="Arial" w:cs="Arial"/>
          <w:sz w:val="18"/>
          <w:szCs w:val="18"/>
        </w:rPr>
        <w:t>, correspondiente al ejercicio inmediato anterior y, en su caso, la copia</w:t>
      </w:r>
      <w:r>
        <w:rPr>
          <w:rFonts w:ascii="Arial" w:hAnsi="Arial" w:cs="Arial"/>
          <w:sz w:val="18"/>
          <w:szCs w:val="18"/>
        </w:rPr>
        <w:t xml:space="preserve"> </w:t>
      </w:r>
      <w:r w:rsidRPr="0081701E">
        <w:rPr>
          <w:rFonts w:ascii="Arial" w:hAnsi="Arial" w:cs="Arial"/>
          <w:sz w:val="18"/>
          <w:szCs w:val="18"/>
        </w:rPr>
        <w:t xml:space="preserve">del comprobante con el que acrediten el pago realizado del monto total de contribuciones y cuotas compensatorias que resulte en los términos del artículo 99, fracción III, de </w:t>
      </w:r>
      <w:smartTag w:uri="urn:schemas-microsoft-com:office:smarttags" w:element="PersonName">
        <w:smartTagPr>
          <w:attr w:name="ProductID" w:val="la Ley."/>
        </w:smartTagPr>
        <w:r w:rsidRPr="0081701E">
          <w:rPr>
            <w:rFonts w:ascii="Arial" w:hAnsi="Arial" w:cs="Arial"/>
            <w:sz w:val="18"/>
            <w:szCs w:val="18"/>
          </w:rPr>
          <w:t>la Ley.</w:t>
        </w:r>
      </w:smartTag>
    </w:p>
    <w:p w:rsidR="00236789" w:rsidRPr="00EB0AAD" w:rsidRDefault="00236789" w:rsidP="00236789">
      <w:pPr>
        <w:spacing w:after="101" w:line="232" w:lineRule="exact"/>
        <w:ind w:left="2127" w:hanging="709"/>
        <w:jc w:val="both"/>
        <w:rPr>
          <w:rFonts w:ascii="Arial" w:hAnsi="Arial" w:cs="Arial"/>
          <w:sz w:val="18"/>
          <w:szCs w:val="18"/>
        </w:rPr>
      </w:pPr>
      <w:r w:rsidRPr="00EB0AAD">
        <w:rPr>
          <w:rFonts w:ascii="Arial" w:hAnsi="Arial" w:cs="Arial"/>
          <w:i/>
          <w:sz w:val="18"/>
          <w:szCs w:val="18"/>
        </w:rPr>
        <w:t>Ley 98-IV, 99</w:t>
      </w:r>
      <w:r>
        <w:rPr>
          <w:rFonts w:ascii="Arial" w:hAnsi="Arial" w:cs="Arial"/>
          <w:i/>
          <w:sz w:val="18"/>
          <w:szCs w:val="18"/>
        </w:rPr>
        <w:t>-III</w:t>
      </w:r>
      <w:r w:rsidRPr="00EB0AAD">
        <w:rPr>
          <w:rFonts w:ascii="Arial" w:hAnsi="Arial" w:cs="Arial"/>
          <w:i/>
          <w:sz w:val="18"/>
          <w:szCs w:val="18"/>
        </w:rPr>
        <w:t>, 100, Reglamento 144, 147</w:t>
      </w:r>
      <w:r>
        <w:rPr>
          <w:rFonts w:ascii="Arial" w:hAnsi="Arial" w:cs="Arial"/>
          <w:i/>
          <w:sz w:val="18"/>
          <w:szCs w:val="18"/>
        </w:rPr>
        <w:t>,</w:t>
      </w:r>
      <w:r w:rsidRPr="00EB0AAD">
        <w:rPr>
          <w:rFonts w:ascii="Arial" w:hAnsi="Arial" w:cs="Arial"/>
          <w:i/>
          <w:sz w:val="18"/>
          <w:szCs w:val="18"/>
        </w:rPr>
        <w:t xml:space="preserve"> RGCE 1.2.1., 7.5.1., Anexo 1</w:t>
      </w:r>
    </w:p>
    <w:p w:rsidR="00EF2F45" w:rsidRPr="001D767E" w:rsidRDefault="00EF2F45" w:rsidP="003C72F7">
      <w:pPr>
        <w:pStyle w:val="Texto"/>
        <w:spacing w:after="88" w:line="210" w:lineRule="exact"/>
        <w:ind w:left="1440" w:hanging="1152"/>
      </w:pPr>
      <w:r w:rsidRPr="001D767E">
        <w:rPr>
          <w:b/>
        </w:rPr>
        <w:tab/>
      </w:r>
    </w:p>
    <w:p w:rsidR="001E5D79" w:rsidRPr="00FE2ECE" w:rsidRDefault="001E5D79" w:rsidP="001E5D79">
      <w:pPr>
        <w:rPr>
          <w:rFonts w:ascii="Arial" w:hAnsi="Arial" w:cs="Arial"/>
          <w:sz w:val="18"/>
          <w:szCs w:val="18"/>
        </w:rPr>
      </w:pPr>
      <w:bookmarkStart w:id="0" w:name="_GoBack"/>
      <w:bookmarkEnd w:id="0"/>
    </w:p>
    <w:sectPr w:rsidR="001E5D79" w:rsidRPr="00FE2ECE" w:rsidSect="00207F50">
      <w:headerReference w:type="default" r:id="rId10"/>
      <w:footerReference w:type="default" r:id="rId11"/>
      <w:headerReference w:type="first" r:id="rId12"/>
      <w:pgSz w:w="11906" w:h="16838"/>
      <w:pgMar w:top="1418" w:right="1701" w:bottom="1417" w:left="1701" w:header="708" w:footer="5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A3" w:rsidRDefault="005901A3" w:rsidP="00B4306E">
      <w:r>
        <w:separator/>
      </w:r>
    </w:p>
  </w:endnote>
  <w:endnote w:type="continuationSeparator" w:id="0">
    <w:p w:rsidR="005901A3" w:rsidRDefault="005901A3" w:rsidP="00B4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FA" w:rsidRDefault="00793CFA" w:rsidP="00B4306E">
    <w:pPr>
      <w:pStyle w:val="Encabezado"/>
    </w:pPr>
  </w:p>
  <w:p w:rsidR="00793CFA" w:rsidRDefault="00793CFA" w:rsidP="00B4306E"/>
  <w:p w:rsidR="00793CFA" w:rsidRPr="00DA4BA6" w:rsidRDefault="00793CFA" w:rsidP="00B4306E">
    <w:pPr>
      <w:pStyle w:val="Piedepgina"/>
      <w:jc w:val="both"/>
      <w:rPr>
        <w:rFonts w:ascii="Arial" w:hAnsi="Arial" w:cs="Arial"/>
        <w:sz w:val="16"/>
        <w:szCs w:val="16"/>
      </w:rPr>
    </w:pPr>
    <w:r w:rsidRPr="00DA4BA6">
      <w:rPr>
        <w:rFonts w:ascii="Arial" w:hAnsi="Arial" w:cs="Arial"/>
        <w:b/>
        <w:sz w:val="16"/>
        <w:szCs w:val="16"/>
      </w:rPr>
      <w:t>NOTA</w:t>
    </w:r>
    <w:r w:rsidRPr="00DA4BA6">
      <w:rPr>
        <w:rFonts w:ascii="Arial" w:hAnsi="Arial" w:cs="Arial"/>
        <w:sz w:val="16"/>
        <w:szCs w:val="16"/>
      </w:rPr>
      <w:t xml:space="preserve">: El presente documento es sólo una versión compilada y sirve de guía </w:t>
    </w:r>
    <w:r>
      <w:rPr>
        <w:rFonts w:ascii="Arial" w:hAnsi="Arial" w:cs="Arial"/>
        <w:sz w:val="16"/>
        <w:szCs w:val="16"/>
      </w:rPr>
      <w:t xml:space="preserve">para indicar las modificaciones, adiciones y derogaciones </w:t>
    </w:r>
    <w:r w:rsidRPr="00DA4BA6">
      <w:rPr>
        <w:rFonts w:ascii="Arial" w:hAnsi="Arial" w:cs="Arial"/>
        <w:sz w:val="16"/>
        <w:szCs w:val="16"/>
      </w:rPr>
      <w:t xml:space="preserve">realizadas a las Reglas Generales de Comercio Exterior, en la </w:t>
    </w:r>
    <w:r>
      <w:rPr>
        <w:rFonts w:ascii="Arial" w:hAnsi="Arial" w:cs="Arial"/>
        <w:sz w:val="16"/>
        <w:szCs w:val="16"/>
      </w:rPr>
      <w:t>Primera</w:t>
    </w:r>
    <w:r w:rsidRPr="00DA4BA6">
      <w:rPr>
        <w:rFonts w:ascii="Arial" w:hAnsi="Arial" w:cs="Arial"/>
        <w:sz w:val="16"/>
        <w:szCs w:val="16"/>
      </w:rPr>
      <w:t xml:space="preserve"> Re</w:t>
    </w:r>
    <w:r>
      <w:rPr>
        <w:rFonts w:ascii="Arial" w:hAnsi="Arial" w:cs="Arial"/>
        <w:sz w:val="16"/>
        <w:szCs w:val="16"/>
      </w:rPr>
      <w:t>solución Modificatoria para 2018</w:t>
    </w:r>
    <w:r w:rsidRPr="00DA4BA6">
      <w:rPr>
        <w:rFonts w:ascii="Arial" w:hAnsi="Arial" w:cs="Arial"/>
        <w:sz w:val="16"/>
        <w:szCs w:val="16"/>
      </w:rPr>
      <w:t xml:space="preserve">, la versión oficial de los textos de las Reglas, fue publicada en el Diario Oficial de la Federación el </w:t>
    </w:r>
    <w:r w:rsidR="005264CA" w:rsidRPr="005264CA">
      <w:rPr>
        <w:rFonts w:ascii="Arial" w:hAnsi="Arial" w:cs="Arial"/>
        <w:sz w:val="16"/>
        <w:szCs w:val="16"/>
      </w:rPr>
      <w:t>20</w:t>
    </w:r>
    <w:r w:rsidRPr="005264CA">
      <w:rPr>
        <w:rFonts w:ascii="Arial" w:hAnsi="Arial" w:cs="Arial"/>
        <w:sz w:val="16"/>
        <w:szCs w:val="16"/>
      </w:rPr>
      <w:t xml:space="preserve"> de </w:t>
    </w:r>
    <w:r w:rsidR="005264CA" w:rsidRPr="005264CA">
      <w:rPr>
        <w:rFonts w:ascii="Arial" w:hAnsi="Arial" w:cs="Arial"/>
        <w:sz w:val="16"/>
        <w:szCs w:val="16"/>
      </w:rPr>
      <w:t>abril</w:t>
    </w:r>
    <w:r w:rsidRPr="005264CA">
      <w:rPr>
        <w:rFonts w:ascii="Arial" w:hAnsi="Arial" w:cs="Arial"/>
        <w:sz w:val="16"/>
        <w:szCs w:val="16"/>
      </w:rPr>
      <w:t xml:space="preserve"> de </w:t>
    </w:r>
    <w:r>
      <w:rPr>
        <w:rFonts w:ascii="Arial" w:hAnsi="Arial" w:cs="Arial"/>
        <w:sz w:val="16"/>
        <w:szCs w:val="16"/>
      </w:rPr>
      <w:t>2018</w:t>
    </w:r>
    <w:r w:rsidRPr="00DA4BA6">
      <w:rPr>
        <w:rFonts w:ascii="Arial" w:hAnsi="Arial" w:cs="Arial"/>
        <w:sz w:val="16"/>
        <w:szCs w:val="16"/>
      </w:rPr>
      <w:t>.</w:t>
    </w:r>
  </w:p>
  <w:p w:rsidR="00793CFA" w:rsidRDefault="00793C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A3" w:rsidRDefault="005901A3" w:rsidP="00B4306E">
      <w:r>
        <w:separator/>
      </w:r>
    </w:p>
  </w:footnote>
  <w:footnote w:type="continuationSeparator" w:id="0">
    <w:p w:rsidR="005901A3" w:rsidRDefault="005901A3" w:rsidP="00B4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FA" w:rsidRPr="00951C51" w:rsidRDefault="00793CFA" w:rsidP="00951C51">
    <w:pPr>
      <w:pStyle w:val="Encabezado"/>
      <w:ind w:left="-284" w:firstLine="284"/>
      <w:jc w:val="center"/>
      <w:rPr>
        <w:rStyle w:val="Ttulodellibro"/>
        <w:rFonts w:ascii="Arial" w:hAnsi="Arial" w:cs="Arial"/>
        <w:color w:val="44546A" w:themeColor="text2"/>
        <w:sz w:val="17"/>
        <w:szCs w:val="17"/>
      </w:rPr>
    </w:pPr>
    <w:r w:rsidRPr="00951C51">
      <w:rPr>
        <w:rStyle w:val="Ttulodellibro"/>
        <w:rFonts w:ascii="Arial" w:hAnsi="Arial" w:cs="Arial"/>
        <w:color w:val="44546A" w:themeColor="text2"/>
        <w:sz w:val="17"/>
        <w:szCs w:val="17"/>
      </w:rPr>
      <w:t>Textos comp</w:t>
    </w:r>
    <w:r>
      <w:rPr>
        <w:rStyle w:val="Ttulodellibro"/>
        <w:rFonts w:ascii="Arial" w:hAnsi="Arial" w:cs="Arial"/>
        <w:color w:val="44546A" w:themeColor="text2"/>
        <w:sz w:val="17"/>
        <w:szCs w:val="17"/>
      </w:rPr>
      <w:t xml:space="preserve">letos de las reglas modificadas, </w:t>
    </w:r>
    <w:r w:rsidRPr="00951C51">
      <w:rPr>
        <w:rStyle w:val="Ttulodellibro"/>
        <w:rFonts w:ascii="Arial" w:hAnsi="Arial" w:cs="Arial"/>
        <w:color w:val="44546A" w:themeColor="text2"/>
        <w:sz w:val="17"/>
        <w:szCs w:val="17"/>
      </w:rPr>
      <w:t>adicionadas</w:t>
    </w:r>
    <w:r>
      <w:rPr>
        <w:rStyle w:val="Ttulodellibro"/>
        <w:rFonts w:ascii="Arial" w:hAnsi="Arial" w:cs="Arial"/>
        <w:color w:val="44546A" w:themeColor="text2"/>
        <w:sz w:val="17"/>
        <w:szCs w:val="17"/>
      </w:rPr>
      <w:t xml:space="preserve"> y derogadas</w:t>
    </w:r>
    <w:r w:rsidRPr="00951C51">
      <w:rPr>
        <w:rStyle w:val="Ttulodellibro"/>
        <w:rFonts w:ascii="Arial" w:hAnsi="Arial" w:cs="Arial"/>
        <w:color w:val="44546A" w:themeColor="text2"/>
        <w:sz w:val="17"/>
        <w:szCs w:val="17"/>
      </w:rPr>
      <w:t xml:space="preserve"> en la </w:t>
    </w:r>
    <w:r>
      <w:rPr>
        <w:rStyle w:val="Ttulodellibro"/>
        <w:rFonts w:ascii="Arial" w:hAnsi="Arial" w:cs="Arial"/>
        <w:color w:val="44546A" w:themeColor="text2"/>
        <w:sz w:val="17"/>
        <w:szCs w:val="17"/>
      </w:rPr>
      <w:t>Primera</w:t>
    </w:r>
    <w:r w:rsidRPr="00951C51">
      <w:rPr>
        <w:rStyle w:val="Ttulodellibro"/>
        <w:rFonts w:ascii="Arial" w:hAnsi="Arial" w:cs="Arial"/>
        <w:color w:val="44546A" w:themeColor="text2"/>
        <w:sz w:val="17"/>
        <w:szCs w:val="17"/>
      </w:rPr>
      <w:t xml:space="preserve"> Resolución de Modi</w:t>
    </w:r>
    <w:r>
      <w:rPr>
        <w:rStyle w:val="Ttulodellibro"/>
        <w:rFonts w:ascii="Arial" w:hAnsi="Arial" w:cs="Arial"/>
        <w:color w:val="44546A" w:themeColor="text2"/>
        <w:sz w:val="17"/>
        <w:szCs w:val="17"/>
      </w:rPr>
      <w:t>ficaciones de las RGCE para 2018</w:t>
    </w:r>
    <w:r w:rsidRPr="00951C51">
      <w:rPr>
        <w:rStyle w:val="Ttulodellibro"/>
        <w:rFonts w:ascii="Arial" w:hAnsi="Arial" w:cs="Arial"/>
        <w:color w:val="44546A" w:themeColor="text2"/>
        <w:sz w:val="17"/>
        <w:szCs w:val="17"/>
      </w:rPr>
      <w:t xml:space="preserve">, publicada en el </w:t>
    </w:r>
    <w:r w:rsidRPr="00793CFA">
      <w:rPr>
        <w:rStyle w:val="Ttulodellibro"/>
        <w:rFonts w:ascii="Arial" w:hAnsi="Arial" w:cs="Arial"/>
        <w:color w:val="44546A" w:themeColor="text2"/>
        <w:sz w:val="17"/>
        <w:szCs w:val="17"/>
      </w:rPr>
      <w:t>DOF el 20 de abril</w:t>
    </w:r>
    <w:r>
      <w:rPr>
        <w:rStyle w:val="Ttulodellibro"/>
        <w:rFonts w:ascii="Arial" w:hAnsi="Arial" w:cs="Arial"/>
        <w:color w:val="44546A" w:themeColor="text2"/>
        <w:sz w:val="17"/>
        <w:szCs w:val="17"/>
      </w:rPr>
      <w:t xml:space="preserve"> de 2018</w:t>
    </w:r>
    <w:r w:rsidRPr="00951C51">
      <w:rPr>
        <w:rStyle w:val="Ttulodellibro"/>
        <w:rFonts w:ascii="Arial" w:hAnsi="Arial" w:cs="Arial"/>
        <w:color w:val="44546A" w:themeColor="text2"/>
        <w:sz w:val="17"/>
        <w:szCs w:val="17"/>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FA" w:rsidRDefault="00793CFA">
    <w:pPr>
      <w:pStyle w:val="Encabezado"/>
    </w:pPr>
    <w:r w:rsidRPr="00207F50">
      <w:rPr>
        <w:noProof/>
        <w:lang w:val="es-MX" w:eastAsia="es-MX"/>
      </w:rPr>
      <w:drawing>
        <wp:anchor distT="0" distB="0" distL="114300" distR="114300" simplePos="0" relativeHeight="251662336" behindDoc="0" locked="0" layoutInCell="1" allowOverlap="1" wp14:anchorId="2EEEE03A" wp14:editId="1D1CE43E">
          <wp:simplePos x="0" y="0"/>
          <wp:positionH relativeFrom="column">
            <wp:posOffset>2921635</wp:posOffset>
          </wp:positionH>
          <wp:positionV relativeFrom="paragraph">
            <wp:posOffset>15694</wp:posOffset>
          </wp:positionV>
          <wp:extent cx="1955800" cy="523875"/>
          <wp:effectExtent l="0" t="0" r="6350" b="0"/>
          <wp:wrapNone/>
          <wp:docPr id="55" name="Imagen 55"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F50">
      <w:rPr>
        <w:noProof/>
        <w:lang w:val="es-MX" w:eastAsia="es-MX"/>
      </w:rPr>
      <w:drawing>
        <wp:anchor distT="0" distB="0" distL="114300" distR="114300" simplePos="0" relativeHeight="251663360" behindDoc="0" locked="0" layoutInCell="1" allowOverlap="1" wp14:anchorId="35EE392F" wp14:editId="0F148683">
          <wp:simplePos x="0" y="0"/>
          <wp:positionH relativeFrom="column">
            <wp:posOffset>587829</wp:posOffset>
          </wp:positionH>
          <wp:positionV relativeFrom="paragraph">
            <wp:posOffset>9525</wp:posOffset>
          </wp:positionV>
          <wp:extent cx="1955800" cy="670560"/>
          <wp:effectExtent l="0" t="0" r="6350" b="0"/>
          <wp:wrapNone/>
          <wp:docPr id="56" name="Imagen 56" descr="logoSHCP_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HCP_plantil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E1668"/>
    <w:multiLevelType w:val="hybridMultilevel"/>
    <w:tmpl w:val="84C60370"/>
    <w:lvl w:ilvl="0" w:tplc="329CE45E">
      <w:start w:val="1"/>
      <w:numFmt w:val="lowerLetter"/>
      <w:lvlText w:val="%1)"/>
      <w:lvlJc w:val="left"/>
      <w:pPr>
        <w:ind w:left="2547" w:hanging="420"/>
      </w:pPr>
      <w:rPr>
        <w:rFonts w:hint="default"/>
        <w:b/>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39"/>
    <w:rsid w:val="00004861"/>
    <w:rsid w:val="00005DD8"/>
    <w:rsid w:val="0001475D"/>
    <w:rsid w:val="00040089"/>
    <w:rsid w:val="00045D22"/>
    <w:rsid w:val="00064378"/>
    <w:rsid w:val="00072B70"/>
    <w:rsid w:val="00087982"/>
    <w:rsid w:val="00097FA2"/>
    <w:rsid w:val="000A4836"/>
    <w:rsid w:val="000B10D0"/>
    <w:rsid w:val="000C0DAD"/>
    <w:rsid w:val="000E799E"/>
    <w:rsid w:val="000F1F3B"/>
    <w:rsid w:val="000F7228"/>
    <w:rsid w:val="00103996"/>
    <w:rsid w:val="00153A1F"/>
    <w:rsid w:val="001733AC"/>
    <w:rsid w:val="0017433F"/>
    <w:rsid w:val="001B6707"/>
    <w:rsid w:val="001E5D79"/>
    <w:rsid w:val="00207F50"/>
    <w:rsid w:val="0021069C"/>
    <w:rsid w:val="00221A56"/>
    <w:rsid w:val="002334A8"/>
    <w:rsid w:val="00236789"/>
    <w:rsid w:val="00262898"/>
    <w:rsid w:val="00264B6F"/>
    <w:rsid w:val="00286A50"/>
    <w:rsid w:val="002B3C2D"/>
    <w:rsid w:val="002E2557"/>
    <w:rsid w:val="00327723"/>
    <w:rsid w:val="003376C2"/>
    <w:rsid w:val="003611E9"/>
    <w:rsid w:val="0036685E"/>
    <w:rsid w:val="0036723C"/>
    <w:rsid w:val="0036764F"/>
    <w:rsid w:val="00380563"/>
    <w:rsid w:val="003814CE"/>
    <w:rsid w:val="003842CE"/>
    <w:rsid w:val="00390B7E"/>
    <w:rsid w:val="003B4ACF"/>
    <w:rsid w:val="003C0DD5"/>
    <w:rsid w:val="003C3714"/>
    <w:rsid w:val="003C3E18"/>
    <w:rsid w:val="003C72F7"/>
    <w:rsid w:val="003F1BE9"/>
    <w:rsid w:val="00410F39"/>
    <w:rsid w:val="00412AD5"/>
    <w:rsid w:val="00413418"/>
    <w:rsid w:val="004154A0"/>
    <w:rsid w:val="004173D5"/>
    <w:rsid w:val="004238AE"/>
    <w:rsid w:val="004C2A5E"/>
    <w:rsid w:val="004C7B67"/>
    <w:rsid w:val="004E0C6B"/>
    <w:rsid w:val="004E1B3D"/>
    <w:rsid w:val="004E345B"/>
    <w:rsid w:val="00520FD0"/>
    <w:rsid w:val="0052375F"/>
    <w:rsid w:val="005264CA"/>
    <w:rsid w:val="0058361D"/>
    <w:rsid w:val="005901A3"/>
    <w:rsid w:val="005A760F"/>
    <w:rsid w:val="00612A1F"/>
    <w:rsid w:val="00616DE9"/>
    <w:rsid w:val="00642113"/>
    <w:rsid w:val="00656C39"/>
    <w:rsid w:val="00683A6F"/>
    <w:rsid w:val="0069432B"/>
    <w:rsid w:val="00694EFE"/>
    <w:rsid w:val="006B5FED"/>
    <w:rsid w:val="006D0CD1"/>
    <w:rsid w:val="006F0E25"/>
    <w:rsid w:val="006F7666"/>
    <w:rsid w:val="007042AE"/>
    <w:rsid w:val="00740425"/>
    <w:rsid w:val="00745B55"/>
    <w:rsid w:val="007548DC"/>
    <w:rsid w:val="00774AC3"/>
    <w:rsid w:val="00784265"/>
    <w:rsid w:val="00787F1A"/>
    <w:rsid w:val="00793CFA"/>
    <w:rsid w:val="007969FB"/>
    <w:rsid w:val="00797196"/>
    <w:rsid w:val="007D3E48"/>
    <w:rsid w:val="007E2A6C"/>
    <w:rsid w:val="00805E4E"/>
    <w:rsid w:val="00806F02"/>
    <w:rsid w:val="00852285"/>
    <w:rsid w:val="0086195E"/>
    <w:rsid w:val="0087255D"/>
    <w:rsid w:val="008B637B"/>
    <w:rsid w:val="008B6731"/>
    <w:rsid w:val="008D55DB"/>
    <w:rsid w:val="00912796"/>
    <w:rsid w:val="00915E7E"/>
    <w:rsid w:val="00951C51"/>
    <w:rsid w:val="00951D4D"/>
    <w:rsid w:val="00955237"/>
    <w:rsid w:val="00962866"/>
    <w:rsid w:val="009676AD"/>
    <w:rsid w:val="00995C62"/>
    <w:rsid w:val="009B656C"/>
    <w:rsid w:val="009C6BFC"/>
    <w:rsid w:val="00A13B40"/>
    <w:rsid w:val="00A27C2F"/>
    <w:rsid w:val="00A5567F"/>
    <w:rsid w:val="00A700E7"/>
    <w:rsid w:val="00A76490"/>
    <w:rsid w:val="00A94AD6"/>
    <w:rsid w:val="00AA0442"/>
    <w:rsid w:val="00AB02FD"/>
    <w:rsid w:val="00AE4A02"/>
    <w:rsid w:val="00AF3287"/>
    <w:rsid w:val="00B116D0"/>
    <w:rsid w:val="00B352F4"/>
    <w:rsid w:val="00B4306E"/>
    <w:rsid w:val="00B55F6C"/>
    <w:rsid w:val="00B700A3"/>
    <w:rsid w:val="00BE007C"/>
    <w:rsid w:val="00BE0992"/>
    <w:rsid w:val="00BF4690"/>
    <w:rsid w:val="00C06D77"/>
    <w:rsid w:val="00C13CA2"/>
    <w:rsid w:val="00C47A2A"/>
    <w:rsid w:val="00C578CE"/>
    <w:rsid w:val="00C62547"/>
    <w:rsid w:val="00C66328"/>
    <w:rsid w:val="00C74A24"/>
    <w:rsid w:val="00C85345"/>
    <w:rsid w:val="00C9082E"/>
    <w:rsid w:val="00CD347E"/>
    <w:rsid w:val="00CD400B"/>
    <w:rsid w:val="00CF13EF"/>
    <w:rsid w:val="00D273DF"/>
    <w:rsid w:val="00D36952"/>
    <w:rsid w:val="00D96524"/>
    <w:rsid w:val="00DA4BA6"/>
    <w:rsid w:val="00DC776D"/>
    <w:rsid w:val="00DE556F"/>
    <w:rsid w:val="00DF0875"/>
    <w:rsid w:val="00DF22DB"/>
    <w:rsid w:val="00E2653C"/>
    <w:rsid w:val="00E713BD"/>
    <w:rsid w:val="00E931F9"/>
    <w:rsid w:val="00E94990"/>
    <w:rsid w:val="00EC6CA6"/>
    <w:rsid w:val="00EE1D8E"/>
    <w:rsid w:val="00EF2F45"/>
    <w:rsid w:val="00F17B45"/>
    <w:rsid w:val="00F3026C"/>
    <w:rsid w:val="00F334EE"/>
    <w:rsid w:val="00F3652D"/>
    <w:rsid w:val="00F406A9"/>
    <w:rsid w:val="00F45FC2"/>
    <w:rsid w:val="00F60509"/>
    <w:rsid w:val="00F852CC"/>
    <w:rsid w:val="00FB33AF"/>
    <w:rsid w:val="00FF40F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85ADA4F-3294-468B-A1E2-3B80ECF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3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56C39"/>
    <w:pPr>
      <w:spacing w:after="101" w:line="216" w:lineRule="exact"/>
      <w:ind w:firstLine="288"/>
      <w:jc w:val="both"/>
    </w:pPr>
    <w:rPr>
      <w:rFonts w:ascii="Arial" w:hAnsi="Arial" w:cs="Arial"/>
      <w:sz w:val="18"/>
      <w:szCs w:val="20"/>
    </w:rPr>
  </w:style>
  <w:style w:type="character" w:customStyle="1" w:styleId="TextoCar">
    <w:name w:val="Texto Car"/>
    <w:link w:val="Texto"/>
    <w:locked/>
    <w:rsid w:val="00656C39"/>
    <w:rPr>
      <w:rFonts w:ascii="Arial" w:eastAsia="Times New Roman" w:hAnsi="Arial" w:cs="Arial"/>
      <w:sz w:val="18"/>
      <w:szCs w:val="20"/>
      <w:lang w:val="es-ES" w:eastAsia="es-ES"/>
    </w:rPr>
  </w:style>
  <w:style w:type="paragraph" w:customStyle="1" w:styleId="texto0">
    <w:name w:val="texto"/>
    <w:basedOn w:val="Normal"/>
    <w:rsid w:val="00656C39"/>
    <w:pPr>
      <w:snapToGrid w:val="0"/>
      <w:spacing w:after="101" w:line="216" w:lineRule="exact"/>
      <w:ind w:firstLine="288"/>
      <w:jc w:val="both"/>
    </w:pPr>
    <w:rPr>
      <w:rFonts w:ascii="Arial" w:hAnsi="Arial" w:cs="Arial"/>
      <w:sz w:val="18"/>
      <w:szCs w:val="18"/>
      <w:lang w:val="es-MX"/>
    </w:rPr>
  </w:style>
  <w:style w:type="paragraph" w:customStyle="1" w:styleId="ROMANOS">
    <w:name w:val="ROMANOS"/>
    <w:basedOn w:val="Normal"/>
    <w:link w:val="ROMANOSCar"/>
    <w:rsid w:val="003611E9"/>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611E9"/>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B4306E"/>
    <w:pPr>
      <w:tabs>
        <w:tab w:val="center" w:pos="4252"/>
        <w:tab w:val="right" w:pos="8504"/>
      </w:tabs>
    </w:pPr>
  </w:style>
  <w:style w:type="character" w:customStyle="1" w:styleId="EncabezadoCar">
    <w:name w:val="Encabezado Car"/>
    <w:basedOn w:val="Fuentedeprrafopredeter"/>
    <w:link w:val="Encabezado"/>
    <w:uiPriority w:val="99"/>
    <w:rsid w:val="00B430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4306E"/>
    <w:pPr>
      <w:tabs>
        <w:tab w:val="center" w:pos="4252"/>
        <w:tab w:val="right" w:pos="8504"/>
      </w:tabs>
    </w:pPr>
  </w:style>
  <w:style w:type="character" w:customStyle="1" w:styleId="PiedepginaCar">
    <w:name w:val="Pie de página Car"/>
    <w:basedOn w:val="Fuentedeprrafopredeter"/>
    <w:link w:val="Piedepgina"/>
    <w:uiPriority w:val="99"/>
    <w:rsid w:val="00B4306E"/>
    <w:rPr>
      <w:rFonts w:ascii="Times New Roman" w:eastAsia="Times New Roman" w:hAnsi="Times New Roman" w:cs="Times New Roman"/>
      <w:sz w:val="24"/>
      <w:szCs w:val="24"/>
      <w:lang w:val="es-ES" w:eastAsia="es-ES"/>
    </w:rPr>
  </w:style>
  <w:style w:type="character" w:styleId="Ttulodellibro">
    <w:name w:val="Book Title"/>
    <w:basedOn w:val="Fuentedeprrafopredeter"/>
    <w:uiPriority w:val="33"/>
    <w:qFormat/>
    <w:rsid w:val="00207F50"/>
    <w:rPr>
      <w:b/>
      <w:bCs/>
      <w:smallCaps/>
      <w:spacing w:val="5"/>
    </w:rPr>
  </w:style>
  <w:style w:type="character" w:styleId="Refdecomentario">
    <w:name w:val="annotation reference"/>
    <w:basedOn w:val="Fuentedeprrafopredeter"/>
    <w:uiPriority w:val="99"/>
    <w:semiHidden/>
    <w:unhideWhenUsed/>
    <w:rsid w:val="003814CE"/>
    <w:rPr>
      <w:sz w:val="16"/>
      <w:szCs w:val="16"/>
    </w:rPr>
  </w:style>
  <w:style w:type="paragraph" w:styleId="Textocomentario">
    <w:name w:val="annotation text"/>
    <w:basedOn w:val="Normal"/>
    <w:link w:val="TextocomentarioCar"/>
    <w:uiPriority w:val="99"/>
    <w:unhideWhenUsed/>
    <w:rsid w:val="003814CE"/>
    <w:pPr>
      <w:spacing w:after="16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3814CE"/>
    <w:rPr>
      <w:sz w:val="20"/>
      <w:szCs w:val="20"/>
      <w:lang w:val="es-MX"/>
    </w:rPr>
  </w:style>
  <w:style w:type="paragraph" w:styleId="Textodeglobo">
    <w:name w:val="Balloon Text"/>
    <w:basedOn w:val="Normal"/>
    <w:link w:val="TextodegloboCar"/>
    <w:uiPriority w:val="99"/>
    <w:semiHidden/>
    <w:unhideWhenUsed/>
    <w:rsid w:val="00381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4CE"/>
    <w:rPr>
      <w:rFonts w:ascii="Segoe UI" w:eastAsia="Times New Roman" w:hAnsi="Segoe UI" w:cs="Segoe UI"/>
      <w:sz w:val="18"/>
      <w:szCs w:val="18"/>
      <w:lang w:val="es-ES" w:eastAsia="es-ES"/>
    </w:rPr>
  </w:style>
  <w:style w:type="paragraph" w:styleId="Prrafodelista">
    <w:name w:val="List Paragraph"/>
    <w:basedOn w:val="Normal"/>
    <w:link w:val="PrrafodelistaCar"/>
    <w:uiPriority w:val="34"/>
    <w:qFormat/>
    <w:rsid w:val="00C62547"/>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link w:val="Prrafodelista"/>
    <w:uiPriority w:val="34"/>
    <w:locked/>
    <w:rsid w:val="00C62547"/>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23E0C-B298-4C3B-8D6F-1A005ECFF026}">
  <ds:schemaRefs>
    <ds:schemaRef ds:uri="http://schemas.microsoft.com/sharepoint/v3/contenttype/forms"/>
  </ds:schemaRefs>
</ds:datastoreItem>
</file>

<file path=customXml/itemProps2.xml><?xml version="1.0" encoding="utf-8"?>
<ds:datastoreItem xmlns:ds="http://schemas.openxmlformats.org/officeDocument/2006/customXml" ds:itemID="{BD0F51E3-775D-4818-8D8C-50650740C5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DB4005-E704-4FCC-9095-01EC1A695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36619</Words>
  <Characters>201409</Characters>
  <Application>Microsoft Office Word</Application>
  <DocSecurity>0</DocSecurity>
  <Lines>1678</Lines>
  <Paragraphs>475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Anuhar Perez Romero</cp:lastModifiedBy>
  <cp:revision>2</cp:revision>
  <dcterms:created xsi:type="dcterms:W3CDTF">2018-04-23T16:28:00Z</dcterms:created>
  <dcterms:modified xsi:type="dcterms:W3CDTF">2018-04-23T16:28:00Z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