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FE" w:rsidRPr="008F47CD" w:rsidRDefault="00C452FE" w:rsidP="00C452FE">
      <w:pPr>
        <w:pStyle w:val="CABEZA"/>
        <w:rPr>
          <w:rFonts w:cs="Times New Roman"/>
        </w:rPr>
      </w:pPr>
      <w:r w:rsidRPr="008F47CD">
        <w:rPr>
          <w:rFonts w:cs="Times New Roman"/>
        </w:rPr>
        <w:t>SECRETARIA DE HACIENDA Y CREDITO PUBLICO</w:t>
      </w:r>
    </w:p>
    <w:p w:rsidR="00C452FE" w:rsidRPr="008F47CD" w:rsidRDefault="00C452FE" w:rsidP="00C452FE">
      <w:pPr>
        <w:pStyle w:val="Titulo1"/>
        <w:rPr>
          <w:rFonts w:cs="Times New Roman"/>
        </w:rPr>
      </w:pPr>
      <w:r w:rsidRPr="008F47CD">
        <w:rPr>
          <w:rFonts w:cs="Times New Roman"/>
        </w:rPr>
        <w:t>ANEXO 2 de las Reglas de carácter general para la recepción de información de declaraciones fiscales y la recaudación de recursos federales por parte de las instituciones de crédito.</w:t>
      </w:r>
    </w:p>
    <w:p w:rsidR="00C452FE" w:rsidRPr="008F47CD" w:rsidRDefault="00C452FE" w:rsidP="00C452FE">
      <w:pPr>
        <w:pStyle w:val="Titulo2"/>
        <w:rPr>
          <w:b/>
          <w:szCs w:val="18"/>
        </w:rPr>
      </w:pPr>
      <w:r w:rsidRPr="008F47CD">
        <w:t xml:space="preserve">Al margen un sello con el Escudo Nacional, que dice: Estados Unidos </w:t>
      </w:r>
      <w:proofErr w:type="gramStart"/>
      <w:r w:rsidRPr="008F47CD">
        <w:t>Mexicanos.-</w:t>
      </w:r>
      <w:proofErr w:type="gramEnd"/>
      <w:r w:rsidRPr="008F47CD">
        <w:t xml:space="preserve"> Secretaría de Hacienda y Crédito Público.</w:t>
      </w:r>
    </w:p>
    <w:p w:rsidR="00C452FE" w:rsidRPr="00682E48" w:rsidRDefault="00C452FE" w:rsidP="00C452FE">
      <w:pPr>
        <w:pStyle w:val="Texto"/>
        <w:spacing w:after="100" w:line="252" w:lineRule="exact"/>
        <w:rPr>
          <w:b/>
          <w:sz w:val="16"/>
        </w:rPr>
      </w:pPr>
      <w:r w:rsidRPr="00682E48">
        <w:rPr>
          <w:b/>
          <w:sz w:val="16"/>
        </w:rPr>
        <w:t>ANEXO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2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LAS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REGLAS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CARÁCTER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GENERAL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PARA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LA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RECEPCIÓN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INFORMACIÓN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DECLARACIONES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FISCALES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Y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LA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RECAUDACIÓN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RECURSOS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FEDERALES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POR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PARTE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LAS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INSTITUCIONES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DE</w:t>
      </w:r>
      <w:r>
        <w:rPr>
          <w:b/>
          <w:sz w:val="16"/>
        </w:rPr>
        <w:t xml:space="preserve"> </w:t>
      </w:r>
      <w:r w:rsidRPr="00682E48">
        <w:rPr>
          <w:b/>
          <w:sz w:val="16"/>
        </w:rPr>
        <w:t>CRÉDITO.</w:t>
      </w:r>
    </w:p>
    <w:p w:rsidR="00C452FE" w:rsidRPr="00682E48" w:rsidRDefault="00C452FE" w:rsidP="00C452FE">
      <w:pPr>
        <w:pStyle w:val="Texto"/>
        <w:spacing w:after="100" w:line="252" w:lineRule="exact"/>
        <w:rPr>
          <w:b/>
          <w:sz w:val="16"/>
          <w:szCs w:val="18"/>
        </w:rPr>
      </w:pPr>
      <w:r w:rsidRPr="00682E48">
        <w:rPr>
          <w:b/>
          <w:sz w:val="16"/>
          <w:szCs w:val="18"/>
        </w:rPr>
        <w:t>FORMATO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CONTRATO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ADHESIÓN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PARA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RECEPCIÓN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INFORMACIÓN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DECLARACIONES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FISCALES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RECAUDACIÓN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RECURSOS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FEDERALES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PARTE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INSTITUCIONES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CRÉDITO,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RELATIVO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CONTRIBUCIONES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PROVENIENTES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OPERACIONES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COMERCIO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EXTERIOR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DEMÁS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QUE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DEBAN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PAGARSE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CONJUNTAMENTE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ÉSTAS,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QUE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CELEBRAN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UNA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PARTE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______________________,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REPRESENTADA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ESTE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ACTO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_______________________,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QUIEN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SUCESIVO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SE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DENOMINARÁ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COMO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EL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BANCO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OTRA,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EL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GOBIERNO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FEDERAL,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TRAVÉS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SECRETARÍA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HACIENDA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CRÉDITO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PÚBLICO,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CONDUCTO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TESORERÍA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FEDERACIÓN,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REPRESENTADA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ESTE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ACTO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________________,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TITULAR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________,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QUIEN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SUCESIVO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SE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DENOMINARÁ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COMO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TESORERÍA,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QUIENES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ADELANTE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SE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DENOMINARÁ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CONJUNTAMENTE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COMO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PARTES,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AL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TENOR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DECLARACIONES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CLÁUSULAS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SIGUIENTES:</w:t>
      </w:r>
    </w:p>
    <w:p w:rsidR="00C452FE" w:rsidRPr="00682E48" w:rsidRDefault="00C452FE" w:rsidP="00C452FE">
      <w:pPr>
        <w:pStyle w:val="ANOTACION"/>
        <w:spacing w:after="100" w:line="252" w:lineRule="exact"/>
      </w:pPr>
      <w:r w:rsidRPr="00682E48">
        <w:t>DECLARACIONES</w:t>
      </w:r>
    </w:p>
    <w:p w:rsidR="00C452FE" w:rsidRPr="00682E48" w:rsidRDefault="00C452FE" w:rsidP="00C452FE">
      <w:pPr>
        <w:pStyle w:val="Texto"/>
        <w:spacing w:after="100" w:line="252" w:lineRule="exact"/>
        <w:rPr>
          <w:szCs w:val="18"/>
        </w:rPr>
      </w:pPr>
      <w:r w:rsidRPr="00682E48">
        <w:rPr>
          <w:b/>
          <w:szCs w:val="18"/>
        </w:rPr>
        <w:t>1.</w:t>
      </w:r>
      <w:r w:rsidRPr="00682E48">
        <w:rPr>
          <w:b/>
          <w:szCs w:val="18"/>
        </w:rPr>
        <w:tab/>
      </w:r>
      <w:r w:rsidRPr="00682E48">
        <w:rPr>
          <w:szCs w:val="18"/>
        </w:rPr>
        <w:t>DECLARA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BANCO:</w:t>
      </w:r>
    </w:p>
    <w:p w:rsidR="00C452FE" w:rsidRPr="00682E48" w:rsidRDefault="00C452FE" w:rsidP="00C452FE">
      <w:pPr>
        <w:pStyle w:val="Texto"/>
        <w:tabs>
          <w:tab w:val="left" w:pos="1080"/>
        </w:tabs>
        <w:spacing w:after="100" w:line="252" w:lineRule="exact"/>
        <w:ind w:left="1080" w:hanging="360"/>
        <w:rPr>
          <w:szCs w:val="18"/>
        </w:rPr>
      </w:pPr>
      <w:r w:rsidRPr="00682E48">
        <w:rPr>
          <w:b/>
          <w:szCs w:val="18"/>
        </w:rPr>
        <w:t>1.1.</w:t>
      </w:r>
      <w:r w:rsidRPr="00682E48">
        <w:rPr>
          <w:b/>
          <w:szCs w:val="18"/>
        </w:rPr>
        <w:tab/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es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institución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constituida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leyes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Estados</w:t>
      </w:r>
      <w:r>
        <w:rPr>
          <w:szCs w:val="18"/>
        </w:rPr>
        <w:t xml:space="preserve"> </w:t>
      </w:r>
      <w:r w:rsidRPr="00682E48">
        <w:rPr>
          <w:szCs w:val="18"/>
        </w:rPr>
        <w:t>Unidos</w:t>
      </w:r>
      <w:r>
        <w:rPr>
          <w:szCs w:val="18"/>
        </w:rPr>
        <w:t xml:space="preserve"> </w:t>
      </w:r>
      <w:r w:rsidRPr="00682E48">
        <w:rPr>
          <w:szCs w:val="18"/>
        </w:rPr>
        <w:t>Mexicanos,</w:t>
      </w:r>
      <w:r>
        <w:rPr>
          <w:szCs w:val="18"/>
        </w:rPr>
        <w:t xml:space="preserve"> </w:t>
      </w:r>
      <w:r w:rsidRPr="00682E48">
        <w:rPr>
          <w:szCs w:val="18"/>
        </w:rPr>
        <w:t>según</w:t>
      </w:r>
      <w:r>
        <w:rPr>
          <w:szCs w:val="18"/>
        </w:rPr>
        <w:t xml:space="preserve"> </w:t>
      </w:r>
      <w:r w:rsidRPr="00682E48">
        <w:rPr>
          <w:szCs w:val="18"/>
        </w:rPr>
        <w:t>consta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escritura</w:t>
      </w:r>
      <w:r>
        <w:rPr>
          <w:szCs w:val="18"/>
        </w:rPr>
        <w:t xml:space="preserve"> </w:t>
      </w:r>
      <w:r w:rsidRPr="00682E48">
        <w:rPr>
          <w:szCs w:val="18"/>
        </w:rPr>
        <w:t>pública</w:t>
      </w:r>
      <w:r>
        <w:rPr>
          <w:szCs w:val="18"/>
        </w:rPr>
        <w:t xml:space="preserve"> </w:t>
      </w:r>
      <w:r w:rsidRPr="00682E48">
        <w:rPr>
          <w:szCs w:val="18"/>
        </w:rPr>
        <w:t>número________</w:t>
      </w:r>
      <w:r>
        <w:rPr>
          <w:szCs w:val="18"/>
        </w:rPr>
        <w:t xml:space="preserve"> </w:t>
      </w:r>
      <w:r w:rsidRPr="00682E48">
        <w:rPr>
          <w:szCs w:val="18"/>
        </w:rPr>
        <w:t>otorgada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______________ante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Lic.</w:t>
      </w:r>
      <w:r>
        <w:rPr>
          <w:szCs w:val="18"/>
        </w:rPr>
        <w:t xml:space="preserve"> </w:t>
      </w:r>
      <w:r w:rsidRPr="00682E48">
        <w:rPr>
          <w:szCs w:val="18"/>
        </w:rPr>
        <w:t>__________,</w:t>
      </w:r>
      <w:r>
        <w:rPr>
          <w:szCs w:val="18"/>
        </w:rPr>
        <w:t xml:space="preserve"> </w:t>
      </w:r>
      <w:r w:rsidRPr="00682E48">
        <w:rPr>
          <w:szCs w:val="18"/>
        </w:rPr>
        <w:t>Notario</w:t>
      </w:r>
      <w:r>
        <w:rPr>
          <w:szCs w:val="18"/>
        </w:rPr>
        <w:t xml:space="preserve"> </w:t>
      </w:r>
      <w:r w:rsidRPr="00682E48">
        <w:rPr>
          <w:szCs w:val="18"/>
        </w:rPr>
        <w:t>Público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__________de</w:t>
      </w:r>
      <w:r>
        <w:rPr>
          <w:szCs w:val="18"/>
        </w:rPr>
        <w:t xml:space="preserve"> </w:t>
      </w:r>
      <w:r w:rsidRPr="00682E48">
        <w:rPr>
          <w:szCs w:val="18"/>
        </w:rPr>
        <w:t>__________,</w:t>
      </w:r>
      <w:r>
        <w:rPr>
          <w:szCs w:val="18"/>
        </w:rPr>
        <w:t xml:space="preserve"> </w:t>
      </w:r>
      <w:r w:rsidRPr="00682E48">
        <w:rPr>
          <w:szCs w:val="18"/>
        </w:rPr>
        <w:t>inscrita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Registro</w:t>
      </w:r>
      <w:r>
        <w:rPr>
          <w:szCs w:val="18"/>
        </w:rPr>
        <w:t xml:space="preserve"> </w:t>
      </w:r>
      <w:r w:rsidRPr="00682E48">
        <w:rPr>
          <w:szCs w:val="18"/>
        </w:rPr>
        <w:t>Público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_________;</w:t>
      </w:r>
      <w:r>
        <w:rPr>
          <w:szCs w:val="18"/>
        </w:rPr>
        <w:t xml:space="preserve"> </w:t>
      </w:r>
      <w:r w:rsidRPr="00682E48">
        <w:rPr>
          <w:szCs w:val="18"/>
        </w:rPr>
        <w:t>bajo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____________.</w:t>
      </w:r>
    </w:p>
    <w:p w:rsidR="00C452FE" w:rsidRPr="00682E48" w:rsidRDefault="00C452FE" w:rsidP="00C452FE">
      <w:pPr>
        <w:pStyle w:val="Texto"/>
        <w:tabs>
          <w:tab w:val="left" w:pos="1080"/>
        </w:tabs>
        <w:spacing w:after="100" w:line="252" w:lineRule="exact"/>
        <w:ind w:left="1080" w:hanging="360"/>
        <w:rPr>
          <w:szCs w:val="18"/>
        </w:rPr>
      </w:pPr>
      <w:r w:rsidRPr="00682E48">
        <w:rPr>
          <w:b/>
          <w:szCs w:val="18"/>
        </w:rPr>
        <w:t>1.2.</w:t>
      </w:r>
      <w:r w:rsidRPr="00682E48">
        <w:rPr>
          <w:b/>
          <w:szCs w:val="18"/>
        </w:rPr>
        <w:tab/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representante</w:t>
      </w:r>
      <w:r>
        <w:rPr>
          <w:szCs w:val="18"/>
        </w:rPr>
        <w:t xml:space="preserve"> </w:t>
      </w:r>
      <w:r w:rsidRPr="00682E48">
        <w:rPr>
          <w:szCs w:val="18"/>
        </w:rPr>
        <w:t>legal,</w:t>
      </w:r>
      <w:r>
        <w:rPr>
          <w:szCs w:val="18"/>
        </w:rPr>
        <w:t xml:space="preserve"> </w:t>
      </w:r>
      <w:r w:rsidRPr="00682E48">
        <w:rPr>
          <w:szCs w:val="18"/>
        </w:rPr>
        <w:t>__________,</w:t>
      </w:r>
      <w:r>
        <w:rPr>
          <w:szCs w:val="18"/>
        </w:rPr>
        <w:t xml:space="preserve"> </w:t>
      </w:r>
      <w:r w:rsidRPr="00682E48">
        <w:rPr>
          <w:szCs w:val="18"/>
        </w:rPr>
        <w:t>acredita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personalidad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escritura</w:t>
      </w:r>
      <w:r>
        <w:rPr>
          <w:szCs w:val="18"/>
        </w:rPr>
        <w:t xml:space="preserve"> </w:t>
      </w:r>
      <w:r w:rsidRPr="00682E48">
        <w:rPr>
          <w:szCs w:val="18"/>
        </w:rPr>
        <w:t>pública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_____,</w:t>
      </w:r>
      <w:r>
        <w:rPr>
          <w:szCs w:val="18"/>
        </w:rPr>
        <w:t xml:space="preserve"> </w:t>
      </w:r>
      <w:r w:rsidRPr="00682E48">
        <w:rPr>
          <w:szCs w:val="18"/>
        </w:rPr>
        <w:t>otorgada</w:t>
      </w:r>
      <w:r>
        <w:rPr>
          <w:szCs w:val="18"/>
        </w:rPr>
        <w:t xml:space="preserve"> </w:t>
      </w:r>
      <w:r w:rsidRPr="00682E48">
        <w:rPr>
          <w:szCs w:val="18"/>
        </w:rPr>
        <w:t>ante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Lic.</w:t>
      </w:r>
      <w:r>
        <w:rPr>
          <w:szCs w:val="18"/>
        </w:rPr>
        <w:t xml:space="preserve"> </w:t>
      </w:r>
      <w:r w:rsidRPr="00682E48">
        <w:rPr>
          <w:szCs w:val="18"/>
        </w:rPr>
        <w:t>______,</w:t>
      </w:r>
      <w:r>
        <w:rPr>
          <w:szCs w:val="18"/>
        </w:rPr>
        <w:t xml:space="preserve"> </w:t>
      </w:r>
      <w:r w:rsidRPr="00682E48">
        <w:rPr>
          <w:szCs w:val="18"/>
        </w:rPr>
        <w:t>Titular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Notaría</w:t>
      </w:r>
      <w:r>
        <w:rPr>
          <w:szCs w:val="18"/>
        </w:rPr>
        <w:t xml:space="preserve"> </w:t>
      </w:r>
      <w:r w:rsidRPr="00682E48">
        <w:rPr>
          <w:szCs w:val="18"/>
        </w:rPr>
        <w:t>Pública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_____</w:t>
      </w:r>
      <w:r>
        <w:rPr>
          <w:szCs w:val="18"/>
        </w:rPr>
        <w:t xml:space="preserve"> </w:t>
      </w:r>
      <w:r w:rsidRPr="00682E48">
        <w:rPr>
          <w:szCs w:val="18"/>
        </w:rPr>
        <w:t>inscrita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Registro</w:t>
      </w:r>
      <w:r>
        <w:rPr>
          <w:szCs w:val="18"/>
        </w:rPr>
        <w:t xml:space="preserve"> </w:t>
      </w:r>
      <w:r w:rsidRPr="00682E48">
        <w:rPr>
          <w:szCs w:val="18"/>
        </w:rPr>
        <w:t>Público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_______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folio</w:t>
      </w:r>
      <w:r>
        <w:rPr>
          <w:szCs w:val="18"/>
        </w:rPr>
        <w:t xml:space="preserve"> </w:t>
      </w:r>
      <w:r w:rsidRPr="00682E48">
        <w:rPr>
          <w:szCs w:val="18"/>
        </w:rPr>
        <w:t>mercantil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manifiesta</w:t>
      </w:r>
      <w:r>
        <w:rPr>
          <w:szCs w:val="18"/>
        </w:rPr>
        <w:t xml:space="preserve"> </w:t>
      </w:r>
      <w:r w:rsidRPr="00682E48">
        <w:rPr>
          <w:szCs w:val="18"/>
        </w:rPr>
        <w:t>bajo</w:t>
      </w:r>
      <w:r>
        <w:rPr>
          <w:szCs w:val="18"/>
        </w:rPr>
        <w:t xml:space="preserve"> </w:t>
      </w:r>
      <w:r w:rsidRPr="00682E48">
        <w:rPr>
          <w:szCs w:val="18"/>
        </w:rPr>
        <w:t>protesta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decir</w:t>
      </w:r>
      <w:r>
        <w:rPr>
          <w:szCs w:val="18"/>
        </w:rPr>
        <w:t xml:space="preserve"> </w:t>
      </w:r>
      <w:r w:rsidRPr="00682E48">
        <w:rPr>
          <w:szCs w:val="18"/>
        </w:rPr>
        <w:t>verdad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le</w:t>
      </w:r>
      <w:r>
        <w:rPr>
          <w:szCs w:val="18"/>
        </w:rPr>
        <w:t xml:space="preserve"> </w:t>
      </w:r>
      <w:r w:rsidRPr="00682E48">
        <w:rPr>
          <w:szCs w:val="18"/>
        </w:rPr>
        <w:t>han</w:t>
      </w:r>
      <w:r>
        <w:rPr>
          <w:szCs w:val="18"/>
        </w:rPr>
        <w:t xml:space="preserve"> </w:t>
      </w:r>
      <w:r w:rsidRPr="00682E48">
        <w:rPr>
          <w:szCs w:val="18"/>
        </w:rPr>
        <w:t>sido</w:t>
      </w:r>
      <w:r>
        <w:rPr>
          <w:szCs w:val="18"/>
        </w:rPr>
        <w:t xml:space="preserve"> </w:t>
      </w:r>
      <w:r w:rsidRPr="00682E48">
        <w:rPr>
          <w:szCs w:val="18"/>
        </w:rPr>
        <w:t>revocadas</w:t>
      </w:r>
      <w:r>
        <w:rPr>
          <w:szCs w:val="18"/>
        </w:rPr>
        <w:t xml:space="preserve"> </w:t>
      </w:r>
      <w:r w:rsidRPr="00682E48">
        <w:rPr>
          <w:szCs w:val="18"/>
        </w:rPr>
        <w:t>ni</w:t>
      </w:r>
      <w:r>
        <w:rPr>
          <w:szCs w:val="18"/>
        </w:rPr>
        <w:t xml:space="preserve"> </w:t>
      </w:r>
      <w:r w:rsidRPr="00682E48">
        <w:rPr>
          <w:szCs w:val="18"/>
        </w:rPr>
        <w:t>modificadas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forma</w:t>
      </w:r>
      <w:r>
        <w:rPr>
          <w:szCs w:val="18"/>
        </w:rPr>
        <w:t xml:space="preserve"> </w:t>
      </w:r>
      <w:r w:rsidRPr="00682E48">
        <w:rPr>
          <w:szCs w:val="18"/>
        </w:rPr>
        <w:t>alguna,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suscripción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contrato.</w:t>
      </w:r>
    </w:p>
    <w:p w:rsidR="00C452FE" w:rsidRPr="00682E48" w:rsidRDefault="00C452FE" w:rsidP="00C452FE">
      <w:pPr>
        <w:pStyle w:val="Texto"/>
        <w:tabs>
          <w:tab w:val="left" w:pos="1080"/>
        </w:tabs>
        <w:spacing w:after="100" w:line="252" w:lineRule="exact"/>
        <w:ind w:left="1080" w:hanging="360"/>
        <w:rPr>
          <w:szCs w:val="18"/>
        </w:rPr>
      </w:pPr>
      <w:r w:rsidRPr="00682E48">
        <w:rPr>
          <w:b/>
          <w:szCs w:val="18"/>
        </w:rPr>
        <w:t>1.3.</w:t>
      </w:r>
      <w:r w:rsidRPr="00682E48">
        <w:rPr>
          <w:b/>
          <w:szCs w:val="18"/>
        </w:rPr>
        <w:tab/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objeto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es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federales,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relativo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5,</w:t>
      </w:r>
      <w:r>
        <w:rPr>
          <w:szCs w:val="18"/>
        </w:rPr>
        <w:t xml:space="preserve"> </w:t>
      </w:r>
      <w:r w:rsidRPr="00682E48">
        <w:rPr>
          <w:szCs w:val="18"/>
        </w:rPr>
        <w:t>fracción</w:t>
      </w:r>
      <w:r>
        <w:rPr>
          <w:szCs w:val="18"/>
        </w:rPr>
        <w:t xml:space="preserve"> </w:t>
      </w:r>
      <w:r w:rsidRPr="00682E48">
        <w:rPr>
          <w:szCs w:val="18"/>
        </w:rPr>
        <w:t>I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correlación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32-B,</w:t>
      </w:r>
      <w:r>
        <w:rPr>
          <w:szCs w:val="18"/>
        </w:rPr>
        <w:t xml:space="preserve"> </w:t>
      </w:r>
      <w:r w:rsidRPr="00682E48">
        <w:rPr>
          <w:szCs w:val="18"/>
        </w:rPr>
        <w:t>fracción</w:t>
      </w:r>
      <w:r>
        <w:rPr>
          <w:szCs w:val="18"/>
        </w:rPr>
        <w:t xml:space="preserve"> </w:t>
      </w:r>
      <w:r w:rsidRPr="00682E48">
        <w:rPr>
          <w:szCs w:val="18"/>
        </w:rPr>
        <w:t>III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Código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que,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carácter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institución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crédito,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elementos</w:t>
      </w:r>
      <w:r>
        <w:rPr>
          <w:szCs w:val="18"/>
        </w:rPr>
        <w:t xml:space="preserve"> </w:t>
      </w:r>
      <w:r w:rsidRPr="00682E48">
        <w:rPr>
          <w:szCs w:val="18"/>
        </w:rPr>
        <w:t>técnicos,</w:t>
      </w:r>
      <w:r>
        <w:rPr>
          <w:szCs w:val="18"/>
        </w:rPr>
        <w:t xml:space="preserve"> </w:t>
      </w:r>
      <w:r w:rsidRPr="00682E48">
        <w:rPr>
          <w:szCs w:val="18"/>
        </w:rPr>
        <w:t>humanos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materiales</w:t>
      </w:r>
      <w:r>
        <w:rPr>
          <w:szCs w:val="18"/>
        </w:rPr>
        <w:t xml:space="preserve"> </w:t>
      </w:r>
      <w:r w:rsidRPr="00682E48">
        <w:rPr>
          <w:szCs w:val="18"/>
        </w:rPr>
        <w:t>necesarios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desarrollo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ejecución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tabs>
          <w:tab w:val="left" w:pos="1080"/>
        </w:tabs>
        <w:spacing w:after="100" w:line="252" w:lineRule="exact"/>
        <w:ind w:left="1080" w:hanging="360"/>
        <w:rPr>
          <w:szCs w:val="18"/>
        </w:rPr>
      </w:pPr>
      <w:r w:rsidRPr="00682E48">
        <w:rPr>
          <w:b/>
          <w:szCs w:val="18"/>
        </w:rPr>
        <w:t>1.4.</w:t>
      </w:r>
      <w:r w:rsidRPr="00682E48">
        <w:rPr>
          <w:b/>
          <w:szCs w:val="18"/>
        </w:rPr>
        <w:tab/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conoce,</w:t>
      </w:r>
      <w:r>
        <w:rPr>
          <w:szCs w:val="18"/>
        </w:rPr>
        <w:t xml:space="preserve"> </w:t>
      </w:r>
      <w:r w:rsidRPr="00682E48">
        <w:rPr>
          <w:szCs w:val="18"/>
        </w:rPr>
        <w:t>entiende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acepta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contenido,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alcances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apéndices</w:t>
      </w:r>
      <w:r>
        <w:rPr>
          <w:szCs w:val="18"/>
        </w:rPr>
        <w:t xml:space="preserve"> </w:t>
      </w:r>
      <w:r w:rsidRPr="00682E48">
        <w:rPr>
          <w:szCs w:val="18"/>
        </w:rPr>
        <w:t>1</w:t>
      </w:r>
      <w:r>
        <w:rPr>
          <w:szCs w:val="18"/>
        </w:rPr>
        <w:t xml:space="preserve"> </w:t>
      </w:r>
      <w:r w:rsidRPr="00682E48">
        <w:rPr>
          <w:szCs w:val="18"/>
        </w:rPr>
        <w:t>“Modalidades,</w:t>
      </w:r>
      <w:r>
        <w:rPr>
          <w:szCs w:val="18"/>
        </w:rPr>
        <w:t xml:space="preserve"> </w:t>
      </w:r>
      <w:r w:rsidRPr="00682E48">
        <w:rPr>
          <w:szCs w:val="18"/>
        </w:rPr>
        <w:t>Medios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Tarifas”,</w:t>
      </w:r>
      <w:r>
        <w:rPr>
          <w:szCs w:val="18"/>
        </w:rPr>
        <w:t xml:space="preserve"> </w:t>
      </w:r>
      <w:r w:rsidRPr="00682E48">
        <w:rPr>
          <w:szCs w:val="18"/>
        </w:rPr>
        <w:t>2</w:t>
      </w:r>
      <w:r>
        <w:rPr>
          <w:szCs w:val="18"/>
        </w:rPr>
        <w:t xml:space="preserve"> </w:t>
      </w:r>
      <w:r w:rsidRPr="00682E48">
        <w:rPr>
          <w:szCs w:val="18"/>
        </w:rPr>
        <w:t>“Formato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Notificación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Intereses”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3</w:t>
      </w:r>
      <w:r>
        <w:rPr>
          <w:szCs w:val="18"/>
        </w:rPr>
        <w:t xml:space="preserve"> </w:t>
      </w:r>
      <w:r w:rsidRPr="00682E48">
        <w:rPr>
          <w:szCs w:val="18"/>
        </w:rPr>
        <w:t>“Firmas</w:t>
      </w:r>
      <w:r>
        <w:rPr>
          <w:szCs w:val="18"/>
        </w:rPr>
        <w:t xml:space="preserve"> </w:t>
      </w:r>
      <w:r w:rsidRPr="00682E48">
        <w:rPr>
          <w:szCs w:val="18"/>
        </w:rPr>
        <w:t>autorizadas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instrucciones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TESORERÍA”,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procedimientos</w:t>
      </w:r>
      <w:r>
        <w:rPr>
          <w:szCs w:val="18"/>
        </w:rPr>
        <w:t xml:space="preserve"> </w:t>
      </w:r>
      <w:r w:rsidRPr="00682E48">
        <w:rPr>
          <w:szCs w:val="18"/>
        </w:rPr>
        <w:t>e</w:t>
      </w:r>
      <w:r>
        <w:rPr>
          <w:szCs w:val="18"/>
        </w:rPr>
        <w:t xml:space="preserve"> </w:t>
      </w:r>
      <w:r w:rsidRPr="00682E48">
        <w:rPr>
          <w:szCs w:val="18"/>
        </w:rPr>
        <w:t>instructivos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correspondientes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motivo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cual,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este</w:t>
      </w:r>
      <w:r>
        <w:rPr>
          <w:szCs w:val="18"/>
        </w:rPr>
        <w:t xml:space="preserve"> </w:t>
      </w:r>
      <w:r w:rsidRPr="00682E48">
        <w:rPr>
          <w:szCs w:val="18"/>
        </w:rPr>
        <w:t>instrumento,</w:t>
      </w:r>
      <w:r>
        <w:rPr>
          <w:szCs w:val="18"/>
        </w:rPr>
        <w:t xml:space="preserve"> </w:t>
      </w:r>
      <w:r w:rsidRPr="00682E48">
        <w:rPr>
          <w:szCs w:val="18"/>
        </w:rPr>
        <w:t>acepta</w:t>
      </w:r>
      <w:r>
        <w:rPr>
          <w:szCs w:val="18"/>
        </w:rPr>
        <w:t xml:space="preserve"> </w:t>
      </w:r>
      <w:r w:rsidRPr="00682E48">
        <w:rPr>
          <w:szCs w:val="18"/>
        </w:rPr>
        <w:t>cumplir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condiciones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ellos</w:t>
      </w:r>
      <w:r>
        <w:rPr>
          <w:szCs w:val="18"/>
        </w:rPr>
        <w:t xml:space="preserve"> </w:t>
      </w:r>
      <w:r w:rsidRPr="00682E48">
        <w:rPr>
          <w:szCs w:val="18"/>
        </w:rPr>
        <w:t>establecidos,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medie</w:t>
      </w:r>
      <w:r>
        <w:rPr>
          <w:szCs w:val="18"/>
        </w:rPr>
        <w:t xml:space="preserve"> </w:t>
      </w:r>
      <w:r w:rsidRPr="00682E48">
        <w:rPr>
          <w:szCs w:val="18"/>
        </w:rPr>
        <w:t>dolo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violencia</w:t>
      </w:r>
      <w:r>
        <w:rPr>
          <w:szCs w:val="18"/>
        </w:rPr>
        <w:t xml:space="preserve"> </w:t>
      </w:r>
      <w:r w:rsidRPr="00682E48">
        <w:rPr>
          <w:szCs w:val="18"/>
        </w:rPr>
        <w:t>alguna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suscripción.</w:t>
      </w:r>
    </w:p>
    <w:p w:rsidR="00C452FE" w:rsidRPr="00682E48" w:rsidRDefault="00C452FE" w:rsidP="00C452FE">
      <w:pPr>
        <w:pStyle w:val="Texto"/>
        <w:tabs>
          <w:tab w:val="left" w:pos="1080"/>
        </w:tabs>
        <w:spacing w:after="100" w:line="252" w:lineRule="exact"/>
        <w:ind w:left="1080" w:hanging="360"/>
        <w:rPr>
          <w:szCs w:val="18"/>
        </w:rPr>
      </w:pPr>
      <w:r w:rsidRPr="00682E48">
        <w:rPr>
          <w:b/>
          <w:szCs w:val="18"/>
        </w:rPr>
        <w:t>1.5.</w:t>
      </w:r>
      <w:r>
        <w:rPr>
          <w:szCs w:val="18"/>
        </w:rPr>
        <w:t xml:space="preserve"> </w:t>
      </w:r>
      <w:r w:rsidRPr="00682E48">
        <w:rPr>
          <w:szCs w:val="18"/>
        </w:rPr>
        <w:tab/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materia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realizará</w:t>
      </w:r>
      <w:r>
        <w:rPr>
          <w:szCs w:val="18"/>
        </w:rPr>
        <w:t xml:space="preserve"> </w:t>
      </w:r>
      <w:r w:rsidRPr="00682E48">
        <w:rPr>
          <w:szCs w:val="18"/>
        </w:rPr>
        <w:t>bajo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carácter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Auxiliar</w:t>
      </w:r>
      <w:r>
        <w:rPr>
          <w:szCs w:val="18"/>
        </w:rPr>
        <w:t xml:space="preserve"> </w:t>
      </w:r>
      <w:r w:rsidRPr="00682E48">
        <w:rPr>
          <w:szCs w:val="18"/>
        </w:rPr>
        <w:t>ya</w:t>
      </w:r>
      <w:r>
        <w:rPr>
          <w:szCs w:val="18"/>
        </w:rPr>
        <w:t xml:space="preserve"> </w:t>
      </w:r>
      <w:r w:rsidRPr="00682E48">
        <w:rPr>
          <w:szCs w:val="18"/>
        </w:rPr>
        <w:lastRenderedPageBreak/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correspondiente,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42" w:lineRule="exact"/>
        <w:rPr>
          <w:szCs w:val="18"/>
        </w:rPr>
      </w:pPr>
      <w:r w:rsidRPr="00682E48">
        <w:rPr>
          <w:b/>
          <w:szCs w:val="18"/>
        </w:rPr>
        <w:t>2.</w:t>
      </w:r>
      <w:r w:rsidRPr="00682E48">
        <w:rPr>
          <w:b/>
          <w:szCs w:val="18"/>
        </w:rPr>
        <w:tab/>
      </w:r>
      <w:r w:rsidRPr="00682E48">
        <w:rPr>
          <w:szCs w:val="18"/>
        </w:rPr>
        <w:t>DECLARA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TESORERÍA:</w:t>
      </w:r>
    </w:p>
    <w:p w:rsidR="00C452FE" w:rsidRPr="00682E48" w:rsidRDefault="00C452FE" w:rsidP="00C452FE">
      <w:pPr>
        <w:pStyle w:val="INCISO"/>
        <w:spacing w:after="100" w:line="242" w:lineRule="exact"/>
      </w:pPr>
      <w:r w:rsidRPr="00682E48">
        <w:rPr>
          <w:b/>
        </w:rPr>
        <w:t>2.1.</w:t>
      </w:r>
      <w:r w:rsidRPr="00682E48">
        <w:rPr>
          <w:b/>
        </w:rPr>
        <w:tab/>
      </w:r>
      <w:r w:rsidRPr="00682E48">
        <w:t>Que</w:t>
      </w:r>
      <w:r>
        <w:t xml:space="preserve"> </w:t>
      </w:r>
      <w:r w:rsidRPr="00682E48">
        <w:t>la</w:t>
      </w:r>
      <w:r>
        <w:t xml:space="preserve"> </w:t>
      </w:r>
      <w:r w:rsidRPr="00682E48">
        <w:t>Secretaría</w:t>
      </w:r>
      <w:r>
        <w:t xml:space="preserve"> </w:t>
      </w:r>
      <w:r w:rsidRPr="00682E48">
        <w:t>de</w:t>
      </w:r>
      <w:r>
        <w:t xml:space="preserve"> </w:t>
      </w:r>
      <w:r w:rsidRPr="00682E48">
        <w:t>Hacienda</w:t>
      </w:r>
      <w:r>
        <w:t xml:space="preserve"> </w:t>
      </w:r>
      <w:r w:rsidRPr="00682E48">
        <w:t>y</w:t>
      </w:r>
      <w:r>
        <w:t xml:space="preserve"> </w:t>
      </w:r>
      <w:r w:rsidRPr="00682E48">
        <w:t>Crédito</w:t>
      </w:r>
      <w:r>
        <w:t xml:space="preserve"> </w:t>
      </w:r>
      <w:r w:rsidRPr="00682E48">
        <w:t>Público</w:t>
      </w:r>
      <w:r>
        <w:t xml:space="preserve"> </w:t>
      </w:r>
      <w:r w:rsidRPr="00682E48">
        <w:t>es</w:t>
      </w:r>
      <w:r>
        <w:t xml:space="preserve"> </w:t>
      </w:r>
      <w:r w:rsidRPr="00682E48">
        <w:t>una</w:t>
      </w:r>
      <w:r>
        <w:t xml:space="preserve"> </w:t>
      </w:r>
      <w:r w:rsidRPr="00682E48">
        <w:t>dependencia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administración</w:t>
      </w:r>
      <w:r>
        <w:t xml:space="preserve"> </w:t>
      </w:r>
      <w:r w:rsidRPr="00682E48">
        <w:t>pública</w:t>
      </w:r>
      <w:r>
        <w:t xml:space="preserve"> </w:t>
      </w:r>
      <w:r w:rsidRPr="00682E48">
        <w:t>federal</w:t>
      </w:r>
      <w:r>
        <w:t xml:space="preserve"> </w:t>
      </w:r>
      <w:r w:rsidRPr="00682E48">
        <w:t>centralizada</w:t>
      </w:r>
      <w:r>
        <w:t xml:space="preserve"> </w:t>
      </w:r>
      <w:r w:rsidRPr="00682E48">
        <w:t>de</w:t>
      </w:r>
      <w:r>
        <w:t xml:space="preserve"> </w:t>
      </w:r>
      <w:r w:rsidRPr="00682E48">
        <w:t>conformidad</w:t>
      </w:r>
      <w:r>
        <w:t xml:space="preserve"> </w:t>
      </w:r>
      <w:r w:rsidRPr="00682E48">
        <w:t>con</w:t>
      </w:r>
      <w:r>
        <w:t xml:space="preserve"> </w:t>
      </w:r>
      <w:r w:rsidRPr="00682E48">
        <w:t>lo</w:t>
      </w:r>
      <w:r>
        <w:t xml:space="preserve"> </w:t>
      </w:r>
      <w:r w:rsidRPr="00682E48">
        <w:t>dispuesto</w:t>
      </w:r>
      <w:r>
        <w:t xml:space="preserve"> </w:t>
      </w:r>
      <w:r w:rsidRPr="00682E48">
        <w:t>por</w:t>
      </w:r>
      <w:r>
        <w:t xml:space="preserve"> </w:t>
      </w:r>
      <w:r w:rsidRPr="00682E48">
        <w:t>los</w:t>
      </w:r>
      <w:r>
        <w:t xml:space="preserve"> </w:t>
      </w:r>
      <w:r w:rsidRPr="00682E48">
        <w:t>artículos</w:t>
      </w:r>
      <w:r>
        <w:t xml:space="preserve"> </w:t>
      </w:r>
      <w:r w:rsidRPr="00682E48">
        <w:t>1o.,</w:t>
      </w:r>
      <w:r>
        <w:t xml:space="preserve"> </w:t>
      </w:r>
      <w:r w:rsidRPr="00682E48">
        <w:t>2o.,</w:t>
      </w:r>
      <w:r>
        <w:t xml:space="preserve"> </w:t>
      </w:r>
      <w:r w:rsidRPr="00682E48">
        <w:t>26</w:t>
      </w:r>
      <w:r>
        <w:t xml:space="preserve"> </w:t>
      </w:r>
      <w:r w:rsidRPr="00682E48">
        <w:t>y</w:t>
      </w:r>
      <w:r>
        <w:t xml:space="preserve"> </w:t>
      </w:r>
      <w:r w:rsidRPr="00682E48">
        <w:t>31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Ley</w:t>
      </w:r>
      <w:r>
        <w:t xml:space="preserve"> </w:t>
      </w:r>
      <w:r w:rsidRPr="00682E48">
        <w:t>Orgánica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Administración</w:t>
      </w:r>
      <w:r>
        <w:t xml:space="preserve"> </w:t>
      </w:r>
      <w:r w:rsidRPr="00682E48">
        <w:t>Pública</w:t>
      </w:r>
      <w:r>
        <w:t xml:space="preserve"> </w:t>
      </w:r>
      <w:r w:rsidRPr="00682E48">
        <w:t>Federal.</w:t>
      </w:r>
    </w:p>
    <w:p w:rsidR="00C452FE" w:rsidRPr="00682E48" w:rsidRDefault="00C452FE" w:rsidP="00C452FE">
      <w:pPr>
        <w:pStyle w:val="INCISO"/>
        <w:spacing w:after="100" w:line="242" w:lineRule="exact"/>
      </w:pPr>
      <w:r w:rsidRPr="00682E48">
        <w:rPr>
          <w:b/>
        </w:rPr>
        <w:t>2.2.</w:t>
      </w:r>
      <w:r w:rsidRPr="00682E48">
        <w:rPr>
          <w:b/>
        </w:rPr>
        <w:tab/>
      </w:r>
      <w:r w:rsidRPr="00682E48">
        <w:t>Que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es</w:t>
      </w:r>
      <w:r>
        <w:t xml:space="preserve"> </w:t>
      </w:r>
      <w:r w:rsidRPr="00682E48">
        <w:t>una</w:t>
      </w:r>
      <w:r>
        <w:t xml:space="preserve"> </w:t>
      </w:r>
      <w:r w:rsidRPr="00682E48">
        <w:t>unidad</w:t>
      </w:r>
      <w:r>
        <w:t xml:space="preserve"> </w:t>
      </w:r>
      <w:r w:rsidRPr="00682E48">
        <w:t>administrativa</w:t>
      </w:r>
      <w:r>
        <w:t xml:space="preserve"> </w:t>
      </w:r>
      <w:r w:rsidRPr="00682E48">
        <w:t>adscrita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Secretaría</w:t>
      </w:r>
      <w:r>
        <w:t xml:space="preserve"> </w:t>
      </w:r>
      <w:r w:rsidRPr="00682E48">
        <w:t>de</w:t>
      </w:r>
      <w:r>
        <w:t xml:space="preserve"> </w:t>
      </w:r>
      <w:r w:rsidRPr="00682E48">
        <w:t>Hacienda</w:t>
      </w:r>
      <w:r>
        <w:t xml:space="preserve"> </w:t>
      </w:r>
      <w:r w:rsidRPr="00682E48">
        <w:t>y</w:t>
      </w:r>
      <w:r>
        <w:t xml:space="preserve"> </w:t>
      </w:r>
      <w:r w:rsidRPr="00682E48">
        <w:t>Crédito</w:t>
      </w:r>
      <w:r>
        <w:t xml:space="preserve"> </w:t>
      </w:r>
      <w:r w:rsidRPr="00682E48">
        <w:t>Público,</w:t>
      </w:r>
      <w:r>
        <w:t xml:space="preserve"> </w:t>
      </w:r>
      <w:r w:rsidRPr="00682E48">
        <w:t>de</w:t>
      </w:r>
      <w:r>
        <w:t xml:space="preserve"> </w:t>
      </w:r>
      <w:r w:rsidRPr="00682E48">
        <w:t>conformidad</w:t>
      </w:r>
      <w:r>
        <w:t xml:space="preserve"> </w:t>
      </w:r>
      <w:r w:rsidRPr="00682E48">
        <w:t>con</w:t>
      </w:r>
      <w:r>
        <w:t xml:space="preserve"> </w:t>
      </w:r>
      <w:r w:rsidRPr="00682E48">
        <w:t>lo</w:t>
      </w:r>
      <w:r>
        <w:t xml:space="preserve"> </w:t>
      </w:r>
      <w:r w:rsidRPr="00682E48">
        <w:t>previsto</w:t>
      </w:r>
      <w:r>
        <w:t xml:space="preserve"> </w:t>
      </w:r>
      <w:r w:rsidRPr="00682E48">
        <w:t>en</w:t>
      </w:r>
      <w:r>
        <w:t xml:space="preserve"> </w:t>
      </w:r>
      <w:r w:rsidRPr="00682E48">
        <w:t>el</w:t>
      </w:r>
      <w:r>
        <w:t xml:space="preserve"> </w:t>
      </w:r>
      <w:r w:rsidRPr="00682E48">
        <w:t>artículo</w:t>
      </w:r>
      <w:r>
        <w:t xml:space="preserve"> </w:t>
      </w:r>
      <w:r w:rsidRPr="00682E48">
        <w:t>2o.</w:t>
      </w:r>
      <w:r>
        <w:t xml:space="preserve"> </w:t>
      </w:r>
      <w:r w:rsidRPr="00682E48">
        <w:t>del</w:t>
      </w:r>
      <w:r>
        <w:t xml:space="preserve"> </w:t>
      </w:r>
      <w:r w:rsidRPr="00682E48">
        <w:t>Reglamento</w:t>
      </w:r>
      <w:r>
        <w:t xml:space="preserve"> </w:t>
      </w:r>
      <w:r w:rsidRPr="00682E48">
        <w:t>Interior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Secretaría</w:t>
      </w:r>
      <w:r>
        <w:t xml:space="preserve"> </w:t>
      </w:r>
      <w:r w:rsidRPr="00682E48">
        <w:t>de</w:t>
      </w:r>
      <w:r>
        <w:t xml:space="preserve"> </w:t>
      </w:r>
      <w:r w:rsidRPr="00682E48">
        <w:t>Hacienda</w:t>
      </w:r>
      <w:r>
        <w:t xml:space="preserve"> </w:t>
      </w:r>
      <w:r w:rsidRPr="00682E48">
        <w:t>y</w:t>
      </w:r>
      <w:r>
        <w:t xml:space="preserve"> </w:t>
      </w:r>
      <w:r w:rsidRPr="00682E48">
        <w:t>Crédito</w:t>
      </w:r>
      <w:r>
        <w:t xml:space="preserve"> </w:t>
      </w:r>
      <w:r w:rsidRPr="00682E48">
        <w:t>Público,</w:t>
      </w:r>
      <w:r>
        <w:t xml:space="preserve"> </w:t>
      </w:r>
      <w:r w:rsidRPr="00682E48">
        <w:t>y</w:t>
      </w:r>
      <w:r>
        <w:t xml:space="preserve"> </w:t>
      </w:r>
      <w:r w:rsidRPr="00682E48">
        <w:t>es</w:t>
      </w:r>
      <w:r>
        <w:t xml:space="preserve"> </w:t>
      </w:r>
      <w:r w:rsidRPr="00682E48">
        <w:t>competente</w:t>
      </w:r>
      <w:r>
        <w:t xml:space="preserve"> </w:t>
      </w:r>
      <w:r w:rsidRPr="00682E48">
        <w:t>para</w:t>
      </w:r>
      <w:r>
        <w:t xml:space="preserve"> </w:t>
      </w:r>
      <w:r w:rsidRPr="00682E48">
        <w:t>celebrar</w:t>
      </w:r>
      <w:r>
        <w:t xml:space="preserve"> </w:t>
      </w:r>
      <w:r w:rsidRPr="00682E48">
        <w:t>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</w:t>
      </w:r>
      <w:r>
        <w:t xml:space="preserve"> </w:t>
      </w:r>
      <w:r w:rsidRPr="00682E48">
        <w:t>en</w:t>
      </w:r>
      <w:r>
        <w:t xml:space="preserve"> </w:t>
      </w:r>
      <w:r w:rsidRPr="00682E48">
        <w:t>términos</w:t>
      </w:r>
      <w:r>
        <w:t xml:space="preserve"> </w:t>
      </w:r>
      <w:r w:rsidRPr="00682E48">
        <w:t>de</w:t>
      </w:r>
      <w:r>
        <w:t xml:space="preserve"> </w:t>
      </w:r>
      <w:r w:rsidRPr="00682E48">
        <w:t>los</w:t>
      </w:r>
      <w:r>
        <w:t xml:space="preserve"> </w:t>
      </w:r>
      <w:r w:rsidRPr="00682E48">
        <w:t>artículos</w:t>
      </w:r>
      <w:r>
        <w:t xml:space="preserve"> </w:t>
      </w:r>
      <w:r w:rsidRPr="00682E48">
        <w:t>7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Ley</w:t>
      </w:r>
      <w:r>
        <w:t xml:space="preserve"> </w:t>
      </w:r>
      <w:r w:rsidRPr="00682E48">
        <w:t>de</w:t>
      </w:r>
      <w:r>
        <w:t xml:space="preserve"> </w:t>
      </w:r>
      <w:r w:rsidRPr="00682E48">
        <w:t>Tesorería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Federación,</w:t>
      </w:r>
      <w:r>
        <w:t xml:space="preserve"> </w:t>
      </w:r>
      <w:r w:rsidRPr="00682E48">
        <w:t>11</w:t>
      </w:r>
      <w:r>
        <w:t xml:space="preserve"> </w:t>
      </w:r>
      <w:r w:rsidRPr="00682E48">
        <w:t>del</w:t>
      </w:r>
      <w:r>
        <w:t xml:space="preserve"> </w:t>
      </w:r>
      <w:r w:rsidRPr="00682E48">
        <w:t>citado</w:t>
      </w:r>
      <w:r>
        <w:t xml:space="preserve"> </w:t>
      </w:r>
      <w:r w:rsidRPr="00682E48">
        <w:t>Reglamento</w:t>
      </w:r>
      <w:r>
        <w:t xml:space="preserve"> </w:t>
      </w:r>
      <w:r w:rsidRPr="00682E48">
        <w:t>Interior</w:t>
      </w:r>
      <w:r>
        <w:t xml:space="preserve"> </w:t>
      </w:r>
      <w:r w:rsidRPr="00682E48">
        <w:t>y</w:t>
      </w:r>
      <w:r>
        <w:t xml:space="preserve"> </w:t>
      </w:r>
      <w:r w:rsidRPr="00682E48">
        <w:t>las</w:t>
      </w:r>
      <w:r>
        <w:t xml:space="preserve"> </w:t>
      </w:r>
      <w:r w:rsidRPr="00682E48">
        <w:t>reglas</w:t>
      </w:r>
      <w:r>
        <w:t xml:space="preserve"> </w:t>
      </w:r>
      <w:r w:rsidRPr="00682E48">
        <w:t>Primera</w:t>
      </w:r>
      <w:r>
        <w:t xml:space="preserve"> </w:t>
      </w:r>
      <w:r w:rsidRPr="00682E48">
        <w:t>y</w:t>
      </w:r>
      <w:r>
        <w:t xml:space="preserve"> </w:t>
      </w:r>
      <w:r w:rsidRPr="00682E48">
        <w:t>Octava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REGLAS.</w:t>
      </w:r>
    </w:p>
    <w:p w:rsidR="00C452FE" w:rsidRPr="00682E48" w:rsidRDefault="00C452FE" w:rsidP="00C452FE">
      <w:pPr>
        <w:pStyle w:val="INCISO"/>
        <w:spacing w:after="100" w:line="242" w:lineRule="exact"/>
      </w:pPr>
      <w:r w:rsidRPr="00682E48">
        <w:rPr>
          <w:b/>
        </w:rPr>
        <w:t>2.3.</w:t>
      </w:r>
      <w:r w:rsidRPr="00682E48">
        <w:rPr>
          <w:b/>
        </w:rPr>
        <w:tab/>
      </w:r>
      <w:r w:rsidRPr="00682E48">
        <w:t>Que</w:t>
      </w:r>
      <w:r>
        <w:t xml:space="preserve"> </w:t>
      </w:r>
      <w:r w:rsidRPr="00682E48">
        <w:t>_________________________interviene</w:t>
      </w:r>
      <w:r>
        <w:t xml:space="preserve"> </w:t>
      </w:r>
      <w:r w:rsidRPr="00682E48">
        <w:t>en</w:t>
      </w:r>
      <w:r>
        <w:t xml:space="preserve"> </w:t>
      </w:r>
      <w:r w:rsidRPr="00682E48">
        <w:t>el</w:t>
      </w:r>
      <w:r>
        <w:t xml:space="preserve"> </w:t>
      </w:r>
      <w:r w:rsidRPr="00682E48">
        <w:t>presente</w:t>
      </w:r>
      <w:r>
        <w:t xml:space="preserve"> </w:t>
      </w:r>
      <w:r w:rsidRPr="00682E48">
        <w:t>instrumento</w:t>
      </w:r>
      <w:r>
        <w:t xml:space="preserve"> </w:t>
      </w:r>
      <w:r w:rsidRPr="00682E48">
        <w:t>en</w:t>
      </w:r>
      <w:r>
        <w:t xml:space="preserve"> </w:t>
      </w:r>
      <w:r w:rsidRPr="00682E48">
        <w:t>su</w:t>
      </w:r>
      <w:r>
        <w:t xml:space="preserve"> </w:t>
      </w:r>
      <w:r w:rsidRPr="00682E48">
        <w:t>carácter</w:t>
      </w:r>
      <w:r>
        <w:t xml:space="preserve"> </w:t>
      </w:r>
      <w:r w:rsidRPr="00682E48">
        <w:t>de</w:t>
      </w:r>
      <w:r>
        <w:t xml:space="preserve"> </w:t>
      </w:r>
      <w:r w:rsidRPr="00682E48">
        <w:t>Titular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__________de</w:t>
      </w:r>
      <w:r>
        <w:t xml:space="preserve"> </w:t>
      </w:r>
      <w:r w:rsidRPr="00682E48">
        <w:t>conformidad</w:t>
      </w:r>
      <w:r>
        <w:t xml:space="preserve"> </w:t>
      </w:r>
      <w:r w:rsidRPr="00682E48">
        <w:t>con</w:t>
      </w:r>
      <w:r>
        <w:t xml:space="preserve"> </w:t>
      </w:r>
      <w:r w:rsidRPr="00682E48">
        <w:t>el</w:t>
      </w:r>
      <w:r>
        <w:t xml:space="preserve"> </w:t>
      </w:r>
      <w:r w:rsidRPr="00682E48">
        <w:t>artículo</w:t>
      </w:r>
      <w:r>
        <w:t xml:space="preserve"> </w:t>
      </w:r>
      <w:r w:rsidRPr="00682E48">
        <w:t>__________</w:t>
      </w:r>
      <w:r>
        <w:t xml:space="preserve"> </w:t>
      </w:r>
      <w:r w:rsidRPr="00682E48">
        <w:t>del</w:t>
      </w:r>
      <w:r>
        <w:t xml:space="preserve"> </w:t>
      </w:r>
      <w:r w:rsidRPr="00682E48">
        <w:t>Reglamento</w:t>
      </w:r>
      <w:r>
        <w:t xml:space="preserve"> </w:t>
      </w:r>
      <w:r w:rsidRPr="00682E48">
        <w:t>Interior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Secretaría</w:t>
      </w:r>
      <w:r>
        <w:t xml:space="preserve"> </w:t>
      </w:r>
      <w:r w:rsidRPr="00682E48">
        <w:t>de</w:t>
      </w:r>
      <w:r>
        <w:t xml:space="preserve"> </w:t>
      </w:r>
      <w:r w:rsidRPr="00682E48">
        <w:t>Hacienda</w:t>
      </w:r>
      <w:r>
        <w:t xml:space="preserve"> </w:t>
      </w:r>
      <w:r w:rsidRPr="00682E48">
        <w:t>y</w:t>
      </w:r>
      <w:r>
        <w:t xml:space="preserve"> </w:t>
      </w:r>
      <w:r w:rsidRPr="00682E48">
        <w:t>Crédito</w:t>
      </w:r>
      <w:r>
        <w:t xml:space="preserve"> </w:t>
      </w:r>
      <w:r w:rsidRPr="00682E48">
        <w:t>Público,</w:t>
      </w:r>
      <w:r>
        <w:t xml:space="preserve"> </w:t>
      </w:r>
      <w:r w:rsidRPr="00682E48">
        <w:t>contando</w:t>
      </w:r>
      <w:r>
        <w:t xml:space="preserve"> </w:t>
      </w:r>
      <w:r w:rsidRPr="00682E48">
        <w:t>con</w:t>
      </w:r>
      <w:r>
        <w:t xml:space="preserve"> </w:t>
      </w:r>
      <w:r w:rsidRPr="00682E48">
        <w:t>las</w:t>
      </w:r>
      <w:r>
        <w:t xml:space="preserve"> </w:t>
      </w:r>
      <w:r w:rsidRPr="00682E48">
        <w:t>facultades</w:t>
      </w:r>
      <w:r>
        <w:t xml:space="preserve"> </w:t>
      </w:r>
      <w:r w:rsidRPr="00682E48">
        <w:t>suficientes</w:t>
      </w:r>
      <w:r>
        <w:t xml:space="preserve"> </w:t>
      </w:r>
      <w:r w:rsidRPr="00682E48">
        <w:t>para</w:t>
      </w:r>
      <w:r>
        <w:t xml:space="preserve"> </w:t>
      </w:r>
      <w:r w:rsidRPr="00682E48">
        <w:t>obligar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en</w:t>
      </w:r>
      <w:r>
        <w:t xml:space="preserve"> </w:t>
      </w:r>
      <w:r w:rsidRPr="00682E48">
        <w:t>los</w:t>
      </w:r>
      <w:r>
        <w:t xml:space="preserve"> </w:t>
      </w:r>
      <w:r w:rsidRPr="00682E48">
        <w:t>términos</w:t>
      </w:r>
      <w:r>
        <w:t xml:space="preserve"> </w:t>
      </w:r>
      <w:r w:rsidRPr="00682E48">
        <w:t>y</w:t>
      </w:r>
      <w:r>
        <w:t xml:space="preserve"> </w:t>
      </w:r>
      <w:r w:rsidRPr="00682E48">
        <w:t>condiciones</w:t>
      </w:r>
      <w:r>
        <w:t xml:space="preserve"> </w:t>
      </w:r>
      <w:r w:rsidRPr="00682E48">
        <w:t>del</w:t>
      </w:r>
      <w:r>
        <w:t xml:space="preserve"> </w:t>
      </w:r>
      <w:r w:rsidRPr="00682E48">
        <w:t>presente</w:t>
      </w:r>
      <w:r>
        <w:t xml:space="preserve"> </w:t>
      </w:r>
      <w:r w:rsidRPr="00682E48">
        <w:t>instrumento.</w:t>
      </w:r>
    </w:p>
    <w:p w:rsidR="00C452FE" w:rsidRPr="00682E48" w:rsidRDefault="00C452FE" w:rsidP="00C452FE">
      <w:pPr>
        <w:pStyle w:val="INCISO"/>
        <w:spacing w:after="100" w:line="242" w:lineRule="exact"/>
      </w:pPr>
      <w:r w:rsidRPr="00682E48">
        <w:rPr>
          <w:b/>
        </w:rPr>
        <w:t>2.4.</w:t>
      </w:r>
      <w:r w:rsidRPr="00682E48">
        <w:tab/>
        <w:t>Que</w:t>
      </w:r>
      <w:r>
        <w:t xml:space="preserve"> </w:t>
      </w:r>
      <w:r w:rsidRPr="00682E48">
        <w:t>en</w:t>
      </w:r>
      <w:r>
        <w:t xml:space="preserve"> </w:t>
      </w:r>
      <w:r w:rsidRPr="00682E48">
        <w:t>cumplimiento</w:t>
      </w:r>
      <w:r>
        <w:t xml:space="preserve"> </w:t>
      </w:r>
      <w:r w:rsidRPr="00682E48">
        <w:t>a</w:t>
      </w:r>
      <w:r>
        <w:t xml:space="preserve"> </w:t>
      </w:r>
      <w:r w:rsidRPr="00682E48">
        <w:t>lo</w:t>
      </w:r>
      <w:r>
        <w:t xml:space="preserve"> </w:t>
      </w:r>
      <w:r w:rsidRPr="00682E48">
        <w:t>establecido</w:t>
      </w:r>
      <w:r>
        <w:t xml:space="preserve"> </w:t>
      </w:r>
      <w:r w:rsidRPr="00682E48">
        <w:t>tanto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Ley</w:t>
      </w:r>
      <w:r>
        <w:t xml:space="preserve"> </w:t>
      </w:r>
      <w:r w:rsidRPr="00682E48">
        <w:t>de</w:t>
      </w:r>
      <w:r>
        <w:t xml:space="preserve"> </w:t>
      </w:r>
      <w:r w:rsidRPr="00682E48">
        <w:t>Tesorería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Federación,</w:t>
      </w:r>
      <w:r>
        <w:t xml:space="preserve"> </w:t>
      </w:r>
      <w:r w:rsidRPr="00682E48">
        <w:t>en</w:t>
      </w:r>
      <w:r>
        <w:t xml:space="preserve"> </w:t>
      </w:r>
      <w:r w:rsidRPr="00682E48">
        <w:t>las</w:t>
      </w:r>
      <w:r>
        <w:t xml:space="preserve"> </w:t>
      </w:r>
      <w:r w:rsidRPr="00682E48">
        <w:t>disposiciones</w:t>
      </w:r>
      <w:r>
        <w:t xml:space="preserve"> </w:t>
      </w:r>
      <w:r w:rsidRPr="00682E48">
        <w:t>fiscales</w:t>
      </w:r>
      <w:r>
        <w:t xml:space="preserve"> </w:t>
      </w:r>
      <w:r w:rsidRPr="00682E48">
        <w:t>aplicables</w:t>
      </w:r>
      <w:r>
        <w:t xml:space="preserve"> </w:t>
      </w:r>
      <w:r w:rsidRPr="00682E48">
        <w:t>y</w:t>
      </w:r>
      <w:r>
        <w:t xml:space="preserve"> </w:t>
      </w:r>
      <w:r w:rsidRPr="00682E48">
        <w:t>las</w:t>
      </w:r>
      <w:r>
        <w:t xml:space="preserve"> </w:t>
      </w:r>
      <w:r w:rsidRPr="00682E48">
        <w:t>REGLAS</w:t>
      </w:r>
      <w:r>
        <w:t xml:space="preserve"> </w:t>
      </w:r>
      <w:r w:rsidRPr="00682E48">
        <w:t>autorizó</w:t>
      </w:r>
      <w:r>
        <w:t xml:space="preserve"> </w:t>
      </w:r>
      <w:r w:rsidRPr="00682E48">
        <w:t>al</w:t>
      </w:r>
      <w:r>
        <w:t xml:space="preserve"> </w:t>
      </w:r>
      <w:r w:rsidRPr="00682E48">
        <w:t>BANCO</w:t>
      </w:r>
      <w:r>
        <w:t xml:space="preserve"> </w:t>
      </w:r>
      <w:r w:rsidRPr="00682E48">
        <w:t>para</w:t>
      </w:r>
      <w:r>
        <w:t xml:space="preserve"> </w:t>
      </w:r>
      <w:r w:rsidRPr="00682E48">
        <w:t>que,</w:t>
      </w:r>
      <w:r>
        <w:t xml:space="preserve"> </w:t>
      </w:r>
      <w:r w:rsidRPr="00682E48">
        <w:t>como</w:t>
      </w:r>
      <w:r>
        <w:t xml:space="preserve"> </w:t>
      </w:r>
      <w:r w:rsidRPr="00682E48">
        <w:t>Auxiliar,</w:t>
      </w:r>
      <w:r>
        <w:t xml:space="preserve"> </w:t>
      </w:r>
      <w:r w:rsidRPr="00682E48">
        <w:t>lleve</w:t>
      </w:r>
      <w:r>
        <w:t xml:space="preserve"> </w:t>
      </w:r>
      <w:r w:rsidRPr="00682E48">
        <w:t>a</w:t>
      </w:r>
      <w:r>
        <w:t xml:space="preserve"> </w:t>
      </w:r>
      <w:r w:rsidRPr="00682E48">
        <w:t>cabo</w:t>
      </w:r>
      <w:r>
        <w:t xml:space="preserve"> </w:t>
      </w:r>
      <w:r w:rsidRPr="00682E48">
        <w:t>la</w:t>
      </w:r>
      <w:r>
        <w:t xml:space="preserve"> </w:t>
      </w:r>
      <w:r w:rsidRPr="00682E48">
        <w:t>recepción</w:t>
      </w:r>
      <w:r>
        <w:t xml:space="preserve"> </w:t>
      </w:r>
      <w:r w:rsidRPr="00682E48">
        <w:t>de</w:t>
      </w:r>
      <w:r>
        <w:t xml:space="preserve"> </w:t>
      </w:r>
      <w:r w:rsidRPr="00682E48">
        <w:t>información</w:t>
      </w:r>
      <w:r>
        <w:t xml:space="preserve"> </w:t>
      </w:r>
      <w:r w:rsidRPr="00682E48">
        <w:t>de</w:t>
      </w:r>
      <w:r>
        <w:t xml:space="preserve"> </w:t>
      </w:r>
      <w:r w:rsidRPr="00682E48">
        <w:t>declaraciones</w:t>
      </w:r>
      <w:r>
        <w:t xml:space="preserve"> </w:t>
      </w:r>
      <w:r w:rsidRPr="00682E48">
        <w:t>fiscales</w:t>
      </w:r>
      <w:r>
        <w:t xml:space="preserve"> </w:t>
      </w:r>
      <w:r w:rsidRPr="00682E48">
        <w:t>y</w:t>
      </w:r>
      <w:r>
        <w:t xml:space="preserve"> </w:t>
      </w:r>
      <w:r w:rsidRPr="00682E48">
        <w:t>la</w:t>
      </w:r>
      <w:r>
        <w:t xml:space="preserve"> </w:t>
      </w:r>
      <w:r w:rsidRPr="00682E48">
        <w:t>recaudación</w:t>
      </w:r>
      <w:r>
        <w:t xml:space="preserve"> </w:t>
      </w:r>
      <w:r w:rsidRPr="00682E48">
        <w:t>de</w:t>
      </w:r>
      <w:r>
        <w:t xml:space="preserve"> </w:t>
      </w:r>
      <w:r w:rsidRPr="00682E48">
        <w:t>contribuciones</w:t>
      </w:r>
      <w:r>
        <w:t xml:space="preserve"> </w:t>
      </w:r>
      <w:r w:rsidRPr="00682E48">
        <w:t>provenientes</w:t>
      </w:r>
      <w:r>
        <w:t xml:space="preserve"> </w:t>
      </w:r>
      <w:r w:rsidRPr="00682E48">
        <w:t>de</w:t>
      </w:r>
      <w:r>
        <w:t xml:space="preserve"> </w:t>
      </w:r>
      <w:r w:rsidRPr="00682E48">
        <w:t>operaciones</w:t>
      </w:r>
      <w:r>
        <w:t xml:space="preserve"> </w:t>
      </w:r>
      <w:r w:rsidRPr="00682E48">
        <w:t>de</w:t>
      </w:r>
      <w:r>
        <w:t xml:space="preserve"> </w:t>
      </w:r>
      <w:r w:rsidRPr="00682E48">
        <w:t>comercio</w:t>
      </w:r>
      <w:r>
        <w:t xml:space="preserve"> </w:t>
      </w:r>
      <w:r w:rsidRPr="00682E48">
        <w:t>exterior</w:t>
      </w:r>
      <w:r>
        <w:t xml:space="preserve"> </w:t>
      </w:r>
      <w:r w:rsidRPr="00682E48">
        <w:t>y</w:t>
      </w:r>
      <w:r>
        <w:t xml:space="preserve"> </w:t>
      </w:r>
      <w:r w:rsidRPr="00682E48">
        <w:t>demás</w:t>
      </w:r>
      <w:r>
        <w:t xml:space="preserve"> </w:t>
      </w:r>
      <w:r w:rsidRPr="00682E48">
        <w:t>que</w:t>
      </w:r>
      <w:r>
        <w:t xml:space="preserve"> </w:t>
      </w:r>
      <w:r w:rsidRPr="00682E48">
        <w:t>deban</w:t>
      </w:r>
      <w:r>
        <w:t xml:space="preserve"> </w:t>
      </w:r>
      <w:r w:rsidRPr="00682E48">
        <w:t>pagarse</w:t>
      </w:r>
      <w:r>
        <w:t xml:space="preserve"> </w:t>
      </w:r>
      <w:r w:rsidRPr="00682E48">
        <w:t>conjuntamente</w:t>
      </w:r>
      <w:r>
        <w:t xml:space="preserve"> </w:t>
      </w:r>
      <w:r w:rsidRPr="00682E48">
        <w:t>con</w:t>
      </w:r>
      <w:r>
        <w:t xml:space="preserve"> </w:t>
      </w:r>
      <w:r w:rsidRPr="00682E48">
        <w:t>éstas.</w:t>
      </w:r>
    </w:p>
    <w:p w:rsidR="00C452FE" w:rsidRPr="00682E48" w:rsidRDefault="00C452FE" w:rsidP="00C452FE">
      <w:pPr>
        <w:pStyle w:val="Texto"/>
        <w:spacing w:after="100" w:line="242" w:lineRule="exact"/>
        <w:rPr>
          <w:szCs w:val="18"/>
        </w:rPr>
      </w:pPr>
      <w:r w:rsidRPr="00682E48">
        <w:rPr>
          <w:b/>
          <w:szCs w:val="18"/>
        </w:rPr>
        <w:t>3.</w:t>
      </w:r>
      <w:r w:rsidRPr="00682E48">
        <w:rPr>
          <w:b/>
          <w:szCs w:val="18"/>
        </w:rPr>
        <w:tab/>
      </w:r>
      <w:r w:rsidRPr="00682E48">
        <w:rPr>
          <w:szCs w:val="18"/>
        </w:rPr>
        <w:t>DECLARAN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REPRESENTANTES:</w:t>
      </w:r>
    </w:p>
    <w:p w:rsidR="00C452FE" w:rsidRPr="00682E48" w:rsidRDefault="00C452FE" w:rsidP="00C452FE">
      <w:pPr>
        <w:pStyle w:val="INCISO"/>
        <w:spacing w:after="100" w:line="242" w:lineRule="exact"/>
      </w:pPr>
      <w:r w:rsidRPr="00682E48">
        <w:rPr>
          <w:b/>
        </w:rPr>
        <w:t>3.1.</w:t>
      </w:r>
      <w:r w:rsidRPr="00682E48">
        <w:rPr>
          <w:b/>
        </w:rPr>
        <w:tab/>
      </w:r>
      <w:r w:rsidRPr="00682E48">
        <w:t>Que</w:t>
      </w:r>
      <w:r>
        <w:t xml:space="preserve"> </w:t>
      </w:r>
      <w:r w:rsidRPr="00682E48">
        <w:t>celebran</w:t>
      </w:r>
      <w:r>
        <w:t xml:space="preserve"> </w:t>
      </w:r>
      <w:r w:rsidRPr="00682E48">
        <w:t>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</w:t>
      </w:r>
      <w:r>
        <w:t xml:space="preserve"> </w:t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lo</w:t>
      </w:r>
      <w:r>
        <w:t xml:space="preserve"> </w:t>
      </w:r>
      <w:r w:rsidRPr="00682E48">
        <w:t>dispuesto</w:t>
      </w:r>
      <w:r>
        <w:t xml:space="preserve"> </w:t>
      </w:r>
      <w:r w:rsidRPr="00682E48">
        <w:t>en</w:t>
      </w:r>
      <w:r>
        <w:t xml:space="preserve"> </w:t>
      </w:r>
      <w:r w:rsidRPr="00682E48">
        <w:t>los</w:t>
      </w:r>
      <w:r>
        <w:t xml:space="preserve"> </w:t>
      </w:r>
      <w:r w:rsidRPr="00682E48">
        <w:t>artículos</w:t>
      </w:r>
      <w:r>
        <w:t xml:space="preserve"> </w:t>
      </w:r>
      <w:r w:rsidRPr="00682E48">
        <w:t>2,</w:t>
      </w:r>
      <w:r>
        <w:t xml:space="preserve"> </w:t>
      </w:r>
      <w:r w:rsidRPr="00682E48">
        <w:t>fracción</w:t>
      </w:r>
      <w:r>
        <w:t xml:space="preserve"> </w:t>
      </w:r>
      <w:r w:rsidRPr="00682E48">
        <w:t>I;</w:t>
      </w:r>
      <w:r>
        <w:t xml:space="preserve"> </w:t>
      </w:r>
      <w:r w:rsidRPr="00682E48">
        <w:t>5,</w:t>
      </w:r>
      <w:r>
        <w:t xml:space="preserve"> </w:t>
      </w:r>
      <w:r w:rsidRPr="00682E48">
        <w:t>tercer</w:t>
      </w:r>
      <w:r>
        <w:t xml:space="preserve"> </w:t>
      </w:r>
      <w:r w:rsidRPr="00682E48">
        <w:t>párrafo,</w:t>
      </w:r>
      <w:r>
        <w:t xml:space="preserve"> </w:t>
      </w:r>
      <w:r w:rsidRPr="00682E48">
        <w:t>fracción</w:t>
      </w:r>
      <w:r>
        <w:t xml:space="preserve"> </w:t>
      </w:r>
      <w:r w:rsidRPr="00682E48">
        <w:t>I,</w:t>
      </w:r>
      <w:r>
        <w:rPr>
          <w:strike/>
        </w:rPr>
        <w:t xml:space="preserve"> </w:t>
      </w:r>
      <w:r w:rsidRPr="00682E48">
        <w:t>y</w:t>
      </w:r>
      <w:r>
        <w:t xml:space="preserve"> </w:t>
      </w:r>
      <w:r w:rsidRPr="00682E48">
        <w:t>7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Ley</w:t>
      </w:r>
      <w:r>
        <w:t xml:space="preserve"> </w:t>
      </w:r>
      <w:r w:rsidRPr="00682E48">
        <w:t>de</w:t>
      </w:r>
      <w:r>
        <w:t xml:space="preserve"> </w:t>
      </w:r>
      <w:r w:rsidRPr="00682E48">
        <w:t>Tesorería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Federación,</w:t>
      </w:r>
      <w:r>
        <w:t xml:space="preserve"> </w:t>
      </w:r>
      <w:r w:rsidRPr="00682E48">
        <w:t>en</w:t>
      </w:r>
      <w:r>
        <w:t xml:space="preserve"> </w:t>
      </w:r>
      <w:r w:rsidRPr="00682E48">
        <w:t>correlación</w:t>
      </w:r>
      <w:r>
        <w:t xml:space="preserve"> </w:t>
      </w:r>
      <w:r w:rsidRPr="00682E48">
        <w:t>con</w:t>
      </w:r>
      <w:r>
        <w:t xml:space="preserve"> </w:t>
      </w:r>
      <w:r w:rsidRPr="00682E48">
        <w:t>el</w:t>
      </w:r>
      <w:r>
        <w:t xml:space="preserve"> </w:t>
      </w:r>
      <w:r w:rsidRPr="00682E48">
        <w:t>32-B,</w:t>
      </w:r>
      <w:r>
        <w:t xml:space="preserve"> </w:t>
      </w:r>
      <w:r w:rsidRPr="00682E48">
        <w:t>fracción</w:t>
      </w:r>
      <w:r>
        <w:t xml:space="preserve"> </w:t>
      </w:r>
      <w:r w:rsidRPr="00682E48">
        <w:t>III</w:t>
      </w:r>
      <w:r>
        <w:t xml:space="preserve"> </w:t>
      </w:r>
      <w:r w:rsidRPr="00682E48">
        <w:t>del</w:t>
      </w:r>
      <w:r>
        <w:t xml:space="preserve"> </w:t>
      </w:r>
      <w:r w:rsidRPr="00682E48">
        <w:t>Código</w:t>
      </w:r>
      <w:r>
        <w:t xml:space="preserve"> </w:t>
      </w:r>
      <w:r w:rsidRPr="00682E48">
        <w:t>Fiscal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Federación,</w:t>
      </w:r>
      <w:r>
        <w:t xml:space="preserve"> </w:t>
      </w:r>
      <w:r w:rsidRPr="00682E48">
        <w:t>así</w:t>
      </w:r>
      <w:r>
        <w:t xml:space="preserve"> </w:t>
      </w:r>
      <w:r w:rsidRPr="00682E48">
        <w:t>como</w:t>
      </w:r>
      <w:r>
        <w:t xml:space="preserve"> </w:t>
      </w:r>
      <w:r w:rsidRPr="00682E48">
        <w:t>en</w:t>
      </w:r>
      <w:r>
        <w:t xml:space="preserve"> </w:t>
      </w:r>
      <w:r w:rsidRPr="00682E48">
        <w:t>las</w:t>
      </w:r>
      <w:r>
        <w:t xml:space="preserve"> </w:t>
      </w:r>
      <w:r w:rsidRPr="00682E48">
        <w:t>REGLAS.</w:t>
      </w:r>
    </w:p>
    <w:p w:rsidR="00C452FE" w:rsidRPr="00682E48" w:rsidRDefault="00C452FE" w:rsidP="00C452FE">
      <w:pPr>
        <w:pStyle w:val="Texto"/>
        <w:spacing w:after="100" w:line="242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manifiestan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obligarse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tenor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siguientes:</w:t>
      </w:r>
    </w:p>
    <w:p w:rsidR="00C452FE" w:rsidRPr="00682E48" w:rsidRDefault="00C452FE" w:rsidP="00C452FE">
      <w:pPr>
        <w:pStyle w:val="ANOTACION"/>
        <w:spacing w:after="100" w:line="242" w:lineRule="exact"/>
      </w:pPr>
      <w:r w:rsidRPr="00682E48">
        <w:t>CLÁUSULAS</w:t>
      </w:r>
    </w:p>
    <w:p w:rsidR="00C452FE" w:rsidRPr="00682E48" w:rsidRDefault="00C452FE" w:rsidP="00C452FE">
      <w:pPr>
        <w:pStyle w:val="Texto"/>
        <w:spacing w:after="100" w:line="242" w:lineRule="exact"/>
        <w:rPr>
          <w:szCs w:val="18"/>
        </w:rPr>
      </w:pPr>
      <w:r w:rsidRPr="00682E48">
        <w:rPr>
          <w:b/>
          <w:szCs w:val="18"/>
        </w:rPr>
        <w:t>PRIMERA.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DEFINICIONES.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siguientes</w:t>
      </w:r>
      <w:r>
        <w:rPr>
          <w:szCs w:val="18"/>
        </w:rPr>
        <w:t xml:space="preserve"> </w:t>
      </w:r>
      <w:r w:rsidRPr="00682E48">
        <w:rPr>
          <w:szCs w:val="18"/>
        </w:rPr>
        <w:t>tendrán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significados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continuación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establecen,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serán</w:t>
      </w:r>
      <w:r>
        <w:rPr>
          <w:szCs w:val="18"/>
        </w:rPr>
        <w:t xml:space="preserve"> </w:t>
      </w:r>
      <w:r w:rsidRPr="00682E48">
        <w:rPr>
          <w:szCs w:val="18"/>
        </w:rPr>
        <w:t>igualmente</w:t>
      </w:r>
      <w:r>
        <w:rPr>
          <w:szCs w:val="18"/>
        </w:rPr>
        <w:t xml:space="preserve"> </w:t>
      </w:r>
      <w:r w:rsidRPr="00682E48">
        <w:rPr>
          <w:szCs w:val="18"/>
        </w:rPr>
        <w:t>aplicables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forma</w:t>
      </w:r>
      <w:r>
        <w:rPr>
          <w:szCs w:val="18"/>
        </w:rPr>
        <w:t xml:space="preserve"> </w:t>
      </w:r>
      <w:r w:rsidRPr="00682E48">
        <w:rPr>
          <w:szCs w:val="18"/>
        </w:rPr>
        <w:t>singular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plural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dichos</w:t>
      </w:r>
      <w:r>
        <w:rPr>
          <w:szCs w:val="18"/>
        </w:rPr>
        <w:t xml:space="preserve"> </w:t>
      </w:r>
      <w:r w:rsidRPr="00682E48">
        <w:rPr>
          <w:szCs w:val="18"/>
        </w:rPr>
        <w:t>términos: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84"/>
        <w:gridCol w:w="6128"/>
      </w:tblGrid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  <w:noWrap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Auxiliar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refiere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artículo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2,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fracción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Ley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Tesorería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Federación.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Cuenta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cuenta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moneda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nacional,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intereses,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abierta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BANCO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favor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TESORERÍA,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para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realizar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operaciones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estipuladas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presente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contrato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adhesión.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Contribuciones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provenientes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operaciones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comercio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exterior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demás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deban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pagarse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conjuntamente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con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éstas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impuestos,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derechos,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aprovechamientos,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productos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sus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accesorios,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causen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motivo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importación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exportación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mercancías.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Día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Hábil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Bancario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días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semana,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excepto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sábados,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domingos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demás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días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instituciones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crédito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estén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obligadas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cerrar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sus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puertas,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suspender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operaciones,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así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como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prestación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servicios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público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República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Mexicana,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términos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disposiciones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carácter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general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publicadas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anualmente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Comisión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Nacional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Bancaria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Valores.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Fecha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Valor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42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fecha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registro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concentración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Cuenta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recursos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federales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recibidos,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así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como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movimientos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deriven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motivo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lastRenderedPageBreak/>
              <w:t>recepción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información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declaraciones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fiscales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recaudación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contribuciones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provenientes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operaciones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comercio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exterior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demás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deban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pagarse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conjuntamente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éstas.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lastRenderedPageBreak/>
              <w:t>Infraestructura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Telecomunicaciones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CECOBAN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red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privada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operada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proofErr w:type="spellStart"/>
            <w:r w:rsidRPr="00682E48">
              <w:rPr>
                <w:szCs w:val="18"/>
              </w:rPr>
              <w:t>Cecoban</w:t>
            </w:r>
            <w:proofErr w:type="spellEnd"/>
            <w:r w:rsidRPr="00682E48">
              <w:rPr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S.A.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C.V,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permite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transferencia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electrónica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información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entre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instituciones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sector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financiero.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Modalidades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recepción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682E48">
              <w:rPr>
                <w:b/>
                <w:szCs w:val="18"/>
              </w:rPr>
              <w:t>recaudación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diversas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formas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proceder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parte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BANCO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efecto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llevar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cabo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recepción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información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declaraciones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fiscales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recaudación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contribuciones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provenientes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operaciones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comercio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exterior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demás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deban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pagarse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conjuntamente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éstas.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modalidades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actualmente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autorizadas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consideradas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Apéndice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1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presente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contrato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adhesión.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REGLAS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“REGLAS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carácter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general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para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recepción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información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declaraciones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fiscales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recaudación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recursos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federales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parte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instituciones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crédito”,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publicadas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Diario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Oficial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Federación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día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22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diciembre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2016.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SIAC-BANXICO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Sistema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Atención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Cuentahabientes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Banco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México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línea,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permite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efectuar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trámite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operaciones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bancarias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cargo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abono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través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terminales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remotas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instaladas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oficinas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cuentahabientes.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84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jc w:val="left"/>
              <w:rPr>
                <w:b/>
                <w:szCs w:val="18"/>
              </w:rPr>
            </w:pPr>
            <w:r w:rsidRPr="00682E48">
              <w:rPr>
                <w:b/>
                <w:szCs w:val="18"/>
              </w:rPr>
              <w:t>Traspaso</w:t>
            </w:r>
          </w:p>
        </w:tc>
        <w:tc>
          <w:tcPr>
            <w:tcW w:w="6272" w:type="dxa"/>
          </w:tcPr>
          <w:p w:rsidR="00C452FE" w:rsidRPr="00682E48" w:rsidRDefault="00C452FE" w:rsidP="006A6157">
            <w:pPr>
              <w:pStyle w:val="Texto"/>
              <w:spacing w:after="100" w:line="226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Operación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realizada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mediante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SIAC-BANXICO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través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cual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BANCO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traspasa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importes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derivados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recaudación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contribuciones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provenientes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operaciones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comercio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exterior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demás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que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deban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pagarse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conjuntamente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éstas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Cuenta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General.</w:t>
            </w:r>
          </w:p>
        </w:tc>
      </w:tr>
    </w:tbl>
    <w:p w:rsidR="00C452FE" w:rsidRPr="00682E48" w:rsidRDefault="00C452FE" w:rsidP="00C452FE">
      <w:pPr>
        <w:pStyle w:val="Texto"/>
        <w:spacing w:after="100" w:line="226" w:lineRule="exact"/>
        <w:rPr>
          <w:szCs w:val="18"/>
        </w:rPr>
      </w:pPr>
    </w:p>
    <w:p w:rsidR="00C452FE" w:rsidRPr="00682E48" w:rsidRDefault="00C452FE" w:rsidP="00C452FE">
      <w:pPr>
        <w:pStyle w:val="Texto"/>
        <w:spacing w:after="100" w:line="226" w:lineRule="exact"/>
        <w:rPr>
          <w:szCs w:val="18"/>
        </w:rPr>
      </w:pPr>
      <w:r w:rsidRPr="00682E48">
        <w:rPr>
          <w:b/>
          <w:szCs w:val="18"/>
        </w:rPr>
        <w:t>SEGUNDA.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OBJETO.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tiene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objeto</w:t>
      </w:r>
      <w:r>
        <w:rPr>
          <w:szCs w:val="18"/>
        </w:rPr>
        <w:t xml:space="preserve"> </w:t>
      </w:r>
      <w:r w:rsidRPr="00682E48">
        <w:rPr>
          <w:szCs w:val="18"/>
        </w:rPr>
        <w:t>establecer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características,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condiciones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cuales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llevará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cabo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federales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relativo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concentrarán</w:t>
      </w:r>
      <w:r>
        <w:rPr>
          <w:szCs w:val="18"/>
        </w:rPr>
        <w:t xml:space="preserve"> </w:t>
      </w:r>
      <w:r w:rsidRPr="00682E48">
        <w:rPr>
          <w:szCs w:val="18"/>
        </w:rPr>
        <w:t>dichos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federales;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establecer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corresponda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propio</w:t>
      </w:r>
      <w:r>
        <w:rPr>
          <w:szCs w:val="18"/>
        </w:rPr>
        <w:t xml:space="preserve"> </w:t>
      </w:r>
      <w:r w:rsidRPr="00682E48">
        <w:rPr>
          <w:szCs w:val="18"/>
        </w:rPr>
        <w:t>BANCO.</w:t>
      </w:r>
    </w:p>
    <w:p w:rsidR="00C452FE" w:rsidRPr="00682E48" w:rsidRDefault="00C452FE" w:rsidP="00C452FE">
      <w:pPr>
        <w:pStyle w:val="Texto"/>
        <w:spacing w:after="100" w:line="226" w:lineRule="exact"/>
        <w:rPr>
          <w:szCs w:val="18"/>
        </w:rPr>
      </w:pPr>
      <w:r w:rsidRPr="00682E48">
        <w:rPr>
          <w:b/>
          <w:szCs w:val="18"/>
        </w:rPr>
        <w:t>TERCERA.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REGLAS,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ESPECIFICACIONES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TÉCNICAS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OPERATIVAS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PROCEDIMIENTOS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INSTRUCTIVOS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OPERACIÓN.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tanto</w:t>
      </w:r>
      <w:r>
        <w:rPr>
          <w:szCs w:val="18"/>
        </w:rPr>
        <w:t xml:space="preserve"> </w:t>
      </w:r>
      <w:r w:rsidRPr="00682E48">
        <w:rPr>
          <w:szCs w:val="18"/>
        </w:rPr>
        <w:t>es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institución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obligada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32-B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Código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Federación,</w:t>
      </w:r>
      <w:r>
        <w:rPr>
          <w:szCs w:val="18"/>
        </w:rPr>
        <w:t xml:space="preserve"> </w:t>
      </w:r>
      <w:r w:rsidRPr="00682E48">
        <w:rPr>
          <w:szCs w:val="18"/>
        </w:rPr>
        <w:t>reconoce,</w:t>
      </w:r>
      <w:r>
        <w:rPr>
          <w:szCs w:val="18"/>
        </w:rPr>
        <w:t xml:space="preserve"> </w:t>
      </w:r>
      <w:r w:rsidRPr="00682E48">
        <w:rPr>
          <w:szCs w:val="18"/>
        </w:rPr>
        <w:t>entiende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acepta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alcances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todas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disposiciones</w:t>
      </w:r>
      <w:r>
        <w:rPr>
          <w:szCs w:val="18"/>
        </w:rPr>
        <w:t xml:space="preserve"> </w:t>
      </w:r>
      <w:r w:rsidRPr="00682E48">
        <w:rPr>
          <w:szCs w:val="18"/>
        </w:rPr>
        <w:t>previstas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REGLAS;</w:t>
      </w:r>
      <w:r>
        <w:rPr>
          <w:szCs w:val="18"/>
        </w:rPr>
        <w:t xml:space="preserve"> </w:t>
      </w:r>
      <w:r w:rsidRPr="00682E48">
        <w:rPr>
          <w:szCs w:val="18"/>
        </w:rPr>
        <w:t>asimismo,</w:t>
      </w:r>
      <w:r>
        <w:rPr>
          <w:szCs w:val="18"/>
        </w:rPr>
        <w:t xml:space="preserve"> </w:t>
      </w:r>
      <w:r w:rsidRPr="00682E48">
        <w:rPr>
          <w:szCs w:val="18"/>
        </w:rPr>
        <w:t>reconoce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obliga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cumplir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dispuesto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operativas,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procedimientos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instructivos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operación,</w:t>
      </w:r>
      <w:r>
        <w:rPr>
          <w:szCs w:val="18"/>
        </w:rPr>
        <w:t xml:space="preserve"> </w:t>
      </w:r>
      <w:r w:rsidRPr="00682E48">
        <w:rPr>
          <w:szCs w:val="18"/>
        </w:rPr>
        <w:t>inclusive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seguridad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información,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citadas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26" w:lineRule="exact"/>
        <w:rPr>
          <w:szCs w:val="18"/>
        </w:rPr>
      </w:pPr>
      <w:r w:rsidRPr="00682E48">
        <w:rPr>
          <w:b/>
          <w:szCs w:val="18"/>
        </w:rPr>
        <w:t>CUARTA.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ACTIVIDADES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BANCO.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recibirá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recaudará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oficinas,</w:t>
      </w:r>
      <w:r>
        <w:rPr>
          <w:szCs w:val="18"/>
        </w:rPr>
        <w:t xml:space="preserve"> </w:t>
      </w:r>
      <w:r w:rsidRPr="00682E48">
        <w:rPr>
          <w:szCs w:val="18"/>
        </w:rPr>
        <w:t>sucursales,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corresponsales</w:t>
      </w:r>
      <w:r>
        <w:rPr>
          <w:szCs w:val="18"/>
        </w:rPr>
        <w:t xml:space="preserve"> </w:t>
      </w:r>
      <w:r w:rsidRPr="00682E48">
        <w:rPr>
          <w:szCs w:val="18"/>
        </w:rPr>
        <w:t>bancarios,</w:t>
      </w:r>
      <w:r>
        <w:rPr>
          <w:szCs w:val="18"/>
        </w:rPr>
        <w:t xml:space="preserve"> </w:t>
      </w:r>
      <w:r w:rsidRPr="00682E48">
        <w:rPr>
          <w:szCs w:val="18"/>
        </w:rPr>
        <w:t>cuando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establezca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correspondiente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medios</w:t>
      </w:r>
      <w:r>
        <w:rPr>
          <w:szCs w:val="18"/>
        </w:rPr>
        <w:t xml:space="preserve"> </w:t>
      </w:r>
      <w:r w:rsidRPr="00682E48">
        <w:rPr>
          <w:szCs w:val="18"/>
        </w:rPr>
        <w:t>electrónicos,</w:t>
      </w:r>
      <w:r>
        <w:rPr>
          <w:szCs w:val="18"/>
        </w:rPr>
        <w:t xml:space="preserve"> </w:t>
      </w:r>
      <w:r w:rsidRPr="00682E48">
        <w:rPr>
          <w:szCs w:val="18"/>
        </w:rPr>
        <w:t>siempre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dicha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correspondiente,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realicen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lineamientos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Modalidades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señalan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procedimientos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instructivos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estipulado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spacing w:after="100" w:line="226" w:lineRule="exact"/>
        <w:rPr>
          <w:szCs w:val="18"/>
        </w:rPr>
      </w:pPr>
      <w:r w:rsidRPr="00682E48">
        <w:rPr>
          <w:b/>
          <w:szCs w:val="18"/>
        </w:rPr>
        <w:t>QUINTA.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DÍAS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HORARIOS.</w:t>
      </w:r>
      <w:r>
        <w:rPr>
          <w:b/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realizada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sí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y/o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corresponsales</w:t>
      </w:r>
      <w:r>
        <w:rPr>
          <w:szCs w:val="18"/>
        </w:rPr>
        <w:t xml:space="preserve"> </w:t>
      </w:r>
      <w:r w:rsidRPr="00682E48">
        <w:rPr>
          <w:szCs w:val="18"/>
        </w:rPr>
        <w:t>bancarios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horarios</w:t>
      </w:r>
      <w:r>
        <w:rPr>
          <w:szCs w:val="18"/>
        </w:rPr>
        <w:t xml:space="preserve"> </w:t>
      </w:r>
      <w:r w:rsidRPr="00682E48">
        <w:rPr>
          <w:szCs w:val="18"/>
        </w:rPr>
        <w:t>siguientes:</w:t>
      </w:r>
    </w:p>
    <w:p w:rsidR="00C452FE" w:rsidRPr="00682E48" w:rsidRDefault="00C452FE" w:rsidP="00C452FE">
      <w:pPr>
        <w:pStyle w:val="ROMANOS"/>
        <w:spacing w:after="100" w:line="226" w:lineRule="exact"/>
      </w:pPr>
      <w:r w:rsidRPr="00682E48">
        <w:rPr>
          <w:b/>
        </w:rPr>
        <w:t>1.</w:t>
      </w:r>
      <w:r w:rsidRPr="00682E48">
        <w:rPr>
          <w:b/>
        </w:rPr>
        <w:tab/>
      </w:r>
      <w:r w:rsidRPr="00682E48">
        <w:t>En</w:t>
      </w:r>
      <w:r>
        <w:t xml:space="preserve"> </w:t>
      </w:r>
      <w:r w:rsidRPr="00682E48">
        <w:t>Días</w:t>
      </w:r>
      <w:r>
        <w:t xml:space="preserve"> </w:t>
      </w:r>
      <w:r w:rsidRPr="00682E48">
        <w:t>Hábiles</w:t>
      </w:r>
      <w:r>
        <w:t xml:space="preserve"> </w:t>
      </w:r>
      <w:r w:rsidRPr="00682E48">
        <w:t>Bancarios,</w:t>
      </w:r>
      <w:r>
        <w:t xml:space="preserve"> </w:t>
      </w:r>
      <w:r w:rsidRPr="00682E48">
        <w:t>durante</w:t>
      </w:r>
      <w:r>
        <w:t xml:space="preserve"> </w:t>
      </w:r>
      <w:r w:rsidRPr="00682E48">
        <w:t>el</w:t>
      </w:r>
      <w:r>
        <w:t xml:space="preserve"> </w:t>
      </w:r>
      <w:r w:rsidRPr="00682E48">
        <w:t>mismo</w:t>
      </w:r>
      <w:r>
        <w:t xml:space="preserve"> </w:t>
      </w:r>
      <w:r w:rsidRPr="00682E48">
        <w:t>horario</w:t>
      </w:r>
      <w:r>
        <w:t xml:space="preserve"> </w:t>
      </w:r>
      <w:r w:rsidRPr="00682E48">
        <w:t>de</w:t>
      </w:r>
      <w:r>
        <w:t xml:space="preserve"> </w:t>
      </w:r>
      <w:r w:rsidRPr="00682E48">
        <w:t>atención</w:t>
      </w:r>
      <w:r>
        <w:t xml:space="preserve"> </w:t>
      </w:r>
      <w:r w:rsidRPr="00682E48">
        <w:t>para</w:t>
      </w:r>
      <w:r>
        <w:t xml:space="preserve"> </w:t>
      </w:r>
      <w:r w:rsidRPr="00682E48">
        <w:t>los</w:t>
      </w:r>
      <w:r>
        <w:t xml:space="preserve"> </w:t>
      </w:r>
      <w:r w:rsidRPr="00682E48">
        <w:t>servicios</w:t>
      </w:r>
      <w:r>
        <w:t xml:space="preserve"> </w:t>
      </w:r>
      <w:r w:rsidRPr="00682E48">
        <w:t>u</w:t>
      </w:r>
      <w:r>
        <w:t xml:space="preserve"> </w:t>
      </w:r>
      <w:r w:rsidRPr="00682E48">
        <w:t>operaciones</w:t>
      </w:r>
      <w:r>
        <w:t xml:space="preserve"> </w:t>
      </w:r>
      <w:r w:rsidRPr="00682E48">
        <w:t>que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realice</w:t>
      </w:r>
      <w:r>
        <w:t xml:space="preserve"> </w:t>
      </w:r>
      <w:r w:rsidRPr="00682E48">
        <w:t>con</w:t>
      </w:r>
      <w:r>
        <w:t xml:space="preserve"> </w:t>
      </w:r>
      <w:r w:rsidRPr="00682E48">
        <w:t>el</w:t>
      </w:r>
      <w:r>
        <w:t xml:space="preserve"> </w:t>
      </w:r>
      <w:r w:rsidRPr="00682E48">
        <w:t>público</w:t>
      </w:r>
      <w:r>
        <w:t xml:space="preserve"> </w:t>
      </w:r>
      <w:r w:rsidRPr="00682E48">
        <w:t>en</w:t>
      </w:r>
      <w:r>
        <w:t xml:space="preserve"> </w:t>
      </w:r>
      <w:r w:rsidRPr="00682E48">
        <w:t>general,</w:t>
      </w:r>
      <w:r>
        <w:t xml:space="preserve"> </w:t>
      </w:r>
      <w:r w:rsidRPr="00682E48">
        <w:t>y</w:t>
      </w:r>
    </w:p>
    <w:p w:rsidR="00C452FE" w:rsidRPr="00682E48" w:rsidRDefault="00C452FE" w:rsidP="00C452FE">
      <w:pPr>
        <w:pStyle w:val="ROMANOS"/>
        <w:spacing w:after="100" w:line="230" w:lineRule="exact"/>
      </w:pPr>
      <w:r w:rsidRPr="00682E48">
        <w:rPr>
          <w:b/>
        </w:rPr>
        <w:lastRenderedPageBreak/>
        <w:t>2.</w:t>
      </w:r>
      <w:r w:rsidRPr="00682E48">
        <w:rPr>
          <w:b/>
        </w:rPr>
        <w:tab/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normatividad</w:t>
      </w:r>
      <w:r>
        <w:t xml:space="preserve"> </w:t>
      </w:r>
      <w:r w:rsidRPr="00682E48">
        <w:t>expedida</w:t>
      </w:r>
      <w:r>
        <w:t xml:space="preserve"> </w:t>
      </w:r>
      <w:r w:rsidRPr="00682E48">
        <w:t>al</w:t>
      </w:r>
      <w:r>
        <w:t xml:space="preserve"> </w:t>
      </w:r>
      <w:r w:rsidRPr="00682E48">
        <w:t>efecto</w:t>
      </w:r>
      <w:r>
        <w:t xml:space="preserve"> </w:t>
      </w:r>
      <w:r w:rsidRPr="00682E48">
        <w:t>por</w:t>
      </w:r>
      <w:r>
        <w:t xml:space="preserve"> </w:t>
      </w:r>
      <w:r w:rsidRPr="00682E48">
        <w:t>la</w:t>
      </w:r>
      <w:r>
        <w:t xml:space="preserve"> </w:t>
      </w:r>
      <w:r w:rsidRPr="00682E48">
        <w:t>Comisión</w:t>
      </w:r>
      <w:r>
        <w:t xml:space="preserve"> </w:t>
      </w:r>
      <w:r w:rsidRPr="00682E48">
        <w:t>Nacional</w:t>
      </w:r>
      <w:r>
        <w:t xml:space="preserve"> </w:t>
      </w:r>
      <w:r w:rsidRPr="00682E48">
        <w:t>Bancaria</w:t>
      </w:r>
      <w:r>
        <w:t xml:space="preserve"> </w:t>
      </w:r>
      <w:r w:rsidRPr="00682E48">
        <w:t>y</w:t>
      </w:r>
      <w:r>
        <w:t xml:space="preserve"> </w:t>
      </w:r>
      <w:r w:rsidRPr="00682E48">
        <w:t>de</w:t>
      </w:r>
      <w:r>
        <w:t xml:space="preserve"> </w:t>
      </w:r>
      <w:r w:rsidRPr="00682E48">
        <w:t>Valores,</w:t>
      </w:r>
      <w:r>
        <w:t xml:space="preserve"> </w:t>
      </w:r>
      <w:r w:rsidRPr="00682E48">
        <w:t>en</w:t>
      </w:r>
      <w:r>
        <w:t xml:space="preserve"> </w:t>
      </w:r>
      <w:r w:rsidRPr="00682E48">
        <w:t>horario</w:t>
      </w:r>
      <w:r>
        <w:t xml:space="preserve"> </w:t>
      </w:r>
      <w:r w:rsidRPr="00682E48">
        <w:t>distinto</w:t>
      </w:r>
      <w:r>
        <w:t xml:space="preserve"> </w:t>
      </w:r>
      <w:r w:rsidRPr="00682E48">
        <w:t>al</w:t>
      </w:r>
      <w:r>
        <w:t xml:space="preserve"> </w:t>
      </w:r>
      <w:r w:rsidRPr="00682E48">
        <w:t>señalado</w:t>
      </w:r>
      <w:r>
        <w:t xml:space="preserve"> </w:t>
      </w:r>
      <w:r w:rsidRPr="00682E48">
        <w:t>en</w:t>
      </w:r>
      <w:r>
        <w:t xml:space="preserve"> </w:t>
      </w:r>
      <w:r w:rsidRPr="00682E48">
        <w:t>el</w:t>
      </w:r>
      <w:r>
        <w:t xml:space="preserve"> </w:t>
      </w:r>
      <w:r w:rsidRPr="00682E48">
        <w:t>numeral</w:t>
      </w:r>
      <w:r>
        <w:t xml:space="preserve"> </w:t>
      </w:r>
      <w:r w:rsidRPr="00682E48">
        <w:t>anterior,</w:t>
      </w:r>
      <w:r>
        <w:t xml:space="preserve"> </w:t>
      </w:r>
      <w:r w:rsidRPr="00682E48">
        <w:t>en</w:t>
      </w:r>
      <w:r>
        <w:t xml:space="preserve"> </w:t>
      </w:r>
      <w:r w:rsidRPr="00682E48">
        <w:t>días</w:t>
      </w:r>
      <w:r>
        <w:t xml:space="preserve"> </w:t>
      </w:r>
      <w:r w:rsidRPr="00682E48">
        <w:t>inhábiles,</w:t>
      </w:r>
      <w:r>
        <w:t xml:space="preserve"> </w:t>
      </w:r>
      <w:r w:rsidRPr="00682E48">
        <w:t>sábados</w:t>
      </w:r>
      <w:r>
        <w:t xml:space="preserve"> </w:t>
      </w:r>
      <w:r w:rsidRPr="00682E48">
        <w:t>o</w:t>
      </w:r>
      <w:r>
        <w:t xml:space="preserve"> </w:t>
      </w:r>
      <w:r w:rsidRPr="00682E48">
        <w:t>domingos,</w:t>
      </w:r>
      <w:r>
        <w:t xml:space="preserve"> </w:t>
      </w:r>
      <w:r w:rsidRPr="00682E48">
        <w:t>ya</w:t>
      </w:r>
      <w:r>
        <w:t xml:space="preserve"> </w:t>
      </w:r>
      <w:r w:rsidRPr="00682E48">
        <w:t>sea</w:t>
      </w:r>
      <w:r>
        <w:t xml:space="preserve"> </w:t>
      </w:r>
      <w:r w:rsidRPr="00682E48">
        <w:t>en</w:t>
      </w:r>
      <w:r>
        <w:t xml:space="preserve"> </w:t>
      </w:r>
      <w:r w:rsidRPr="00682E48">
        <w:t>sus</w:t>
      </w:r>
      <w:r>
        <w:t xml:space="preserve"> </w:t>
      </w:r>
      <w:r w:rsidRPr="00682E48">
        <w:t>oficinas,</w:t>
      </w:r>
      <w:r>
        <w:t xml:space="preserve"> </w:t>
      </w:r>
      <w:r w:rsidRPr="00682E48">
        <w:t>sucursales,</w:t>
      </w:r>
      <w:r>
        <w:t xml:space="preserve"> </w:t>
      </w:r>
      <w:r w:rsidRPr="00682E48">
        <w:t>en</w:t>
      </w:r>
      <w:r>
        <w:t xml:space="preserve"> </w:t>
      </w:r>
      <w:r w:rsidRPr="00682E48">
        <w:t>las</w:t>
      </w:r>
      <w:r>
        <w:t xml:space="preserve"> </w:t>
      </w:r>
      <w:r w:rsidRPr="00682E48">
        <w:t>de</w:t>
      </w:r>
      <w:r>
        <w:t xml:space="preserve"> </w:t>
      </w:r>
      <w:r w:rsidRPr="00682E48">
        <w:t>sus</w:t>
      </w:r>
      <w:r>
        <w:t xml:space="preserve"> </w:t>
      </w:r>
      <w:r w:rsidRPr="00682E48">
        <w:t>corresponsales</w:t>
      </w:r>
      <w:r>
        <w:t xml:space="preserve"> </w:t>
      </w:r>
      <w:r w:rsidRPr="00682E48">
        <w:t>bancarios</w:t>
      </w:r>
      <w:r>
        <w:t xml:space="preserve"> </w:t>
      </w:r>
      <w:r w:rsidRPr="00682E48">
        <w:t>o</w:t>
      </w:r>
      <w:r>
        <w:t xml:space="preserve"> </w:t>
      </w:r>
      <w:r w:rsidRPr="00682E48">
        <w:t>a</w:t>
      </w:r>
      <w:r>
        <w:t xml:space="preserve"> </w:t>
      </w:r>
      <w:r w:rsidRPr="00682E48">
        <w:t>través</w:t>
      </w:r>
      <w:r>
        <w:t xml:space="preserve"> </w:t>
      </w:r>
      <w:r w:rsidRPr="00682E48">
        <w:t>de</w:t>
      </w:r>
      <w:r>
        <w:t xml:space="preserve"> </w:t>
      </w:r>
      <w:r w:rsidRPr="00682E48">
        <w:t>medios</w:t>
      </w:r>
      <w:r>
        <w:t xml:space="preserve"> </w:t>
      </w:r>
      <w:r w:rsidRPr="00682E48">
        <w:t>electrónicos</w:t>
      </w:r>
      <w:r>
        <w:t xml:space="preserve"> </w:t>
      </w:r>
      <w:r w:rsidRPr="00682E48">
        <w:t>que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determine,</w:t>
      </w:r>
      <w:r>
        <w:t xml:space="preserve"> </w:t>
      </w:r>
      <w:r w:rsidRPr="00682E48">
        <w:t>para</w:t>
      </w:r>
      <w:r>
        <w:t xml:space="preserve"> </w:t>
      </w:r>
      <w:r w:rsidRPr="00682E48">
        <w:t>lo</w:t>
      </w:r>
      <w:r>
        <w:t xml:space="preserve"> </w:t>
      </w:r>
      <w:r w:rsidRPr="00682E48">
        <w:t>cual</w:t>
      </w:r>
      <w:r>
        <w:t xml:space="preserve"> </w:t>
      </w:r>
      <w:r w:rsidRPr="00682E48">
        <w:t>deberá</w:t>
      </w:r>
      <w:r>
        <w:t xml:space="preserve"> </w:t>
      </w:r>
      <w:r w:rsidRPr="00682E48">
        <w:t>hacerlo</w:t>
      </w:r>
      <w:r>
        <w:t xml:space="preserve"> </w:t>
      </w:r>
      <w:r w:rsidRPr="00682E48">
        <w:t>del</w:t>
      </w:r>
      <w:r>
        <w:t xml:space="preserve"> </w:t>
      </w:r>
      <w:r w:rsidRPr="00682E48">
        <w:t>conocimiento</w:t>
      </w:r>
      <w:r>
        <w:t xml:space="preserve"> </w:t>
      </w:r>
      <w:r w:rsidRPr="00682E48">
        <w:t>de</w:t>
      </w:r>
      <w:r>
        <w:t xml:space="preserve"> </w:t>
      </w:r>
      <w:r w:rsidRPr="00682E48">
        <w:t>los</w:t>
      </w:r>
      <w:r>
        <w:t xml:space="preserve"> </w:t>
      </w:r>
      <w:r w:rsidRPr="00682E48">
        <w:t>contribuyentes</w:t>
      </w:r>
      <w:r>
        <w:t xml:space="preserve"> </w:t>
      </w:r>
      <w:r w:rsidRPr="00682E48">
        <w:t>mediante</w:t>
      </w:r>
      <w:r>
        <w:t xml:space="preserve"> </w:t>
      </w:r>
      <w:r w:rsidRPr="00682E48">
        <w:t>avisos</w:t>
      </w:r>
      <w:r>
        <w:t xml:space="preserve"> </w:t>
      </w:r>
      <w:r w:rsidRPr="00682E48">
        <w:t>dirigidos</w:t>
      </w:r>
      <w:r>
        <w:t xml:space="preserve"> </w:t>
      </w:r>
      <w:r w:rsidRPr="00682E48">
        <w:t>al</w:t>
      </w:r>
      <w:r>
        <w:t xml:space="preserve"> </w:t>
      </w:r>
      <w:r w:rsidRPr="00682E48">
        <w:t>público</w:t>
      </w:r>
      <w:r>
        <w:t xml:space="preserve"> </w:t>
      </w:r>
      <w:r w:rsidRPr="00682E48">
        <w:t>en</w:t>
      </w:r>
      <w:r>
        <w:t xml:space="preserve"> </w:t>
      </w:r>
      <w:r w:rsidRPr="00682E48">
        <w:t>general</w:t>
      </w:r>
      <w:r>
        <w:t xml:space="preserve"> </w:t>
      </w:r>
      <w:r w:rsidRPr="00682E48">
        <w:t>y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TESORERÍA,</w:t>
      </w:r>
      <w:r>
        <w:t xml:space="preserve"> </w:t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lo</w:t>
      </w:r>
      <w:r>
        <w:t xml:space="preserve"> </w:t>
      </w:r>
      <w:r w:rsidRPr="00682E48">
        <w:t>establecido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Cláusula</w:t>
      </w:r>
      <w:r>
        <w:t xml:space="preserve"> </w:t>
      </w:r>
      <w:r w:rsidRPr="00682E48">
        <w:t>Décima</w:t>
      </w:r>
      <w:r>
        <w:t xml:space="preserve"> </w:t>
      </w:r>
      <w:r w:rsidRPr="00682E48">
        <w:t>Octava</w:t>
      </w:r>
      <w:r>
        <w:t xml:space="preserve"> </w:t>
      </w:r>
      <w:r w:rsidRPr="00682E48">
        <w:t>del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adhesión,</w:t>
      </w:r>
      <w:r>
        <w:t xml:space="preserve"> </w:t>
      </w:r>
      <w:r w:rsidRPr="00682E48">
        <w:t>precisando</w:t>
      </w:r>
      <w:r>
        <w:t xml:space="preserve"> </w:t>
      </w:r>
      <w:r w:rsidRPr="00682E48">
        <w:t>los</w:t>
      </w:r>
      <w:r>
        <w:t xml:space="preserve"> </w:t>
      </w:r>
      <w:r w:rsidRPr="00682E48">
        <w:t>que</w:t>
      </w:r>
      <w:r>
        <w:t xml:space="preserve"> </w:t>
      </w:r>
      <w:r w:rsidRPr="00682E48">
        <w:t>resulten</w:t>
      </w:r>
      <w:r>
        <w:t xml:space="preserve"> </w:t>
      </w:r>
      <w:r w:rsidRPr="00682E48">
        <w:t>aplicables</w:t>
      </w:r>
      <w:r>
        <w:t xml:space="preserve"> </w:t>
      </w:r>
      <w:r w:rsidRPr="00682E48">
        <w:t>para</w:t>
      </w:r>
      <w:r>
        <w:t xml:space="preserve"> </w:t>
      </w:r>
      <w:r w:rsidRPr="00682E48">
        <w:t>cada</w:t>
      </w:r>
      <w:r>
        <w:t xml:space="preserve"> </w:t>
      </w:r>
      <w:r w:rsidRPr="00682E48">
        <w:t>una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Modalidades</w:t>
      </w:r>
      <w:r>
        <w:t xml:space="preserve"> </w:t>
      </w:r>
      <w:r w:rsidRPr="00682E48">
        <w:t>de</w:t>
      </w:r>
      <w:r>
        <w:t xml:space="preserve"> </w:t>
      </w:r>
      <w:r w:rsidRPr="00682E48">
        <w:t>recepción</w:t>
      </w:r>
      <w:r>
        <w:t xml:space="preserve"> </w:t>
      </w:r>
      <w:r w:rsidRPr="00682E48">
        <w:t>y</w:t>
      </w:r>
      <w:r>
        <w:t xml:space="preserve"> </w:t>
      </w:r>
      <w:r w:rsidRPr="00682E48">
        <w:t>recaudación.</w:t>
      </w:r>
    </w:p>
    <w:p w:rsidR="00C452FE" w:rsidRPr="00682E48" w:rsidRDefault="00C452FE" w:rsidP="00C452FE">
      <w:pPr>
        <w:pStyle w:val="Texto"/>
        <w:spacing w:after="100" w:line="233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previa</w:t>
      </w:r>
      <w:r>
        <w:rPr>
          <w:szCs w:val="18"/>
        </w:rPr>
        <w:t xml:space="preserve"> </w:t>
      </w:r>
      <w:r w:rsidRPr="00682E48">
        <w:rPr>
          <w:szCs w:val="18"/>
        </w:rPr>
        <w:t>opinión</w:t>
      </w:r>
      <w:r>
        <w:rPr>
          <w:szCs w:val="18"/>
        </w:rPr>
        <w:t xml:space="preserve"> </w:t>
      </w:r>
      <w:r w:rsidRPr="00682E48">
        <w:rPr>
          <w:szCs w:val="18"/>
        </w:rPr>
        <w:t>favorable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SAT,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disponer,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qué</w:t>
      </w:r>
      <w:r>
        <w:rPr>
          <w:szCs w:val="18"/>
        </w:rPr>
        <w:t xml:space="preserve"> </w:t>
      </w:r>
      <w:r w:rsidRPr="00682E48">
        <w:rPr>
          <w:szCs w:val="18"/>
        </w:rPr>
        <w:t>horarios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específicos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deberán</w:t>
      </w:r>
      <w:r>
        <w:rPr>
          <w:szCs w:val="18"/>
        </w:rPr>
        <w:t xml:space="preserve"> </w:t>
      </w:r>
      <w:r w:rsidRPr="00682E48">
        <w:rPr>
          <w:szCs w:val="18"/>
        </w:rPr>
        <w:t>realizar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previstos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regla</w:t>
      </w:r>
      <w:r>
        <w:rPr>
          <w:szCs w:val="18"/>
        </w:rPr>
        <w:t xml:space="preserve"> </w:t>
      </w:r>
      <w:r w:rsidRPr="00682E48">
        <w:rPr>
          <w:szCs w:val="18"/>
        </w:rPr>
        <w:t>Quinta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33" w:lineRule="exact"/>
        <w:rPr>
          <w:szCs w:val="18"/>
        </w:rPr>
      </w:pPr>
      <w:r w:rsidRPr="00682E48">
        <w:rPr>
          <w:b/>
          <w:szCs w:val="18"/>
        </w:rPr>
        <w:t>SEXTA.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CUENTA.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regla</w:t>
      </w:r>
      <w:r>
        <w:rPr>
          <w:szCs w:val="18"/>
        </w:rPr>
        <w:t xml:space="preserve"> </w:t>
      </w:r>
      <w:r w:rsidRPr="00682E48">
        <w:rPr>
          <w:szCs w:val="18"/>
        </w:rPr>
        <w:t>Séptima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abrirá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nombre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cual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identificará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________________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respectiva</w:t>
      </w:r>
      <w:r>
        <w:rPr>
          <w:szCs w:val="18"/>
        </w:rPr>
        <w:t xml:space="preserve"> </w:t>
      </w:r>
      <w:r w:rsidRPr="00682E48">
        <w:rPr>
          <w:szCs w:val="18"/>
        </w:rPr>
        <w:t>clave</w:t>
      </w:r>
      <w:r>
        <w:rPr>
          <w:szCs w:val="18"/>
        </w:rPr>
        <w:t xml:space="preserve"> </w:t>
      </w:r>
      <w:r w:rsidRPr="00682E48">
        <w:rPr>
          <w:szCs w:val="18"/>
        </w:rPr>
        <w:t>bancaria</w:t>
      </w:r>
      <w:r>
        <w:rPr>
          <w:szCs w:val="18"/>
        </w:rPr>
        <w:t xml:space="preserve"> </w:t>
      </w:r>
      <w:r w:rsidRPr="00682E48">
        <w:rPr>
          <w:szCs w:val="18"/>
        </w:rPr>
        <w:t>estandarizada</w:t>
      </w:r>
      <w:r>
        <w:rPr>
          <w:szCs w:val="18"/>
        </w:rPr>
        <w:t xml:space="preserve"> </w:t>
      </w:r>
      <w:r w:rsidRPr="00682E48">
        <w:rPr>
          <w:szCs w:val="18"/>
        </w:rPr>
        <w:t>(CLABE)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____________________.</w:t>
      </w:r>
    </w:p>
    <w:p w:rsidR="00C452FE" w:rsidRPr="00682E48" w:rsidRDefault="00C452FE" w:rsidP="00C452FE">
      <w:pPr>
        <w:pStyle w:val="Texto"/>
        <w:spacing w:after="100" w:line="233" w:lineRule="exact"/>
        <w:rPr>
          <w:szCs w:val="18"/>
        </w:rPr>
      </w:pP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realizar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ningún</w:t>
      </w:r>
      <w:r>
        <w:rPr>
          <w:szCs w:val="18"/>
        </w:rPr>
        <w:t xml:space="preserve"> </w:t>
      </w:r>
      <w:r w:rsidRPr="00682E48">
        <w:rPr>
          <w:szCs w:val="18"/>
        </w:rPr>
        <w:t>motivo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utilizará</w:t>
      </w:r>
      <w:r>
        <w:rPr>
          <w:szCs w:val="18"/>
        </w:rPr>
        <w:t xml:space="preserve"> </w:t>
      </w:r>
      <w:r w:rsidRPr="00682E48">
        <w:rPr>
          <w:szCs w:val="18"/>
        </w:rPr>
        <w:t>chequera,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únicamente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podrán</w:t>
      </w:r>
      <w:r>
        <w:rPr>
          <w:szCs w:val="18"/>
        </w:rPr>
        <w:t xml:space="preserve"> </w:t>
      </w:r>
      <w:r w:rsidRPr="00682E48">
        <w:rPr>
          <w:szCs w:val="18"/>
        </w:rPr>
        <w:t>realizar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continuación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enuncian:</w:t>
      </w:r>
    </w:p>
    <w:p w:rsidR="00C452FE" w:rsidRPr="00682E48" w:rsidRDefault="00C452FE" w:rsidP="00C452FE">
      <w:pPr>
        <w:pStyle w:val="ROMANOS"/>
        <w:spacing w:after="100" w:line="233" w:lineRule="exact"/>
      </w:pPr>
      <w:r w:rsidRPr="00682E48">
        <w:rPr>
          <w:b/>
        </w:rPr>
        <w:t>1.</w:t>
      </w:r>
      <w:r w:rsidRPr="00682E48">
        <w:rPr>
          <w:b/>
        </w:rPr>
        <w:tab/>
      </w:r>
      <w:r w:rsidRPr="00682E48">
        <w:t>Depósitos</w:t>
      </w:r>
      <w:r>
        <w:t xml:space="preserve"> </w:t>
      </w:r>
      <w:r w:rsidRPr="00682E48">
        <w:t>bancarios</w:t>
      </w:r>
      <w:r>
        <w:t xml:space="preserve"> </w:t>
      </w:r>
      <w:r w:rsidRPr="00682E48">
        <w:t>de</w:t>
      </w:r>
      <w:r>
        <w:t xml:space="preserve"> </w:t>
      </w:r>
      <w:r w:rsidRPr="00682E48">
        <w:t>dinero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vista</w:t>
      </w:r>
      <w:r>
        <w:t xml:space="preserve"> </w:t>
      </w:r>
      <w:r w:rsidRPr="00682E48">
        <w:t>por</w:t>
      </w:r>
      <w:r>
        <w:t xml:space="preserve"> </w:t>
      </w:r>
      <w:r w:rsidRPr="00682E48">
        <w:t>concepto</w:t>
      </w:r>
      <w:r>
        <w:t xml:space="preserve"> </w:t>
      </w:r>
      <w:r w:rsidRPr="00682E48">
        <w:t>de: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1.1.</w:t>
      </w:r>
      <w:r w:rsidRPr="00682E48">
        <w:rPr>
          <w:b/>
        </w:rPr>
        <w:tab/>
      </w:r>
      <w:r w:rsidRPr="00682E48">
        <w:t>Recepción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recaudación</w:t>
      </w:r>
      <w:r>
        <w:t xml:space="preserve"> </w:t>
      </w:r>
      <w:r w:rsidRPr="00682E48">
        <w:t>de</w:t>
      </w:r>
      <w:r>
        <w:t xml:space="preserve"> </w:t>
      </w:r>
      <w:r w:rsidRPr="00682E48">
        <w:t>contribuciones</w:t>
      </w:r>
      <w:r>
        <w:t xml:space="preserve"> </w:t>
      </w:r>
      <w:r w:rsidRPr="00682E48">
        <w:t>provenientes</w:t>
      </w:r>
      <w:r>
        <w:t xml:space="preserve"> </w:t>
      </w:r>
      <w:r w:rsidRPr="00682E48">
        <w:t>de</w:t>
      </w:r>
      <w:r>
        <w:t xml:space="preserve"> </w:t>
      </w:r>
      <w:r w:rsidRPr="00682E48">
        <w:t>operaciones</w:t>
      </w:r>
      <w:r>
        <w:t xml:space="preserve"> </w:t>
      </w:r>
      <w:r w:rsidRPr="00682E48">
        <w:t>de</w:t>
      </w:r>
      <w:r>
        <w:t xml:space="preserve"> </w:t>
      </w:r>
      <w:r w:rsidRPr="00682E48">
        <w:t>comercio</w:t>
      </w:r>
      <w:r>
        <w:t xml:space="preserve"> </w:t>
      </w:r>
      <w:r w:rsidRPr="00682E48">
        <w:t>exterior</w:t>
      </w:r>
      <w:r>
        <w:t xml:space="preserve"> </w:t>
      </w:r>
      <w:r w:rsidRPr="00682E48">
        <w:t>y</w:t>
      </w:r>
      <w:r>
        <w:t xml:space="preserve"> </w:t>
      </w:r>
      <w:r w:rsidRPr="00682E48">
        <w:t>demás</w:t>
      </w:r>
      <w:r>
        <w:t xml:space="preserve"> </w:t>
      </w:r>
      <w:r w:rsidRPr="00682E48">
        <w:t>que</w:t>
      </w:r>
      <w:r>
        <w:t xml:space="preserve"> </w:t>
      </w:r>
      <w:r w:rsidRPr="00682E48">
        <w:t>deban</w:t>
      </w:r>
      <w:r>
        <w:t xml:space="preserve"> </w:t>
      </w:r>
      <w:r w:rsidRPr="00682E48">
        <w:t>pagarse</w:t>
      </w:r>
      <w:r>
        <w:t xml:space="preserve"> </w:t>
      </w:r>
      <w:r w:rsidRPr="00682E48">
        <w:t>conjuntamente</w:t>
      </w:r>
      <w:r>
        <w:t xml:space="preserve"> </w:t>
      </w:r>
      <w:r w:rsidRPr="00682E48">
        <w:t>con</w:t>
      </w:r>
      <w:r>
        <w:t xml:space="preserve"> </w:t>
      </w:r>
      <w:r w:rsidRPr="00682E48">
        <w:t>éstas;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1.2.</w:t>
      </w:r>
      <w:r w:rsidRPr="00682E48">
        <w:rPr>
          <w:b/>
        </w:rPr>
        <w:tab/>
      </w:r>
      <w:r w:rsidRPr="00682E48">
        <w:t>Pago</w:t>
      </w:r>
      <w:r>
        <w:t xml:space="preserve"> </w:t>
      </w:r>
      <w:r w:rsidRPr="00682E48">
        <w:t>de</w:t>
      </w:r>
      <w:r>
        <w:t xml:space="preserve"> </w:t>
      </w:r>
      <w:r w:rsidRPr="00682E48">
        <w:t>los</w:t>
      </w:r>
      <w:r>
        <w:t xml:space="preserve"> </w:t>
      </w:r>
      <w:r w:rsidRPr="00682E48">
        <w:t>intereses</w:t>
      </w:r>
      <w:r>
        <w:t xml:space="preserve"> </w:t>
      </w:r>
      <w:r w:rsidRPr="00682E48">
        <w:t>devengados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Cuenta,</w:t>
      </w:r>
      <w:r>
        <w:t xml:space="preserve"> </w:t>
      </w:r>
      <w:r w:rsidRPr="00682E48">
        <w:t>y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1.3.</w:t>
      </w:r>
      <w:r w:rsidRPr="00682E48">
        <w:rPr>
          <w:b/>
        </w:rPr>
        <w:tab/>
      </w:r>
      <w:r w:rsidRPr="00682E48">
        <w:t>Otros</w:t>
      </w:r>
      <w:r>
        <w:t xml:space="preserve"> </w:t>
      </w:r>
      <w:r w:rsidRPr="00682E48">
        <w:t>que</w:t>
      </w:r>
      <w:r>
        <w:t xml:space="preserve"> </w:t>
      </w:r>
      <w:r w:rsidRPr="00682E48">
        <w:t>instruya</w:t>
      </w:r>
      <w:r>
        <w:t xml:space="preserve"> </w:t>
      </w:r>
      <w:r w:rsidRPr="00682E48">
        <w:t>la</w:t>
      </w:r>
      <w:r>
        <w:t xml:space="preserve"> </w:t>
      </w:r>
      <w:r w:rsidRPr="00682E48">
        <w:t>TESORERÍA;</w:t>
      </w:r>
    </w:p>
    <w:p w:rsidR="00C452FE" w:rsidRPr="00682E48" w:rsidRDefault="00C452FE" w:rsidP="00C452FE">
      <w:pPr>
        <w:pStyle w:val="ROMANOS"/>
        <w:spacing w:after="100" w:line="233" w:lineRule="exact"/>
      </w:pPr>
      <w:r w:rsidRPr="00682E48">
        <w:rPr>
          <w:b/>
        </w:rPr>
        <w:t>2.</w:t>
      </w:r>
      <w:r w:rsidRPr="00682E48">
        <w:rPr>
          <w:b/>
        </w:rPr>
        <w:tab/>
      </w:r>
      <w:r w:rsidRPr="00682E48">
        <w:t>Retiro</w:t>
      </w:r>
      <w:r>
        <w:t xml:space="preserve"> </w:t>
      </w:r>
      <w:r w:rsidRPr="00682E48">
        <w:t>o</w:t>
      </w:r>
      <w:r>
        <w:t xml:space="preserve"> </w:t>
      </w:r>
      <w:r w:rsidRPr="00682E48">
        <w:t>disposición</w:t>
      </w:r>
      <w:r>
        <w:t xml:space="preserve"> </w:t>
      </w:r>
      <w:r w:rsidRPr="00682E48">
        <w:t>de</w:t>
      </w:r>
      <w:r>
        <w:t xml:space="preserve"> </w:t>
      </w:r>
      <w:r w:rsidRPr="00682E48">
        <w:t>recursos</w:t>
      </w:r>
      <w:r>
        <w:t xml:space="preserve"> </w:t>
      </w:r>
      <w:r w:rsidRPr="00682E48">
        <w:t>por</w:t>
      </w:r>
      <w:r>
        <w:t xml:space="preserve"> </w:t>
      </w:r>
      <w:r w:rsidRPr="00682E48">
        <w:t>concepto</w:t>
      </w:r>
      <w:r>
        <w:t xml:space="preserve"> </w:t>
      </w:r>
      <w:r w:rsidRPr="00682E48">
        <w:t>de: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2.1.</w:t>
      </w:r>
      <w:r w:rsidRPr="00682E48">
        <w:rPr>
          <w:b/>
        </w:rPr>
        <w:tab/>
      </w:r>
      <w:r w:rsidRPr="00682E48">
        <w:t>Traspaso</w:t>
      </w:r>
      <w:r>
        <w:t xml:space="preserve"> </w:t>
      </w:r>
      <w:r w:rsidRPr="00682E48">
        <w:t>de</w:t>
      </w:r>
      <w:r>
        <w:t xml:space="preserve"> </w:t>
      </w:r>
      <w:r w:rsidRPr="00682E48">
        <w:t>fondos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cuenta</w:t>
      </w:r>
      <w:r>
        <w:t xml:space="preserve"> </w:t>
      </w:r>
      <w:r w:rsidRPr="00682E48">
        <w:t>número</w:t>
      </w:r>
      <w:r>
        <w:t xml:space="preserve"> </w:t>
      </w:r>
      <w:r w:rsidRPr="00682E48">
        <w:t>_________</w:t>
      </w:r>
      <w:r>
        <w:t xml:space="preserve"> </w:t>
      </w:r>
      <w:r w:rsidRPr="00682E48">
        <w:t>que</w:t>
      </w:r>
      <w:r>
        <w:t xml:space="preserve"> </w:t>
      </w:r>
      <w:r w:rsidRPr="00682E48">
        <w:t>Banco</w:t>
      </w:r>
      <w:r>
        <w:t xml:space="preserve"> </w:t>
      </w:r>
      <w:r w:rsidRPr="00682E48">
        <w:t>de</w:t>
      </w:r>
      <w:r>
        <w:t xml:space="preserve"> </w:t>
      </w:r>
      <w:r w:rsidRPr="00682E48">
        <w:t>México</w:t>
      </w:r>
      <w:r>
        <w:t xml:space="preserve"> </w:t>
      </w:r>
      <w:r w:rsidRPr="00682E48">
        <w:t>lleva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TESORERÍA,</w:t>
      </w:r>
      <w:r>
        <w:t xml:space="preserve"> </w:t>
      </w:r>
      <w:r w:rsidRPr="00682E48">
        <w:t>y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2.2.</w:t>
      </w:r>
      <w:r w:rsidRPr="00682E48">
        <w:rPr>
          <w:b/>
        </w:rPr>
        <w:tab/>
      </w:r>
      <w:r w:rsidRPr="00682E48">
        <w:t>Otros</w:t>
      </w:r>
      <w:r>
        <w:t xml:space="preserve"> </w:t>
      </w:r>
      <w:r w:rsidRPr="00682E48">
        <w:t>que</w:t>
      </w:r>
      <w:r>
        <w:t xml:space="preserve"> </w:t>
      </w:r>
      <w:r w:rsidRPr="00682E48">
        <w:t>instruya</w:t>
      </w:r>
      <w:r>
        <w:t xml:space="preserve"> </w:t>
      </w:r>
      <w:r w:rsidRPr="00682E48">
        <w:t>la</w:t>
      </w:r>
      <w:r>
        <w:t xml:space="preserve"> </w:t>
      </w:r>
      <w:r w:rsidRPr="00682E48">
        <w:t>TESORERÍA.</w:t>
      </w:r>
    </w:p>
    <w:p w:rsidR="00C452FE" w:rsidRPr="00682E48" w:rsidRDefault="00C452FE" w:rsidP="00C452FE">
      <w:pPr>
        <w:pStyle w:val="Texto"/>
        <w:spacing w:after="100" w:line="233" w:lineRule="exact"/>
        <w:rPr>
          <w:szCs w:val="18"/>
        </w:rPr>
      </w:pP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tales</w:t>
      </w:r>
      <w:r>
        <w:rPr>
          <w:szCs w:val="18"/>
        </w:rPr>
        <w:t xml:space="preserve"> </w:t>
      </w:r>
      <w:r w:rsidRPr="00682E48">
        <w:rPr>
          <w:szCs w:val="18"/>
        </w:rPr>
        <w:t>efectos,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virtud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autoriza</w:t>
      </w:r>
      <w:r>
        <w:rPr>
          <w:szCs w:val="18"/>
        </w:rPr>
        <w:t xml:space="preserve"> </w:t>
      </w:r>
      <w:r w:rsidRPr="00682E48">
        <w:rPr>
          <w:szCs w:val="18"/>
        </w:rPr>
        <w:t>e</w:t>
      </w:r>
      <w:r>
        <w:rPr>
          <w:szCs w:val="18"/>
        </w:rPr>
        <w:t xml:space="preserve"> </w:t>
      </w:r>
      <w:r w:rsidRPr="00682E48">
        <w:rPr>
          <w:szCs w:val="18"/>
        </w:rPr>
        <w:t>instruye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realice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conceptos</w:t>
      </w:r>
      <w:r>
        <w:rPr>
          <w:szCs w:val="18"/>
        </w:rPr>
        <w:t xml:space="preserve"> </w:t>
      </w:r>
      <w:r w:rsidRPr="00682E48">
        <w:rPr>
          <w:szCs w:val="18"/>
        </w:rPr>
        <w:t>señalados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incisos</w:t>
      </w:r>
      <w:r>
        <w:rPr>
          <w:szCs w:val="18"/>
        </w:rPr>
        <w:t xml:space="preserve"> </w:t>
      </w:r>
      <w:r w:rsidRPr="00682E48">
        <w:rPr>
          <w:szCs w:val="18"/>
        </w:rPr>
        <w:t>1.1,</w:t>
      </w:r>
      <w:r>
        <w:rPr>
          <w:szCs w:val="18"/>
        </w:rPr>
        <w:t xml:space="preserve"> </w:t>
      </w:r>
      <w:r w:rsidRPr="00682E48">
        <w:rPr>
          <w:szCs w:val="18"/>
        </w:rPr>
        <w:t>1.2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2.1,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dispuesto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spacing w:after="100" w:line="233" w:lineRule="exact"/>
        <w:rPr>
          <w:szCs w:val="18"/>
        </w:rPr>
      </w:pP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previsto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incisos</w:t>
      </w:r>
      <w:r>
        <w:rPr>
          <w:szCs w:val="18"/>
        </w:rPr>
        <w:t xml:space="preserve"> </w:t>
      </w:r>
      <w:r w:rsidRPr="00682E48">
        <w:rPr>
          <w:szCs w:val="18"/>
        </w:rPr>
        <w:t>1.3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2.2,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requerirá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expresa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dispuesto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Octava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spacing w:after="100" w:line="233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todo</w:t>
      </w:r>
      <w:r>
        <w:rPr>
          <w:szCs w:val="18"/>
        </w:rPr>
        <w:t xml:space="preserve"> </w:t>
      </w:r>
      <w:r w:rsidRPr="00682E48">
        <w:rPr>
          <w:szCs w:val="18"/>
        </w:rPr>
        <w:t>momento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presentar</w:t>
      </w:r>
      <w:r>
        <w:rPr>
          <w:szCs w:val="18"/>
        </w:rPr>
        <w:t xml:space="preserve"> </w:t>
      </w:r>
      <w:r w:rsidRPr="00682E48">
        <w:rPr>
          <w:szCs w:val="18"/>
        </w:rPr>
        <w:t>saldo</w:t>
      </w:r>
      <w:r>
        <w:rPr>
          <w:szCs w:val="18"/>
        </w:rPr>
        <w:t xml:space="preserve"> </w:t>
      </w:r>
      <w:r w:rsidRPr="00682E48">
        <w:rPr>
          <w:szCs w:val="18"/>
        </w:rPr>
        <w:t>acreedor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igual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cero,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abstendrá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registrar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retiro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pudieran</w:t>
      </w:r>
      <w:r>
        <w:rPr>
          <w:szCs w:val="18"/>
        </w:rPr>
        <w:t xml:space="preserve"> </w:t>
      </w:r>
      <w:r w:rsidRPr="00682E48">
        <w:rPr>
          <w:szCs w:val="18"/>
        </w:rPr>
        <w:t>implicar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sobregiro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Cuenta.</w:t>
      </w:r>
    </w:p>
    <w:p w:rsidR="00C452FE" w:rsidRPr="00682E48" w:rsidRDefault="00C452FE" w:rsidP="00C452FE">
      <w:pPr>
        <w:pStyle w:val="Texto"/>
        <w:spacing w:after="100" w:line="233" w:lineRule="exact"/>
        <w:rPr>
          <w:szCs w:val="18"/>
        </w:rPr>
      </w:pPr>
      <w:r w:rsidRPr="00682E48">
        <w:rPr>
          <w:b/>
          <w:szCs w:val="18"/>
        </w:rPr>
        <w:t>SÉPTIMA.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PAGO.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recaudar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depósito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cualquiera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medios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siguientes:</w:t>
      </w:r>
    </w:p>
    <w:p w:rsidR="00C452FE" w:rsidRPr="00682E48" w:rsidRDefault="00C452FE" w:rsidP="00C452FE">
      <w:pPr>
        <w:pStyle w:val="ROMANOS"/>
        <w:spacing w:after="100" w:line="233" w:lineRule="exact"/>
      </w:pPr>
      <w:r w:rsidRPr="00682E48">
        <w:rPr>
          <w:b/>
        </w:rPr>
        <w:t>1.</w:t>
      </w:r>
      <w:r w:rsidRPr="00682E48">
        <w:rPr>
          <w:b/>
        </w:rPr>
        <w:tab/>
      </w:r>
      <w:r w:rsidRPr="00682E48">
        <w:t>Efectivo;</w:t>
      </w:r>
    </w:p>
    <w:p w:rsidR="00C452FE" w:rsidRPr="00682E48" w:rsidRDefault="00C452FE" w:rsidP="00C452FE">
      <w:pPr>
        <w:pStyle w:val="ROMANOS"/>
        <w:spacing w:after="100" w:line="233" w:lineRule="exact"/>
      </w:pPr>
      <w:r w:rsidRPr="00682E48">
        <w:rPr>
          <w:b/>
        </w:rPr>
        <w:t>2.</w:t>
      </w:r>
      <w:r w:rsidRPr="00682E48">
        <w:rPr>
          <w:b/>
        </w:rPr>
        <w:tab/>
      </w:r>
      <w:r w:rsidRPr="00682E48">
        <w:t>Cheque</w:t>
      </w:r>
      <w:r>
        <w:t xml:space="preserve"> </w:t>
      </w:r>
      <w:r w:rsidRPr="00682E48">
        <w:t>a</w:t>
      </w:r>
      <w:r>
        <w:t xml:space="preserve"> </w:t>
      </w:r>
      <w:r w:rsidRPr="00682E48">
        <w:t>cargo</w:t>
      </w:r>
      <w:r>
        <w:t xml:space="preserve"> </w:t>
      </w:r>
      <w:r w:rsidRPr="00682E48">
        <w:t>del</w:t>
      </w:r>
      <w:r>
        <w:t xml:space="preserve"> </w:t>
      </w:r>
      <w:r w:rsidRPr="00682E48">
        <w:t>BANCO,</w:t>
      </w:r>
      <w:r>
        <w:t xml:space="preserve"> </w:t>
      </w:r>
      <w:r w:rsidRPr="00682E48">
        <w:t>que</w:t>
      </w:r>
      <w:r>
        <w:t xml:space="preserve"> </w:t>
      </w:r>
      <w:r w:rsidRPr="00682E48">
        <w:t>reúna</w:t>
      </w:r>
      <w:r>
        <w:t xml:space="preserve"> </w:t>
      </w:r>
      <w:r w:rsidRPr="00682E48">
        <w:t>los</w:t>
      </w:r>
      <w:r>
        <w:t xml:space="preserve"> </w:t>
      </w:r>
      <w:r w:rsidRPr="00682E48">
        <w:t>requisitos</w:t>
      </w:r>
      <w:r>
        <w:t xml:space="preserve"> </w:t>
      </w:r>
      <w:r w:rsidRPr="00682E48">
        <w:t>siguientes: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a.</w:t>
      </w:r>
      <w:r w:rsidRPr="00682E48">
        <w:rPr>
          <w:b/>
        </w:rPr>
        <w:tab/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expida</w:t>
      </w:r>
      <w:r>
        <w:t xml:space="preserve"> </w:t>
      </w:r>
      <w:r w:rsidRPr="00682E48">
        <w:t>a</w:t>
      </w:r>
      <w:r>
        <w:t xml:space="preserve"> </w:t>
      </w:r>
      <w:r w:rsidRPr="00682E48">
        <w:t>favor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Federación;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b.</w:t>
      </w:r>
      <w:r w:rsidRPr="00682E48">
        <w:rPr>
          <w:b/>
        </w:rPr>
        <w:tab/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anote</w:t>
      </w:r>
      <w:r>
        <w:t xml:space="preserve"> </w:t>
      </w:r>
      <w:r w:rsidRPr="00682E48">
        <w:t>en</w:t>
      </w:r>
      <w:r>
        <w:t xml:space="preserve"> </w:t>
      </w:r>
      <w:r w:rsidRPr="00682E48">
        <w:t>el</w:t>
      </w:r>
      <w:r>
        <w:t xml:space="preserve"> </w:t>
      </w:r>
      <w:r w:rsidRPr="00682E48">
        <w:t>anverso</w:t>
      </w:r>
      <w:r>
        <w:t xml:space="preserve"> </w:t>
      </w:r>
      <w:r w:rsidRPr="00682E48">
        <w:t>del</w:t>
      </w:r>
      <w:r>
        <w:t xml:space="preserve"> </w:t>
      </w:r>
      <w:r w:rsidRPr="00682E48">
        <w:t>cheque</w:t>
      </w:r>
      <w:r>
        <w:t xml:space="preserve"> </w:t>
      </w:r>
      <w:r w:rsidRPr="00682E48">
        <w:t>la</w:t>
      </w:r>
      <w:r>
        <w:t xml:space="preserve"> </w:t>
      </w:r>
      <w:r w:rsidRPr="00682E48">
        <w:t>leyenda:</w:t>
      </w:r>
      <w:r>
        <w:t xml:space="preserve"> </w:t>
      </w:r>
      <w:r w:rsidRPr="00682E48">
        <w:t>“Para</w:t>
      </w:r>
      <w:r>
        <w:t xml:space="preserve"> </w:t>
      </w:r>
      <w:r w:rsidRPr="00682E48">
        <w:t>abono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cuenta</w:t>
      </w:r>
      <w:r>
        <w:t xml:space="preserve"> </w:t>
      </w:r>
      <w:r w:rsidRPr="00682E48">
        <w:t>bancaria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Federación”,</w:t>
      </w:r>
      <w:r>
        <w:t xml:space="preserve"> </w:t>
      </w:r>
      <w:r w:rsidRPr="00682E48">
        <w:t>y</w:t>
      </w:r>
    </w:p>
    <w:p w:rsidR="00C452FE" w:rsidRPr="00682E48" w:rsidRDefault="00C452FE" w:rsidP="00C452FE">
      <w:pPr>
        <w:pStyle w:val="INCISO"/>
        <w:spacing w:after="100" w:line="233" w:lineRule="exact"/>
      </w:pPr>
      <w:r w:rsidRPr="00682E48">
        <w:rPr>
          <w:b/>
        </w:rPr>
        <w:t>c.</w:t>
      </w:r>
      <w:r w:rsidRPr="00682E48">
        <w:rPr>
          <w:b/>
        </w:rPr>
        <w:tab/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anote</w:t>
      </w:r>
      <w:r>
        <w:t xml:space="preserve"> </w:t>
      </w:r>
      <w:r w:rsidRPr="00682E48">
        <w:t>en</w:t>
      </w:r>
      <w:r>
        <w:t xml:space="preserve"> </w:t>
      </w:r>
      <w:r w:rsidRPr="00682E48">
        <w:t>el</w:t>
      </w:r>
      <w:r>
        <w:t xml:space="preserve"> </w:t>
      </w:r>
      <w:r w:rsidRPr="00682E48">
        <w:t>reverso</w:t>
      </w:r>
      <w:r>
        <w:t xml:space="preserve"> </w:t>
      </w:r>
      <w:r w:rsidRPr="00682E48">
        <w:t>del</w:t>
      </w:r>
      <w:r>
        <w:t xml:space="preserve"> </w:t>
      </w:r>
      <w:r w:rsidRPr="00682E48">
        <w:t>cheque</w:t>
      </w:r>
      <w:r>
        <w:t xml:space="preserve"> </w:t>
      </w:r>
      <w:r w:rsidRPr="00682E48">
        <w:t>la</w:t>
      </w:r>
      <w:r>
        <w:t xml:space="preserve"> </w:t>
      </w:r>
      <w:r w:rsidRPr="00682E48">
        <w:t>leyenda:</w:t>
      </w:r>
      <w:r>
        <w:t xml:space="preserve"> </w:t>
      </w:r>
      <w:r w:rsidRPr="00682E48">
        <w:t>“Cheque</w:t>
      </w:r>
      <w:r>
        <w:t xml:space="preserve"> </w:t>
      </w:r>
      <w:r w:rsidRPr="00682E48">
        <w:t>librado</w:t>
      </w:r>
      <w:r>
        <w:t xml:space="preserve"> </w:t>
      </w:r>
      <w:r w:rsidRPr="00682E48">
        <w:t>para</w:t>
      </w:r>
      <w:r>
        <w:t xml:space="preserve"> </w:t>
      </w:r>
      <w:r w:rsidRPr="00682E48">
        <w:t>el</w:t>
      </w:r>
      <w:r>
        <w:t xml:space="preserve"> </w:t>
      </w:r>
      <w:r w:rsidRPr="00682E48">
        <w:t>pago</w:t>
      </w:r>
      <w:r>
        <w:t xml:space="preserve"> </w:t>
      </w:r>
      <w:r w:rsidRPr="00682E48">
        <w:t>de</w:t>
      </w:r>
      <w:r>
        <w:t xml:space="preserve"> </w:t>
      </w:r>
      <w:r w:rsidRPr="00682E48">
        <w:t>contribuciones</w:t>
      </w:r>
      <w:r>
        <w:t xml:space="preserve"> </w:t>
      </w:r>
      <w:r w:rsidRPr="00682E48">
        <w:t>federales</w:t>
      </w:r>
      <w:r>
        <w:t xml:space="preserve"> </w:t>
      </w:r>
      <w:r w:rsidRPr="00682E48">
        <w:t>a</w:t>
      </w:r>
      <w:r>
        <w:t xml:space="preserve"> </w:t>
      </w:r>
      <w:r w:rsidRPr="00682E48">
        <w:t>cargo</w:t>
      </w:r>
      <w:r>
        <w:t xml:space="preserve"> </w:t>
      </w:r>
      <w:r w:rsidRPr="00682E48">
        <w:t>del</w:t>
      </w:r>
      <w:r>
        <w:t xml:space="preserve"> </w:t>
      </w:r>
      <w:r w:rsidRPr="00682E48">
        <w:t>contribuyente</w:t>
      </w:r>
      <w:r>
        <w:t xml:space="preserve"> </w:t>
      </w:r>
      <w:r w:rsidRPr="00682E48">
        <w:t>(nombre</w:t>
      </w:r>
      <w:r>
        <w:t xml:space="preserve"> </w:t>
      </w:r>
      <w:r w:rsidRPr="00682E48">
        <w:t>del</w:t>
      </w:r>
      <w:r>
        <w:t xml:space="preserve"> </w:t>
      </w:r>
      <w:r w:rsidRPr="00682E48">
        <w:t>contribuyente),</w:t>
      </w:r>
      <w:r>
        <w:t xml:space="preserve"> </w:t>
      </w:r>
      <w:r w:rsidRPr="00682E48">
        <w:t>con</w:t>
      </w:r>
      <w:r>
        <w:t xml:space="preserve"> </w:t>
      </w:r>
      <w:r w:rsidRPr="00682E48">
        <w:t>Registro</w:t>
      </w:r>
      <w:r>
        <w:t xml:space="preserve"> </w:t>
      </w:r>
      <w:r w:rsidRPr="00682E48">
        <w:t>Federal</w:t>
      </w:r>
      <w:r>
        <w:t xml:space="preserve"> </w:t>
      </w:r>
      <w:r w:rsidRPr="00682E48">
        <w:t>de</w:t>
      </w:r>
      <w:r>
        <w:t xml:space="preserve"> </w:t>
      </w:r>
      <w:r w:rsidRPr="00682E48">
        <w:t>Contribuyentes</w:t>
      </w:r>
      <w:r>
        <w:t xml:space="preserve"> </w:t>
      </w:r>
      <w:r w:rsidRPr="00682E48">
        <w:t>(clave</w:t>
      </w:r>
      <w:r>
        <w:t xml:space="preserve"> </w:t>
      </w:r>
      <w:r w:rsidRPr="00682E48">
        <w:t>del</w:t>
      </w:r>
      <w:r>
        <w:t xml:space="preserve"> </w:t>
      </w:r>
      <w:r w:rsidRPr="00682E48">
        <w:t>RFC</w:t>
      </w:r>
      <w:r>
        <w:t xml:space="preserve"> </w:t>
      </w:r>
      <w:r w:rsidRPr="00682E48">
        <w:t>del</w:t>
      </w:r>
      <w:r>
        <w:t xml:space="preserve"> </w:t>
      </w:r>
      <w:r w:rsidRPr="00682E48">
        <w:t>contribuyente),</w:t>
      </w:r>
      <w:r>
        <w:t xml:space="preserve"> </w:t>
      </w:r>
      <w:r w:rsidRPr="00682E48">
        <w:t>para</w:t>
      </w:r>
      <w:r>
        <w:t xml:space="preserve"> </w:t>
      </w:r>
      <w:r w:rsidRPr="00682E48">
        <w:t>abono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cuenta</w:t>
      </w:r>
      <w:r>
        <w:t xml:space="preserve"> </w:t>
      </w:r>
      <w:r w:rsidRPr="00682E48">
        <w:t>bancaria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Federación”.</w:t>
      </w:r>
    </w:p>
    <w:p w:rsidR="00C452FE" w:rsidRPr="00682E48" w:rsidRDefault="00C452FE" w:rsidP="00C452FE">
      <w:pPr>
        <w:pStyle w:val="ROMANOS"/>
        <w:spacing w:after="100" w:line="233" w:lineRule="exact"/>
      </w:pPr>
      <w:r>
        <w:lastRenderedPageBreak/>
        <w:tab/>
      </w:r>
      <w:r w:rsidRPr="00682E48">
        <w:t>En</w:t>
      </w:r>
      <w:r>
        <w:t xml:space="preserve"> </w:t>
      </w:r>
      <w:r w:rsidRPr="00682E48">
        <w:t>caso</w:t>
      </w:r>
      <w:r>
        <w:t xml:space="preserve"> </w:t>
      </w:r>
      <w:r w:rsidRPr="00682E48">
        <w:t>de</w:t>
      </w:r>
      <w:r>
        <w:t xml:space="preserve"> </w:t>
      </w:r>
      <w:r w:rsidRPr="00682E48">
        <w:t>que</w:t>
      </w:r>
      <w:r>
        <w:t xml:space="preserve"> </w:t>
      </w:r>
      <w:r w:rsidRPr="00682E48">
        <w:t>el</w:t>
      </w:r>
      <w:r>
        <w:t xml:space="preserve"> </w:t>
      </w:r>
      <w:r w:rsidRPr="00682E48">
        <w:t>pago</w:t>
      </w:r>
      <w:r>
        <w:t xml:space="preserve"> </w:t>
      </w:r>
      <w:r w:rsidRPr="00682E48">
        <w:t>sea</w:t>
      </w:r>
      <w:r>
        <w:t xml:space="preserve"> </w:t>
      </w:r>
      <w:r w:rsidRPr="00682E48">
        <w:t>realizado</w:t>
      </w:r>
      <w:r>
        <w:t xml:space="preserve"> </w:t>
      </w:r>
      <w:r w:rsidRPr="00682E48">
        <w:t>por</w:t>
      </w:r>
      <w:r>
        <w:t xml:space="preserve"> </w:t>
      </w:r>
      <w:r w:rsidRPr="00682E48">
        <w:t>el</w:t>
      </w:r>
      <w:r>
        <w:t xml:space="preserve"> </w:t>
      </w:r>
      <w:r w:rsidRPr="00682E48">
        <w:t>Agente</w:t>
      </w:r>
      <w:r>
        <w:t xml:space="preserve"> </w:t>
      </w:r>
      <w:r w:rsidRPr="00682E48">
        <w:t>Aduanal,</w:t>
      </w:r>
      <w:r>
        <w:t xml:space="preserve"> </w:t>
      </w:r>
      <w:r w:rsidRPr="00682E48">
        <w:t>deberá</w:t>
      </w:r>
      <w:r>
        <w:t xml:space="preserve"> </w:t>
      </w:r>
      <w:r w:rsidRPr="00682E48">
        <w:t>anotarse</w:t>
      </w:r>
      <w:r>
        <w:t xml:space="preserve"> </w:t>
      </w:r>
      <w:r w:rsidRPr="00682E48">
        <w:t>en</w:t>
      </w:r>
      <w:r>
        <w:t xml:space="preserve"> </w:t>
      </w:r>
      <w:r w:rsidRPr="00682E48">
        <w:t>el</w:t>
      </w:r>
      <w:r>
        <w:t xml:space="preserve"> </w:t>
      </w:r>
      <w:r w:rsidRPr="00682E48">
        <w:t>reverso</w:t>
      </w:r>
      <w:r>
        <w:t xml:space="preserve"> </w:t>
      </w:r>
      <w:r w:rsidRPr="00682E48">
        <w:t>del</w:t>
      </w:r>
      <w:r>
        <w:t xml:space="preserve"> </w:t>
      </w:r>
      <w:r w:rsidRPr="00682E48">
        <w:t>cheque</w:t>
      </w:r>
      <w:r>
        <w:t xml:space="preserve"> </w:t>
      </w:r>
      <w:r w:rsidRPr="00682E48">
        <w:t>la</w:t>
      </w:r>
      <w:r>
        <w:t xml:space="preserve"> </w:t>
      </w:r>
      <w:r w:rsidRPr="00682E48">
        <w:t>siguiente</w:t>
      </w:r>
      <w:r>
        <w:t xml:space="preserve"> </w:t>
      </w:r>
      <w:r w:rsidRPr="00682E48">
        <w:t>leyenda:</w:t>
      </w:r>
      <w:r>
        <w:t xml:space="preserve"> </w:t>
      </w:r>
      <w:r w:rsidRPr="00682E48">
        <w:t>“Cheque</w:t>
      </w:r>
      <w:r>
        <w:t xml:space="preserve"> </w:t>
      </w:r>
      <w:r w:rsidRPr="00682E48">
        <w:t>librado</w:t>
      </w:r>
      <w:r>
        <w:t xml:space="preserve"> </w:t>
      </w:r>
      <w:r w:rsidRPr="00682E48">
        <w:t>para</w:t>
      </w:r>
      <w:r>
        <w:t xml:space="preserve"> </w:t>
      </w:r>
      <w:r w:rsidRPr="00682E48">
        <w:t>el</w:t>
      </w:r>
      <w:r>
        <w:t xml:space="preserve"> </w:t>
      </w:r>
      <w:r w:rsidRPr="00682E48">
        <w:t>pago</w:t>
      </w:r>
      <w:r>
        <w:t xml:space="preserve"> </w:t>
      </w:r>
      <w:r w:rsidRPr="00682E48">
        <w:t>de</w:t>
      </w:r>
      <w:r>
        <w:t xml:space="preserve"> </w:t>
      </w:r>
      <w:r w:rsidRPr="00682E48">
        <w:t>contribuciones</w:t>
      </w:r>
      <w:r>
        <w:t xml:space="preserve"> </w:t>
      </w:r>
      <w:r w:rsidRPr="00682E48">
        <w:t>federales</w:t>
      </w:r>
      <w:r>
        <w:t xml:space="preserve"> </w:t>
      </w:r>
      <w:r w:rsidRPr="00682E48">
        <w:t>a</w:t>
      </w:r>
      <w:r>
        <w:t xml:space="preserve"> </w:t>
      </w:r>
      <w:r w:rsidRPr="00682E48">
        <w:t>cargo</w:t>
      </w:r>
      <w:r>
        <w:t xml:space="preserve"> </w:t>
      </w:r>
      <w:r w:rsidRPr="00682E48">
        <w:t>del</w:t>
      </w:r>
      <w:r>
        <w:t xml:space="preserve"> </w:t>
      </w:r>
      <w:r w:rsidRPr="00682E48">
        <w:t>Agente</w:t>
      </w:r>
      <w:r>
        <w:t xml:space="preserve"> </w:t>
      </w:r>
      <w:r w:rsidRPr="00682E48">
        <w:t>Aduanal</w:t>
      </w:r>
      <w:r>
        <w:t xml:space="preserve"> </w:t>
      </w:r>
      <w:r w:rsidRPr="00682E48">
        <w:t>(nombre</w:t>
      </w:r>
      <w:r>
        <w:t xml:space="preserve"> </w:t>
      </w:r>
      <w:r w:rsidRPr="00682E48">
        <w:t>del</w:t>
      </w:r>
      <w:r>
        <w:t xml:space="preserve"> </w:t>
      </w:r>
      <w:r w:rsidRPr="00682E48">
        <w:t>Agente</w:t>
      </w:r>
      <w:r>
        <w:t xml:space="preserve"> </w:t>
      </w:r>
      <w:r w:rsidRPr="00682E48">
        <w:t>Aduanal)</w:t>
      </w:r>
      <w:r>
        <w:t xml:space="preserve"> </w:t>
      </w:r>
      <w:r w:rsidRPr="00682E48">
        <w:t>con</w:t>
      </w:r>
      <w:r>
        <w:t xml:space="preserve"> </w:t>
      </w:r>
      <w:r w:rsidRPr="00682E48">
        <w:t>Registro</w:t>
      </w:r>
      <w:r>
        <w:t xml:space="preserve"> </w:t>
      </w:r>
      <w:r w:rsidRPr="00682E48">
        <w:t>Federal</w:t>
      </w:r>
      <w:r>
        <w:t xml:space="preserve"> </w:t>
      </w:r>
      <w:r w:rsidRPr="00682E48">
        <w:t>de</w:t>
      </w:r>
      <w:r>
        <w:t xml:space="preserve"> </w:t>
      </w:r>
      <w:r w:rsidRPr="00682E48">
        <w:t>Contribuyentes</w:t>
      </w:r>
      <w:r>
        <w:t xml:space="preserve"> </w:t>
      </w:r>
      <w:r w:rsidRPr="00682E48">
        <w:t>(clave</w:t>
      </w:r>
      <w:r>
        <w:t xml:space="preserve"> </w:t>
      </w:r>
      <w:r w:rsidRPr="00682E48">
        <w:t>del</w:t>
      </w:r>
      <w:r>
        <w:t xml:space="preserve"> </w:t>
      </w:r>
      <w:r w:rsidRPr="00682E48">
        <w:t>R.F.C.</w:t>
      </w:r>
      <w:r>
        <w:t xml:space="preserve"> </w:t>
      </w:r>
      <w:r w:rsidRPr="00682E48">
        <w:t>del</w:t>
      </w:r>
      <w:r>
        <w:t xml:space="preserve"> </w:t>
      </w:r>
      <w:r w:rsidRPr="00682E48">
        <w:t>Agente</w:t>
      </w:r>
      <w:r>
        <w:t xml:space="preserve"> </w:t>
      </w:r>
      <w:r w:rsidRPr="00682E48">
        <w:t>Aduanal),</w:t>
      </w:r>
      <w:r>
        <w:t xml:space="preserve"> </w:t>
      </w:r>
      <w:r w:rsidRPr="00682E48">
        <w:t>para</w:t>
      </w:r>
      <w:r>
        <w:t xml:space="preserve"> </w:t>
      </w:r>
      <w:r w:rsidRPr="00682E48">
        <w:t>abono</w:t>
      </w:r>
      <w:r>
        <w:t xml:space="preserve"> </w:t>
      </w:r>
      <w:r w:rsidRPr="00682E48">
        <w:t>en</w:t>
      </w:r>
      <w:r>
        <w:t xml:space="preserve"> </w:t>
      </w:r>
      <w:r w:rsidRPr="00682E48">
        <w:t>cuenta</w:t>
      </w:r>
      <w:r>
        <w:t xml:space="preserve"> </w:t>
      </w:r>
      <w:r w:rsidRPr="00682E48">
        <w:t>Bancaria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Federación”;</w:t>
      </w:r>
    </w:p>
    <w:p w:rsidR="00C452FE" w:rsidRPr="00682E48" w:rsidRDefault="00C452FE" w:rsidP="00C452FE">
      <w:pPr>
        <w:pStyle w:val="ROMANOS"/>
        <w:spacing w:after="100" w:line="233" w:lineRule="exact"/>
      </w:pPr>
      <w:r w:rsidRPr="00682E48">
        <w:rPr>
          <w:b/>
        </w:rPr>
        <w:t>3.</w:t>
      </w:r>
      <w:r w:rsidRPr="00682E48">
        <w:rPr>
          <w:b/>
        </w:rPr>
        <w:tab/>
      </w:r>
      <w:r w:rsidRPr="00682E48">
        <w:t>Transferencia</w:t>
      </w:r>
      <w:r>
        <w:t xml:space="preserve"> </w:t>
      </w:r>
      <w:r w:rsidRPr="00682E48">
        <w:t>electrónica</w:t>
      </w:r>
      <w:r>
        <w:t xml:space="preserve"> </w:t>
      </w:r>
      <w:r w:rsidRPr="00682E48">
        <w:t>de</w:t>
      </w:r>
      <w:r>
        <w:t xml:space="preserve"> </w:t>
      </w:r>
      <w:r w:rsidRPr="00682E48">
        <w:t>fondos</w:t>
      </w:r>
      <w:r>
        <w:t xml:space="preserve"> </w:t>
      </w:r>
      <w:r w:rsidRPr="00682E48">
        <w:t>para</w:t>
      </w:r>
      <w:r>
        <w:t xml:space="preserve"> </w:t>
      </w:r>
      <w:r w:rsidRPr="00682E48">
        <w:t>abono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Cuenta;</w:t>
      </w:r>
    </w:p>
    <w:p w:rsidR="00C452FE" w:rsidRPr="00682E48" w:rsidRDefault="00C452FE" w:rsidP="00C452FE">
      <w:pPr>
        <w:pStyle w:val="ROMANOS"/>
        <w:spacing w:after="100" w:line="233" w:lineRule="exact"/>
      </w:pPr>
      <w:r w:rsidRPr="00682E48">
        <w:rPr>
          <w:b/>
        </w:rPr>
        <w:t>4.</w:t>
      </w:r>
      <w:r w:rsidRPr="00682E48">
        <w:rPr>
          <w:b/>
        </w:rPr>
        <w:tab/>
      </w:r>
      <w:r w:rsidRPr="00682E48">
        <w:t>Tarjetas</w:t>
      </w:r>
      <w:r>
        <w:t xml:space="preserve"> </w:t>
      </w:r>
      <w:r w:rsidRPr="00682E48">
        <w:t>de</w:t>
      </w:r>
      <w:r>
        <w:t xml:space="preserve"> </w:t>
      </w:r>
      <w:r w:rsidRPr="00682E48">
        <w:t>Crédito</w:t>
      </w:r>
      <w:r>
        <w:t xml:space="preserve"> </w:t>
      </w:r>
      <w:r w:rsidRPr="00682E48">
        <w:t>y</w:t>
      </w:r>
      <w:r>
        <w:t xml:space="preserve"> </w:t>
      </w:r>
      <w:r w:rsidRPr="00682E48">
        <w:t>de</w:t>
      </w:r>
      <w:r>
        <w:t xml:space="preserve"> </w:t>
      </w:r>
      <w:r w:rsidRPr="00682E48">
        <w:t>Débito.</w:t>
      </w:r>
    </w:p>
    <w:p w:rsidR="00C452FE" w:rsidRPr="00682E48" w:rsidRDefault="00C452FE" w:rsidP="00C452FE">
      <w:pPr>
        <w:pStyle w:val="ROMANOS"/>
        <w:spacing w:after="100" w:line="233" w:lineRule="exact"/>
      </w:pPr>
      <w:r w:rsidRPr="00682E48">
        <w:tab/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aceptará</w:t>
      </w:r>
      <w:r>
        <w:t xml:space="preserve"> </w:t>
      </w:r>
      <w:r w:rsidRPr="00682E48">
        <w:t>las</w:t>
      </w:r>
      <w:r>
        <w:t xml:space="preserve"> </w:t>
      </w:r>
      <w:r w:rsidRPr="00682E48">
        <w:t>tarjetas</w:t>
      </w:r>
      <w:r>
        <w:t xml:space="preserve"> </w:t>
      </w:r>
      <w:r w:rsidRPr="00682E48">
        <w:t>de</w:t>
      </w:r>
      <w:r>
        <w:t xml:space="preserve"> </w:t>
      </w:r>
      <w:r w:rsidRPr="00682E48">
        <w:t>crédito</w:t>
      </w:r>
      <w:r>
        <w:t xml:space="preserve"> </w:t>
      </w:r>
      <w:r w:rsidRPr="00682E48">
        <w:t>y</w:t>
      </w:r>
      <w:r>
        <w:t xml:space="preserve"> </w:t>
      </w:r>
      <w:r w:rsidRPr="00682E48">
        <w:t>de</w:t>
      </w:r>
      <w:r>
        <w:t xml:space="preserve"> </w:t>
      </w:r>
      <w:r w:rsidRPr="00682E48">
        <w:t>débito</w:t>
      </w:r>
      <w:r>
        <w:t xml:space="preserve"> </w:t>
      </w:r>
      <w:r w:rsidRPr="00682E48">
        <w:t>como</w:t>
      </w:r>
      <w:r>
        <w:t xml:space="preserve"> </w:t>
      </w:r>
      <w:r w:rsidRPr="00682E48">
        <w:t>medio</w:t>
      </w:r>
      <w:r>
        <w:t xml:space="preserve"> </w:t>
      </w:r>
      <w:r w:rsidRPr="00682E48">
        <w:t>de</w:t>
      </w:r>
      <w:r>
        <w:t xml:space="preserve"> </w:t>
      </w:r>
      <w:r w:rsidRPr="00682E48">
        <w:t>pago</w:t>
      </w:r>
      <w:r>
        <w:t xml:space="preserve"> </w:t>
      </w:r>
      <w:r w:rsidRPr="00682E48">
        <w:t>y</w:t>
      </w:r>
      <w:r>
        <w:t xml:space="preserve"> </w:t>
      </w:r>
      <w:r w:rsidRPr="00682E48">
        <w:t>deberá</w:t>
      </w:r>
      <w:r>
        <w:t xml:space="preserve"> </w:t>
      </w:r>
      <w:r w:rsidRPr="00682E48">
        <w:t>sujetarse</w:t>
      </w:r>
      <w:r>
        <w:t xml:space="preserve"> </w:t>
      </w:r>
      <w:r w:rsidRPr="00682E48">
        <w:t>a</w:t>
      </w:r>
      <w:r>
        <w:t xml:space="preserve"> </w:t>
      </w:r>
      <w:r w:rsidRPr="00682E48">
        <w:t>lo</w:t>
      </w:r>
      <w:r>
        <w:t xml:space="preserve"> </w:t>
      </w:r>
      <w:r w:rsidRPr="00682E48">
        <w:t>establecido</w:t>
      </w:r>
      <w:r>
        <w:t xml:space="preserve"> </w:t>
      </w:r>
      <w:r w:rsidRPr="00682E48">
        <w:t>en</w:t>
      </w:r>
      <w:r>
        <w:t xml:space="preserve"> </w:t>
      </w:r>
      <w:r w:rsidRPr="00682E48">
        <w:t>las</w:t>
      </w:r>
      <w:r>
        <w:t xml:space="preserve"> </w:t>
      </w:r>
      <w:r w:rsidRPr="00682E48">
        <w:t>especificaciones</w:t>
      </w:r>
      <w:r>
        <w:t xml:space="preserve"> </w:t>
      </w:r>
      <w:r w:rsidRPr="00682E48">
        <w:t>técnicas</w:t>
      </w:r>
      <w:r>
        <w:t xml:space="preserve"> </w:t>
      </w:r>
      <w:r w:rsidRPr="00682E48">
        <w:t>y</w:t>
      </w:r>
      <w:r>
        <w:t xml:space="preserve"> </w:t>
      </w:r>
      <w:proofErr w:type="gramStart"/>
      <w:r w:rsidRPr="00682E48">
        <w:t>operativas</w:t>
      </w:r>
      <w:proofErr w:type="gramEnd"/>
      <w:r>
        <w:t xml:space="preserve"> </w:t>
      </w:r>
      <w:r w:rsidRPr="00682E48">
        <w:t>así</w:t>
      </w:r>
      <w:r>
        <w:t xml:space="preserve"> </w:t>
      </w:r>
      <w:r w:rsidRPr="00682E48">
        <w:t>como</w:t>
      </w:r>
      <w:r>
        <w:t xml:space="preserve"> </w:t>
      </w:r>
      <w:r w:rsidRPr="00682E48">
        <w:t>en</w:t>
      </w:r>
      <w:r>
        <w:t xml:space="preserve"> </w:t>
      </w:r>
      <w:r w:rsidRPr="00682E48">
        <w:t>los</w:t>
      </w:r>
      <w:r>
        <w:t xml:space="preserve"> </w:t>
      </w:r>
      <w:r w:rsidRPr="00682E48">
        <w:t>instructivos</w:t>
      </w:r>
      <w:r>
        <w:t xml:space="preserve"> </w:t>
      </w:r>
      <w:r w:rsidRPr="00682E48">
        <w:t>de</w:t>
      </w:r>
      <w:r>
        <w:t xml:space="preserve"> </w:t>
      </w:r>
      <w:r w:rsidRPr="00682E48">
        <w:t>operación</w:t>
      </w:r>
      <w:r>
        <w:t xml:space="preserve"> </w:t>
      </w:r>
      <w:r w:rsidRPr="00682E48">
        <w:t>a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refieren</w:t>
      </w:r>
      <w:r>
        <w:t xml:space="preserve"> </w:t>
      </w:r>
      <w:r w:rsidRPr="00682E48">
        <w:t>las</w:t>
      </w:r>
      <w:r>
        <w:t xml:space="preserve"> </w:t>
      </w:r>
      <w:r w:rsidRPr="00682E48">
        <w:t>REGLAS.</w:t>
      </w:r>
    </w:p>
    <w:p w:rsidR="00C452FE" w:rsidRPr="00682E48" w:rsidRDefault="00C452FE" w:rsidP="00C452FE">
      <w:pPr>
        <w:pStyle w:val="ROMANOS"/>
        <w:spacing w:after="100" w:line="244" w:lineRule="exact"/>
      </w:pPr>
      <w:r w:rsidRPr="00682E48">
        <w:tab/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proporcionará</w:t>
      </w:r>
      <w:r>
        <w:t xml:space="preserve"> </w:t>
      </w:r>
      <w:r w:rsidRPr="00682E48">
        <w:t>al</w:t>
      </w:r>
      <w:r>
        <w:t xml:space="preserve"> </w:t>
      </w:r>
      <w:r w:rsidRPr="00682E48">
        <w:t>Servicio</w:t>
      </w:r>
      <w:r>
        <w:t xml:space="preserve"> </w:t>
      </w:r>
      <w:r w:rsidRPr="00682E48">
        <w:t>de</w:t>
      </w:r>
      <w:r>
        <w:t xml:space="preserve"> </w:t>
      </w:r>
      <w:r w:rsidRPr="00682E48">
        <w:t>Administración</w:t>
      </w:r>
      <w:r>
        <w:t xml:space="preserve"> </w:t>
      </w:r>
      <w:r w:rsidRPr="00682E48">
        <w:t>Tributaria</w:t>
      </w:r>
      <w:r>
        <w:t xml:space="preserve"> </w:t>
      </w:r>
      <w:r w:rsidRPr="00682E48">
        <w:t>las</w:t>
      </w:r>
      <w:r>
        <w:t xml:space="preserve"> </w:t>
      </w:r>
      <w:r w:rsidRPr="00682E48">
        <w:t>terminales</w:t>
      </w:r>
      <w:r>
        <w:t xml:space="preserve"> </w:t>
      </w:r>
      <w:r w:rsidRPr="00682E48">
        <w:t>punto</w:t>
      </w:r>
      <w:r>
        <w:t xml:space="preserve"> </w:t>
      </w:r>
      <w:r w:rsidRPr="00682E48">
        <w:t>de</w:t>
      </w:r>
      <w:r>
        <w:t xml:space="preserve"> </w:t>
      </w:r>
      <w:r w:rsidRPr="00682E48">
        <w:t>venta</w:t>
      </w:r>
      <w:r>
        <w:t xml:space="preserve"> </w:t>
      </w:r>
      <w:r w:rsidRPr="00682E48">
        <w:t>que</w:t>
      </w:r>
      <w:r>
        <w:t xml:space="preserve"> </w:t>
      </w:r>
      <w:r w:rsidRPr="00682E48">
        <w:t>le</w:t>
      </w:r>
      <w:r>
        <w:t xml:space="preserve"> </w:t>
      </w:r>
      <w:r w:rsidRPr="00682E48">
        <w:t>sean</w:t>
      </w:r>
      <w:r>
        <w:t xml:space="preserve"> </w:t>
      </w:r>
      <w:r w:rsidRPr="00682E48">
        <w:t>solicitadas</w:t>
      </w:r>
      <w:r>
        <w:t xml:space="preserve"> </w:t>
      </w:r>
      <w:r w:rsidRPr="00682E48">
        <w:t>por</w:t>
      </w:r>
      <w:r>
        <w:t xml:space="preserve"> </w:t>
      </w:r>
      <w:r w:rsidRPr="00682E48">
        <w:t>dicho</w:t>
      </w:r>
      <w:r>
        <w:t xml:space="preserve"> </w:t>
      </w:r>
      <w:r w:rsidRPr="00682E48">
        <w:t>órgano</w:t>
      </w:r>
      <w:r>
        <w:t xml:space="preserve"> </w:t>
      </w:r>
      <w:r w:rsidRPr="00682E48">
        <w:t>administrativo</w:t>
      </w:r>
      <w:r>
        <w:t xml:space="preserve"> </w:t>
      </w:r>
      <w:r w:rsidRPr="00682E48">
        <w:t>desconcentrado,</w:t>
      </w:r>
      <w:r>
        <w:t xml:space="preserve"> </w:t>
      </w:r>
      <w:r w:rsidRPr="00682E48">
        <w:t>así</w:t>
      </w:r>
      <w:r>
        <w:t xml:space="preserve"> </w:t>
      </w:r>
      <w:r w:rsidRPr="00682E48">
        <w:t>como</w:t>
      </w:r>
      <w:r>
        <w:t xml:space="preserve"> </w:t>
      </w:r>
      <w:r w:rsidRPr="00682E48">
        <w:t>otros</w:t>
      </w:r>
      <w:r>
        <w:t xml:space="preserve"> </w:t>
      </w:r>
      <w:r w:rsidRPr="00682E48">
        <w:t>canales</w:t>
      </w:r>
      <w:r>
        <w:t xml:space="preserve"> </w:t>
      </w:r>
      <w:r w:rsidRPr="00682E48">
        <w:t>de</w:t>
      </w:r>
      <w:r>
        <w:t xml:space="preserve"> </w:t>
      </w:r>
      <w:r w:rsidRPr="00682E48">
        <w:t>pago</w:t>
      </w:r>
      <w:r>
        <w:t xml:space="preserve"> </w:t>
      </w:r>
      <w:r w:rsidRPr="00682E48">
        <w:t>necesarios</w:t>
      </w:r>
      <w:r>
        <w:t xml:space="preserve"> </w:t>
      </w:r>
      <w:r w:rsidRPr="00682E48">
        <w:t>a</w:t>
      </w:r>
      <w:r>
        <w:t xml:space="preserve"> </w:t>
      </w:r>
      <w:r w:rsidRPr="00682E48">
        <w:t>efecto</w:t>
      </w:r>
      <w:r>
        <w:t xml:space="preserve"> </w:t>
      </w:r>
      <w:r w:rsidRPr="00682E48">
        <w:t>de</w:t>
      </w:r>
      <w:r>
        <w:t xml:space="preserve"> </w:t>
      </w:r>
      <w:r w:rsidRPr="00682E48">
        <w:t>garantizar</w:t>
      </w:r>
      <w:r>
        <w:t xml:space="preserve"> </w:t>
      </w:r>
      <w:r w:rsidRPr="00682E48">
        <w:t>el</w:t>
      </w:r>
      <w:r>
        <w:t xml:space="preserve"> </w:t>
      </w:r>
      <w:r w:rsidRPr="00682E48">
        <w:t>servicio</w:t>
      </w:r>
      <w:r>
        <w:t xml:space="preserve"> </w:t>
      </w:r>
      <w:r w:rsidRPr="00682E48">
        <w:t>en</w:t>
      </w:r>
      <w:r>
        <w:t xml:space="preserve"> </w:t>
      </w:r>
      <w:r w:rsidRPr="00682E48">
        <w:t>todo</w:t>
      </w:r>
      <w:r>
        <w:t xml:space="preserve"> </w:t>
      </w:r>
      <w:r w:rsidRPr="00682E48">
        <w:t>momento.</w:t>
      </w:r>
    </w:p>
    <w:p w:rsidR="00C452FE" w:rsidRPr="00682E48" w:rsidRDefault="00C452FE" w:rsidP="00C452FE">
      <w:pPr>
        <w:pStyle w:val="ROMANOS"/>
        <w:spacing w:after="100" w:line="244" w:lineRule="exact"/>
      </w:pPr>
      <w:r w:rsidRPr="00682E48">
        <w:tab/>
        <w:t>Los</w:t>
      </w:r>
      <w:r>
        <w:t xml:space="preserve"> </w:t>
      </w:r>
      <w:r w:rsidRPr="00682E48">
        <w:t>canales</w:t>
      </w:r>
      <w:r>
        <w:t xml:space="preserve"> </w:t>
      </w:r>
      <w:r w:rsidRPr="00682E48">
        <w:t>de</w:t>
      </w:r>
      <w:r>
        <w:t xml:space="preserve"> </w:t>
      </w:r>
      <w:r w:rsidRPr="00682E48">
        <w:t>pago</w:t>
      </w:r>
      <w:r>
        <w:t xml:space="preserve"> </w:t>
      </w:r>
      <w:r w:rsidRPr="00682E48">
        <w:t>que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proporcione</w:t>
      </w:r>
      <w:r>
        <w:t xml:space="preserve"> </w:t>
      </w:r>
      <w:r w:rsidRPr="00682E48">
        <w:t>y</w:t>
      </w:r>
      <w:r>
        <w:t xml:space="preserve"> </w:t>
      </w:r>
      <w:r w:rsidRPr="00682E48">
        <w:t>su</w:t>
      </w:r>
      <w:r>
        <w:t xml:space="preserve"> </w:t>
      </w:r>
      <w:r w:rsidRPr="00682E48">
        <w:t>utilización,</w:t>
      </w:r>
      <w:r>
        <w:t xml:space="preserve"> </w:t>
      </w:r>
      <w:r w:rsidRPr="00682E48">
        <w:t>no</w:t>
      </w:r>
      <w:r>
        <w:t xml:space="preserve"> </w:t>
      </w:r>
      <w:r w:rsidRPr="00682E48">
        <w:t>implicarán</w:t>
      </w:r>
      <w:r>
        <w:t xml:space="preserve"> </w:t>
      </w:r>
      <w:r w:rsidRPr="00682E48">
        <w:t>para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obligaciones</w:t>
      </w:r>
      <w:r>
        <w:t xml:space="preserve"> </w:t>
      </w:r>
      <w:r w:rsidRPr="00682E48">
        <w:t>adicionales</w:t>
      </w:r>
      <w:r>
        <w:t xml:space="preserve"> </w:t>
      </w:r>
      <w:r w:rsidRPr="00682E48">
        <w:t>a</w:t>
      </w:r>
      <w:r>
        <w:t xml:space="preserve"> </w:t>
      </w:r>
      <w:r w:rsidRPr="00682E48">
        <w:t>las</w:t>
      </w:r>
      <w:r>
        <w:t xml:space="preserve"> </w:t>
      </w:r>
      <w:r w:rsidRPr="00682E48">
        <w:t>pactadas</w:t>
      </w:r>
      <w:r>
        <w:t xml:space="preserve"> </w:t>
      </w:r>
      <w:r w:rsidRPr="00682E48">
        <w:t>en</w:t>
      </w:r>
      <w:r>
        <w:t xml:space="preserve"> </w:t>
      </w:r>
      <w:r w:rsidRPr="00682E48">
        <w:t>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adhesión,</w:t>
      </w:r>
      <w:r>
        <w:t xml:space="preserve"> </w:t>
      </w:r>
      <w:r w:rsidRPr="00682E48">
        <w:t>ni</w:t>
      </w:r>
      <w:r>
        <w:t xml:space="preserve"> </w:t>
      </w:r>
      <w:r w:rsidRPr="00682E48">
        <w:t>costo</w:t>
      </w:r>
      <w:r>
        <w:t xml:space="preserve"> </w:t>
      </w:r>
      <w:r w:rsidRPr="00682E48">
        <w:t>alguno</w:t>
      </w:r>
      <w:r>
        <w:t xml:space="preserve"> </w:t>
      </w:r>
      <w:r w:rsidRPr="00682E48">
        <w:t>por</w:t>
      </w:r>
      <w:r>
        <w:t xml:space="preserve"> </w:t>
      </w:r>
      <w:r w:rsidRPr="00682E48">
        <w:t>su</w:t>
      </w:r>
      <w:r>
        <w:t xml:space="preserve"> </w:t>
      </w:r>
      <w:r w:rsidRPr="00682E48">
        <w:t>uso</w:t>
      </w:r>
      <w:r>
        <w:t xml:space="preserve"> </w:t>
      </w:r>
      <w:r w:rsidRPr="00682E48">
        <w:t>y</w:t>
      </w:r>
      <w:r>
        <w:t xml:space="preserve"> </w:t>
      </w:r>
      <w:r w:rsidRPr="00682E48">
        <w:t>nivel</w:t>
      </w:r>
      <w:r>
        <w:t xml:space="preserve"> </w:t>
      </w:r>
      <w:r w:rsidRPr="00682E48">
        <w:t>operaciones,</w:t>
      </w:r>
      <w:r>
        <w:t xml:space="preserve"> </w:t>
      </w:r>
      <w:r w:rsidRPr="00682E48">
        <w:t>y</w:t>
      </w:r>
    </w:p>
    <w:p w:rsidR="00C452FE" w:rsidRPr="00682E48" w:rsidRDefault="00C452FE" w:rsidP="00C452FE">
      <w:pPr>
        <w:pStyle w:val="ROMANOS"/>
        <w:spacing w:after="100" w:line="244" w:lineRule="exact"/>
      </w:pPr>
      <w:r w:rsidRPr="00682E48">
        <w:rPr>
          <w:b/>
        </w:rPr>
        <w:t>5.</w:t>
      </w:r>
      <w:r w:rsidRPr="00682E48">
        <w:rPr>
          <w:b/>
        </w:rPr>
        <w:tab/>
      </w:r>
      <w:r w:rsidRPr="00682E48">
        <w:t>Otros</w:t>
      </w:r>
      <w:r>
        <w:t xml:space="preserve"> </w:t>
      </w:r>
      <w:r w:rsidRPr="00682E48">
        <w:t>medios</w:t>
      </w:r>
      <w:r>
        <w:t xml:space="preserve"> </w:t>
      </w:r>
      <w:r w:rsidRPr="00682E48">
        <w:t>de</w:t>
      </w:r>
      <w:r>
        <w:t xml:space="preserve"> </w:t>
      </w:r>
      <w:r w:rsidRPr="00682E48">
        <w:t>pago</w:t>
      </w:r>
      <w:r>
        <w:t xml:space="preserve"> </w:t>
      </w:r>
      <w:r w:rsidRPr="00682E48">
        <w:t>que,</w:t>
      </w:r>
      <w:r>
        <w:t xml:space="preserve"> </w:t>
      </w:r>
      <w:r w:rsidRPr="00682E48">
        <w:t>mediante</w:t>
      </w:r>
      <w:r>
        <w:t xml:space="preserve"> </w:t>
      </w:r>
      <w:r w:rsidRPr="00682E48">
        <w:t>la</w:t>
      </w:r>
      <w:r>
        <w:t xml:space="preserve"> </w:t>
      </w:r>
      <w:r w:rsidRPr="00682E48">
        <w:t>expedición</w:t>
      </w:r>
      <w:r>
        <w:t xml:space="preserve"> </w:t>
      </w:r>
      <w:r w:rsidRPr="00682E48">
        <w:t>de</w:t>
      </w:r>
      <w:r>
        <w:t xml:space="preserve"> </w:t>
      </w:r>
      <w:r w:rsidRPr="00682E48">
        <w:t>reglas</w:t>
      </w:r>
      <w:r>
        <w:t xml:space="preserve"> </w:t>
      </w:r>
      <w:r w:rsidRPr="00682E48">
        <w:t>de</w:t>
      </w:r>
      <w:r>
        <w:t xml:space="preserve"> </w:t>
      </w:r>
      <w:r w:rsidRPr="00682E48">
        <w:t>carácter</w:t>
      </w:r>
      <w:r>
        <w:t xml:space="preserve"> </w:t>
      </w:r>
      <w:r w:rsidRPr="00682E48">
        <w:t>general,</w:t>
      </w:r>
      <w:r>
        <w:t xml:space="preserve"> </w:t>
      </w:r>
      <w:r w:rsidRPr="00682E48">
        <w:t>autorice</w:t>
      </w:r>
      <w:r>
        <w:t xml:space="preserve"> </w:t>
      </w:r>
      <w:r w:rsidRPr="00682E48">
        <w:t>la</w:t>
      </w:r>
      <w:r>
        <w:t xml:space="preserve"> </w:t>
      </w:r>
      <w:r w:rsidRPr="00682E48">
        <w:t>Secretaría</w:t>
      </w:r>
      <w:r>
        <w:t xml:space="preserve"> </w:t>
      </w:r>
      <w:r w:rsidRPr="00682E48">
        <w:t>de</w:t>
      </w:r>
      <w:r>
        <w:t xml:space="preserve"> </w:t>
      </w:r>
      <w:r w:rsidRPr="00682E48">
        <w:t>Hacienda</w:t>
      </w:r>
      <w:r>
        <w:t xml:space="preserve"> </w:t>
      </w:r>
      <w:r w:rsidRPr="00682E48">
        <w:t>y</w:t>
      </w:r>
      <w:r>
        <w:t xml:space="preserve"> </w:t>
      </w:r>
      <w:r w:rsidRPr="00682E48">
        <w:t>Crédito</w:t>
      </w:r>
      <w:r>
        <w:t xml:space="preserve"> </w:t>
      </w:r>
      <w:r w:rsidRPr="00682E48">
        <w:t>Público</w:t>
      </w:r>
      <w:r>
        <w:t xml:space="preserve"> </w:t>
      </w:r>
      <w:r w:rsidRPr="00682E48">
        <w:t>directamente</w:t>
      </w:r>
      <w:r>
        <w:t xml:space="preserve"> </w:t>
      </w:r>
      <w:r w:rsidRPr="00682E48">
        <w:t>o</w:t>
      </w:r>
      <w:r>
        <w:t xml:space="preserve"> </w:t>
      </w:r>
      <w:r w:rsidRPr="00682E48">
        <w:t>por</w:t>
      </w:r>
      <w:r>
        <w:t xml:space="preserve"> </w:t>
      </w:r>
      <w:r w:rsidRPr="00682E48">
        <w:t>conducto</w:t>
      </w:r>
      <w:r>
        <w:t xml:space="preserve"> </w:t>
      </w:r>
      <w:r w:rsidRPr="00682E48">
        <w:t>del</w:t>
      </w:r>
      <w:r>
        <w:t xml:space="preserve"> </w:t>
      </w:r>
      <w:r w:rsidRPr="00682E48">
        <w:t>Servicio</w:t>
      </w:r>
      <w:r>
        <w:t xml:space="preserve"> </w:t>
      </w:r>
      <w:r w:rsidRPr="00682E48">
        <w:t>de</w:t>
      </w:r>
      <w:r>
        <w:t xml:space="preserve"> </w:t>
      </w:r>
      <w:r w:rsidRPr="00682E48">
        <w:t>Administración</w:t>
      </w:r>
      <w:r>
        <w:t xml:space="preserve"> </w:t>
      </w:r>
      <w:r w:rsidRPr="00682E48">
        <w:t>Tributaria,</w:t>
      </w:r>
      <w:r>
        <w:t xml:space="preserve"> </w:t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normatividad</w:t>
      </w:r>
      <w:r>
        <w:t xml:space="preserve"> </w:t>
      </w:r>
      <w:r w:rsidRPr="00682E48">
        <w:t>aplicable.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b/>
          <w:szCs w:val="18"/>
        </w:rPr>
        <w:t>OCTAVA.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REGISTRO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CONCENTRACIÓN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CUENTA.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registrará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concentrará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recibidos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indica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continuación,</w:t>
      </w:r>
      <w:r>
        <w:rPr>
          <w:szCs w:val="18"/>
        </w:rPr>
        <w:t xml:space="preserve"> </w:t>
      </w:r>
      <w:r w:rsidRPr="00682E48">
        <w:rPr>
          <w:szCs w:val="18"/>
        </w:rPr>
        <w:t>según</w:t>
      </w:r>
      <w:r>
        <w:rPr>
          <w:szCs w:val="18"/>
        </w:rPr>
        <w:t xml:space="preserve"> </w:t>
      </w:r>
      <w:r w:rsidRPr="00682E48">
        <w:rPr>
          <w:szCs w:val="18"/>
        </w:rPr>
        <w:t>sea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caso:</w:t>
      </w:r>
    </w:p>
    <w:p w:rsidR="00C452FE" w:rsidRPr="00682E48" w:rsidRDefault="00C452FE" w:rsidP="00C452FE">
      <w:pPr>
        <w:pStyle w:val="ROMANOS"/>
        <w:spacing w:after="100" w:line="244" w:lineRule="exact"/>
      </w:pPr>
      <w:r w:rsidRPr="00682E48">
        <w:rPr>
          <w:b/>
        </w:rPr>
        <w:t>1.</w:t>
      </w:r>
      <w:r w:rsidRPr="00682E48">
        <w:rPr>
          <w:b/>
        </w:rPr>
        <w:tab/>
      </w:r>
      <w:r w:rsidRPr="00682E48">
        <w:t>El</w:t>
      </w:r>
      <w:r>
        <w:t xml:space="preserve"> </w:t>
      </w:r>
      <w:r w:rsidRPr="00682E48">
        <w:t>mismo</w:t>
      </w:r>
      <w:r>
        <w:t xml:space="preserve"> </w:t>
      </w:r>
      <w:r w:rsidRPr="00682E48">
        <w:t>día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recepción,</w:t>
      </w:r>
      <w:r>
        <w:t xml:space="preserve"> </w:t>
      </w:r>
      <w:r w:rsidRPr="00682E48">
        <w:t>cuando</w:t>
      </w:r>
      <w:r>
        <w:t xml:space="preserve"> </w:t>
      </w:r>
      <w:r w:rsidRPr="00682E48">
        <w:t>el</w:t>
      </w:r>
      <w:r>
        <w:t xml:space="preserve"> </w:t>
      </w:r>
      <w:r w:rsidRPr="00682E48">
        <w:t>contribuyente</w:t>
      </w:r>
      <w:r>
        <w:t xml:space="preserve"> </w:t>
      </w:r>
      <w:r w:rsidRPr="00682E48">
        <w:t>realice</w:t>
      </w:r>
      <w:r>
        <w:t xml:space="preserve"> </w:t>
      </w:r>
      <w:r w:rsidRPr="00682E48">
        <w:t>el</w:t>
      </w:r>
      <w:r>
        <w:t xml:space="preserve"> </w:t>
      </w:r>
      <w:r w:rsidRPr="00682E48">
        <w:t>pago</w:t>
      </w:r>
      <w:r>
        <w:t xml:space="preserve"> </w:t>
      </w:r>
      <w:r w:rsidRPr="00682E48">
        <w:t>en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y</w:t>
      </w:r>
      <w:r>
        <w:t xml:space="preserve"> </w:t>
      </w:r>
      <w:r w:rsidRPr="00682E48">
        <w:t>dentro</w:t>
      </w:r>
      <w:r>
        <w:t xml:space="preserve"> </w:t>
      </w:r>
      <w:r w:rsidRPr="00682E48">
        <w:t>del</w:t>
      </w:r>
      <w:r>
        <w:t xml:space="preserve"> </w:t>
      </w:r>
      <w:r w:rsidRPr="00682E48">
        <w:t>horario</w:t>
      </w:r>
      <w:r>
        <w:t xml:space="preserve"> </w:t>
      </w:r>
      <w:r w:rsidRPr="00682E48">
        <w:t>de</w:t>
      </w:r>
      <w:r>
        <w:t xml:space="preserve"> </w:t>
      </w:r>
      <w:r w:rsidRPr="00682E48">
        <w:t>atención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operación</w:t>
      </w:r>
      <w:r>
        <w:t xml:space="preserve"> </w:t>
      </w:r>
      <w:r w:rsidRPr="00682E48">
        <w:t>de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trate</w:t>
      </w:r>
      <w:r>
        <w:t xml:space="preserve"> </w:t>
      </w:r>
      <w:r w:rsidRPr="00682E48">
        <w:t>que,</w:t>
      </w:r>
      <w:r>
        <w:t xml:space="preserve"> </w:t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los</w:t>
      </w:r>
      <w:r>
        <w:t xml:space="preserve"> </w:t>
      </w:r>
      <w:r w:rsidRPr="00682E48">
        <w:t>sistemas</w:t>
      </w:r>
      <w:r>
        <w:t xml:space="preserve"> </w:t>
      </w:r>
      <w:r w:rsidRPr="00682E48">
        <w:t>de</w:t>
      </w:r>
      <w:r>
        <w:t xml:space="preserve"> </w:t>
      </w:r>
      <w:r w:rsidRPr="00682E48">
        <w:t>registro</w:t>
      </w:r>
      <w:r>
        <w:t xml:space="preserve"> </w:t>
      </w:r>
      <w:r w:rsidRPr="00682E48">
        <w:t>o</w:t>
      </w:r>
      <w:r>
        <w:t xml:space="preserve"> </w:t>
      </w:r>
      <w:r w:rsidRPr="00682E48">
        <w:t>medios</w:t>
      </w:r>
      <w:r>
        <w:t xml:space="preserve"> </w:t>
      </w:r>
      <w:r w:rsidRPr="00682E48">
        <w:t>electrónicos</w:t>
      </w:r>
      <w:r>
        <w:t xml:space="preserve"> </w:t>
      </w:r>
      <w:r w:rsidRPr="00682E48">
        <w:t>del</w:t>
      </w:r>
      <w:r>
        <w:t xml:space="preserve"> </w:t>
      </w:r>
      <w:r w:rsidRPr="00682E48">
        <w:t>BANCO,</w:t>
      </w:r>
      <w:r>
        <w:t xml:space="preserve"> </w:t>
      </w:r>
      <w:r w:rsidRPr="00682E48">
        <w:t>le</w:t>
      </w:r>
      <w:r>
        <w:t xml:space="preserve"> </w:t>
      </w:r>
      <w:r w:rsidRPr="00682E48">
        <w:t>otorgue</w:t>
      </w:r>
      <w:r>
        <w:t xml:space="preserve"> </w:t>
      </w:r>
      <w:r w:rsidRPr="00682E48">
        <w:t>Fecha</w:t>
      </w:r>
      <w:r>
        <w:t xml:space="preserve"> </w:t>
      </w:r>
      <w:r w:rsidRPr="00682E48">
        <w:t>Valor</w:t>
      </w:r>
      <w:r>
        <w:t xml:space="preserve"> </w:t>
      </w:r>
      <w:r w:rsidRPr="00682E48">
        <w:t>del</w:t>
      </w:r>
      <w:r>
        <w:t xml:space="preserve"> </w:t>
      </w:r>
      <w:r w:rsidRPr="00682E48">
        <w:t>mismo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operación;</w:t>
      </w:r>
    </w:p>
    <w:p w:rsidR="00C452FE" w:rsidRPr="00682E48" w:rsidRDefault="00C452FE" w:rsidP="00C452FE">
      <w:pPr>
        <w:pStyle w:val="ROMANOS"/>
        <w:spacing w:after="100" w:line="244" w:lineRule="exact"/>
      </w:pPr>
      <w:r w:rsidRPr="00682E48">
        <w:rPr>
          <w:b/>
        </w:rPr>
        <w:t>2.</w:t>
      </w:r>
      <w:r w:rsidRPr="00682E48">
        <w:rPr>
          <w:b/>
        </w:rPr>
        <w:tab/>
      </w:r>
      <w:r w:rsidRPr="00682E48">
        <w:t>El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siguiente</w:t>
      </w:r>
      <w:r>
        <w:t xml:space="preserve"> </w:t>
      </w:r>
      <w:r w:rsidRPr="00682E48">
        <w:t>al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recepción,</w:t>
      </w:r>
      <w:r>
        <w:t xml:space="preserve"> </w:t>
      </w:r>
      <w:r w:rsidRPr="00682E48">
        <w:t>cuando</w:t>
      </w:r>
      <w:r>
        <w:t xml:space="preserve"> </w:t>
      </w:r>
      <w:r w:rsidRPr="00682E48">
        <w:t>el</w:t>
      </w:r>
      <w:r>
        <w:t xml:space="preserve"> </w:t>
      </w:r>
      <w:r w:rsidRPr="00682E48">
        <w:t>contribuyente</w:t>
      </w:r>
      <w:r>
        <w:t xml:space="preserve"> </w:t>
      </w:r>
      <w:r w:rsidRPr="00682E48">
        <w:t>realice</w:t>
      </w:r>
      <w:r>
        <w:t xml:space="preserve"> </w:t>
      </w:r>
      <w:r w:rsidRPr="00682E48">
        <w:t>el</w:t>
      </w:r>
      <w:r>
        <w:t xml:space="preserve"> </w:t>
      </w:r>
      <w:r w:rsidRPr="00682E48">
        <w:t>pago</w:t>
      </w:r>
      <w:r>
        <w:t xml:space="preserve"> </w:t>
      </w:r>
      <w:r w:rsidRPr="00682E48">
        <w:t>en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y</w:t>
      </w:r>
      <w:r>
        <w:t xml:space="preserve"> </w:t>
      </w:r>
      <w:r w:rsidRPr="00682E48">
        <w:t>dentro</w:t>
      </w:r>
      <w:r>
        <w:t xml:space="preserve"> </w:t>
      </w:r>
      <w:r w:rsidRPr="00682E48">
        <w:t>del</w:t>
      </w:r>
      <w:r>
        <w:t xml:space="preserve"> </w:t>
      </w:r>
      <w:r w:rsidRPr="00682E48">
        <w:t>horario</w:t>
      </w:r>
      <w:r>
        <w:t xml:space="preserve"> </w:t>
      </w:r>
      <w:r w:rsidRPr="00682E48">
        <w:t>de</w:t>
      </w:r>
      <w:r>
        <w:t xml:space="preserve"> </w:t>
      </w:r>
      <w:r w:rsidRPr="00682E48">
        <w:t>atención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operación</w:t>
      </w:r>
      <w:r>
        <w:t xml:space="preserve"> </w:t>
      </w:r>
      <w:r w:rsidRPr="00682E48">
        <w:t>de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trate,</w:t>
      </w:r>
      <w:r>
        <w:t xml:space="preserve"> </w:t>
      </w:r>
      <w:r w:rsidRPr="00682E48">
        <w:t>utilizando</w:t>
      </w:r>
      <w:r>
        <w:t xml:space="preserve"> </w:t>
      </w:r>
      <w:r w:rsidRPr="00682E48">
        <w:t>como</w:t>
      </w:r>
      <w:r>
        <w:t xml:space="preserve"> </w:t>
      </w:r>
      <w:r w:rsidRPr="00682E48">
        <w:t>medio</w:t>
      </w:r>
      <w:r>
        <w:t xml:space="preserve"> </w:t>
      </w:r>
      <w:r w:rsidRPr="00682E48">
        <w:t>de</w:t>
      </w:r>
      <w:r>
        <w:t xml:space="preserve"> </w:t>
      </w:r>
      <w:r w:rsidRPr="00682E48">
        <w:t>pago</w:t>
      </w:r>
      <w:r>
        <w:t xml:space="preserve"> </w:t>
      </w:r>
      <w:r w:rsidRPr="00682E48">
        <w:t>tarjeta</w:t>
      </w:r>
      <w:r>
        <w:t xml:space="preserve"> </w:t>
      </w:r>
      <w:r w:rsidRPr="00682E48">
        <w:t>de</w:t>
      </w:r>
      <w:r>
        <w:t xml:space="preserve"> </w:t>
      </w:r>
      <w:r w:rsidRPr="00682E48">
        <w:t>crédito</w:t>
      </w:r>
      <w:r>
        <w:t xml:space="preserve"> </w:t>
      </w:r>
      <w:r w:rsidRPr="00682E48">
        <w:t>o</w:t>
      </w:r>
      <w:r>
        <w:t xml:space="preserve"> </w:t>
      </w:r>
      <w:r w:rsidRPr="00682E48">
        <w:t>de</w:t>
      </w:r>
      <w:r>
        <w:t xml:space="preserve"> </w:t>
      </w:r>
      <w:r w:rsidRPr="00682E48">
        <w:t>débito</w:t>
      </w:r>
      <w:r>
        <w:t xml:space="preserve"> </w:t>
      </w:r>
      <w:r w:rsidRPr="00682E48">
        <w:t>y</w:t>
      </w:r>
      <w:r>
        <w:t xml:space="preserve"> </w:t>
      </w:r>
      <w:r w:rsidRPr="00682E48">
        <w:t>que,</w:t>
      </w:r>
      <w:r>
        <w:t xml:space="preserve"> </w:t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los</w:t>
      </w:r>
      <w:r>
        <w:t xml:space="preserve"> </w:t>
      </w:r>
      <w:r w:rsidRPr="00682E48">
        <w:t>sistemas</w:t>
      </w:r>
      <w:r>
        <w:t xml:space="preserve"> </w:t>
      </w:r>
      <w:r w:rsidRPr="00682E48">
        <w:t>de</w:t>
      </w:r>
      <w:r>
        <w:t xml:space="preserve"> </w:t>
      </w:r>
      <w:r w:rsidRPr="00682E48">
        <w:t>registro</w:t>
      </w:r>
      <w:r>
        <w:t xml:space="preserve"> </w:t>
      </w:r>
      <w:r w:rsidRPr="00682E48">
        <w:t>o</w:t>
      </w:r>
      <w:r>
        <w:t xml:space="preserve"> </w:t>
      </w:r>
      <w:r w:rsidRPr="00682E48">
        <w:t>medios</w:t>
      </w:r>
      <w:r>
        <w:t xml:space="preserve"> </w:t>
      </w:r>
      <w:r w:rsidRPr="00682E48">
        <w:t>electrónicos</w:t>
      </w:r>
      <w:r>
        <w:t xml:space="preserve"> </w:t>
      </w:r>
      <w:r w:rsidRPr="00682E48">
        <w:t>correspondientes</w:t>
      </w:r>
      <w:r>
        <w:t xml:space="preserve"> </w:t>
      </w:r>
      <w:r w:rsidRPr="00682E48">
        <w:t>del</w:t>
      </w:r>
      <w:r>
        <w:t xml:space="preserve"> </w:t>
      </w:r>
      <w:r w:rsidRPr="00682E48">
        <w:t>BANCO,</w:t>
      </w:r>
      <w:r>
        <w:t xml:space="preserve"> </w:t>
      </w:r>
      <w:r w:rsidRPr="00682E48">
        <w:t>le</w:t>
      </w:r>
      <w:r>
        <w:t xml:space="preserve"> </w:t>
      </w:r>
      <w:r w:rsidRPr="00682E48">
        <w:t>otorgue</w:t>
      </w:r>
      <w:r>
        <w:t xml:space="preserve"> </w:t>
      </w:r>
      <w:r w:rsidRPr="00682E48">
        <w:t>Fecha</w:t>
      </w:r>
      <w:r>
        <w:t xml:space="preserve"> </w:t>
      </w:r>
      <w:r w:rsidRPr="00682E48">
        <w:t>Valor</w:t>
      </w:r>
      <w:r>
        <w:t xml:space="preserve"> </w:t>
      </w:r>
      <w:r w:rsidRPr="00682E48">
        <w:t>del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siguiente;</w:t>
      </w:r>
    </w:p>
    <w:p w:rsidR="00C452FE" w:rsidRPr="00682E48" w:rsidRDefault="00C452FE" w:rsidP="00C452FE">
      <w:pPr>
        <w:pStyle w:val="ROMANOS"/>
        <w:spacing w:after="100" w:line="244" w:lineRule="exact"/>
      </w:pPr>
      <w:r w:rsidRPr="00682E48">
        <w:rPr>
          <w:b/>
        </w:rPr>
        <w:t>3.</w:t>
      </w:r>
      <w:r w:rsidRPr="00682E48">
        <w:rPr>
          <w:b/>
        </w:rPr>
        <w:tab/>
      </w:r>
      <w:r w:rsidRPr="00682E48">
        <w:t>El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siguiente</w:t>
      </w:r>
      <w:r>
        <w:t xml:space="preserve"> </w:t>
      </w:r>
      <w:r w:rsidRPr="00682E48">
        <w:t>al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recepción,</w:t>
      </w:r>
      <w:r>
        <w:t xml:space="preserve"> </w:t>
      </w:r>
      <w:r w:rsidRPr="00682E48">
        <w:t>cuando</w:t>
      </w:r>
      <w:r>
        <w:t xml:space="preserve"> </w:t>
      </w:r>
      <w:r w:rsidRPr="00682E48">
        <w:t>el</w:t>
      </w:r>
      <w:r>
        <w:t xml:space="preserve"> </w:t>
      </w:r>
      <w:r w:rsidRPr="00682E48">
        <w:t>contribuyente</w:t>
      </w:r>
      <w:r>
        <w:t xml:space="preserve"> </w:t>
      </w:r>
      <w:r w:rsidRPr="00682E48">
        <w:t>realice</w:t>
      </w:r>
      <w:r>
        <w:t xml:space="preserve"> </w:t>
      </w:r>
      <w:r w:rsidRPr="00682E48">
        <w:t>el</w:t>
      </w:r>
      <w:r>
        <w:t xml:space="preserve"> </w:t>
      </w:r>
      <w:r w:rsidRPr="00682E48">
        <w:t>pago</w:t>
      </w:r>
      <w:r>
        <w:t xml:space="preserve"> </w:t>
      </w:r>
      <w:r w:rsidRPr="00682E48">
        <w:t>en</w:t>
      </w:r>
      <w:r>
        <w:t xml:space="preserve"> </w:t>
      </w:r>
      <w:r w:rsidRPr="00682E48">
        <w:t>días</w:t>
      </w:r>
      <w:r>
        <w:t xml:space="preserve"> </w:t>
      </w:r>
      <w:r w:rsidRPr="00682E48">
        <w:t>inhábiles,</w:t>
      </w:r>
      <w:r>
        <w:t xml:space="preserve"> </w:t>
      </w:r>
      <w:r w:rsidRPr="00682E48">
        <w:t>sábados,</w:t>
      </w:r>
      <w:r>
        <w:t xml:space="preserve"> </w:t>
      </w:r>
      <w:r w:rsidRPr="00682E48">
        <w:t>domingos</w:t>
      </w:r>
      <w:r>
        <w:t xml:space="preserve"> </w:t>
      </w:r>
      <w:r w:rsidRPr="00682E48">
        <w:t>o</w:t>
      </w:r>
      <w:r>
        <w:t xml:space="preserve"> </w:t>
      </w:r>
      <w:r w:rsidRPr="00682E48">
        <w:t>en</w:t>
      </w:r>
      <w:r>
        <w:t xml:space="preserve"> </w:t>
      </w:r>
      <w:r w:rsidRPr="00682E48">
        <w:t>días</w:t>
      </w:r>
      <w:r>
        <w:t xml:space="preserve"> </w:t>
      </w:r>
      <w:r w:rsidRPr="00682E48">
        <w:t>hábiles,</w:t>
      </w:r>
      <w:r>
        <w:t xml:space="preserve"> </w:t>
      </w:r>
      <w:r w:rsidRPr="00682E48">
        <w:t>pero</w:t>
      </w:r>
      <w:r>
        <w:t xml:space="preserve"> </w:t>
      </w:r>
      <w:r w:rsidRPr="00682E48">
        <w:t>en</w:t>
      </w:r>
      <w:r>
        <w:t xml:space="preserve"> </w:t>
      </w:r>
      <w:r w:rsidRPr="00682E48">
        <w:t>horarios</w:t>
      </w:r>
      <w:r>
        <w:t xml:space="preserve"> </w:t>
      </w:r>
      <w:r w:rsidRPr="00682E48">
        <w:t>de</w:t>
      </w:r>
      <w:r>
        <w:t xml:space="preserve"> </w:t>
      </w:r>
      <w:r w:rsidRPr="00682E48">
        <w:t>atención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operación</w:t>
      </w:r>
      <w:r>
        <w:t xml:space="preserve"> </w:t>
      </w:r>
      <w:r w:rsidRPr="00682E48">
        <w:t>de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trate</w:t>
      </w:r>
      <w:r>
        <w:t xml:space="preserve"> </w:t>
      </w:r>
      <w:r w:rsidRPr="00682E48">
        <w:t>que,</w:t>
      </w:r>
      <w:r>
        <w:t xml:space="preserve"> </w:t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los</w:t>
      </w:r>
      <w:r>
        <w:t xml:space="preserve"> </w:t>
      </w:r>
      <w:r w:rsidRPr="00682E48">
        <w:t>sistemas</w:t>
      </w:r>
      <w:r>
        <w:t xml:space="preserve"> </w:t>
      </w:r>
      <w:r w:rsidRPr="00682E48">
        <w:t>de</w:t>
      </w:r>
      <w:r>
        <w:t xml:space="preserve"> </w:t>
      </w:r>
      <w:r w:rsidRPr="00682E48">
        <w:t>registro</w:t>
      </w:r>
      <w:r>
        <w:t xml:space="preserve"> </w:t>
      </w:r>
      <w:r w:rsidRPr="00682E48">
        <w:t>o</w:t>
      </w:r>
      <w:r>
        <w:t xml:space="preserve"> </w:t>
      </w:r>
      <w:r w:rsidRPr="00682E48">
        <w:t>medios</w:t>
      </w:r>
      <w:r>
        <w:t xml:space="preserve"> </w:t>
      </w:r>
      <w:r w:rsidRPr="00682E48">
        <w:t>electrónicos</w:t>
      </w:r>
      <w:r>
        <w:t xml:space="preserve"> </w:t>
      </w:r>
      <w:r w:rsidRPr="00682E48">
        <w:t>del</w:t>
      </w:r>
      <w:r>
        <w:t xml:space="preserve"> </w:t>
      </w:r>
      <w:r w:rsidRPr="00682E48">
        <w:t>BANCO,</w:t>
      </w:r>
      <w:r>
        <w:t xml:space="preserve"> </w:t>
      </w:r>
      <w:r w:rsidRPr="00682E48">
        <w:t>le</w:t>
      </w:r>
      <w:r>
        <w:t xml:space="preserve"> </w:t>
      </w:r>
      <w:r w:rsidRPr="00682E48">
        <w:t>otorgue</w:t>
      </w:r>
      <w:r>
        <w:t xml:space="preserve"> </w:t>
      </w:r>
      <w:r w:rsidRPr="00682E48">
        <w:t>Fecha</w:t>
      </w:r>
      <w:r>
        <w:t xml:space="preserve"> </w:t>
      </w:r>
      <w:r w:rsidRPr="00682E48">
        <w:t>Valor</w:t>
      </w:r>
      <w:r>
        <w:t xml:space="preserve"> </w:t>
      </w:r>
      <w:r w:rsidRPr="00682E48">
        <w:t>del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siguiente,</w:t>
      </w:r>
      <w:r>
        <w:t xml:space="preserve"> </w:t>
      </w:r>
      <w:r w:rsidRPr="00682E48">
        <w:t>o</w:t>
      </w:r>
    </w:p>
    <w:p w:rsidR="00C452FE" w:rsidRPr="00682E48" w:rsidRDefault="00C452FE" w:rsidP="00C452FE">
      <w:pPr>
        <w:pStyle w:val="ROMANOS"/>
        <w:spacing w:after="100" w:line="244" w:lineRule="exact"/>
      </w:pPr>
      <w:r w:rsidRPr="00682E48">
        <w:rPr>
          <w:b/>
        </w:rPr>
        <w:t>4.</w:t>
      </w:r>
      <w:r w:rsidRPr="00682E48">
        <w:rPr>
          <w:b/>
        </w:rPr>
        <w:tab/>
      </w:r>
      <w:r w:rsidRPr="00682E48">
        <w:t>El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siguiente</w:t>
      </w:r>
      <w:r>
        <w:t xml:space="preserve"> </w:t>
      </w:r>
      <w:r w:rsidRPr="00682E48">
        <w:t>al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recepción,</w:t>
      </w:r>
      <w:r>
        <w:t xml:space="preserve"> </w:t>
      </w:r>
      <w:r w:rsidRPr="00682E48">
        <w:t>cuando</w:t>
      </w:r>
      <w:r>
        <w:t xml:space="preserve"> </w:t>
      </w:r>
      <w:r w:rsidRPr="00682E48">
        <w:t>el</w:t>
      </w:r>
      <w:r>
        <w:t xml:space="preserve"> </w:t>
      </w:r>
      <w:r w:rsidRPr="00682E48">
        <w:t>contribuyente</w:t>
      </w:r>
      <w:r>
        <w:t xml:space="preserve"> </w:t>
      </w:r>
      <w:r w:rsidRPr="00682E48">
        <w:t>realice</w:t>
      </w:r>
      <w:r>
        <w:t xml:space="preserve"> </w:t>
      </w:r>
      <w:r w:rsidRPr="00682E48">
        <w:t>el</w:t>
      </w:r>
      <w:r>
        <w:t xml:space="preserve"> </w:t>
      </w:r>
      <w:r w:rsidRPr="00682E48">
        <w:t>pago</w:t>
      </w:r>
      <w:r>
        <w:t xml:space="preserve"> </w:t>
      </w:r>
      <w:r w:rsidRPr="00682E48">
        <w:t>con</w:t>
      </w:r>
      <w:r>
        <w:t xml:space="preserve"> </w:t>
      </w:r>
      <w:r w:rsidRPr="00682E48">
        <w:t>tarjeta</w:t>
      </w:r>
      <w:r>
        <w:t xml:space="preserve"> </w:t>
      </w:r>
      <w:r w:rsidRPr="00682E48">
        <w:t>de</w:t>
      </w:r>
      <w:r>
        <w:t xml:space="preserve"> </w:t>
      </w:r>
      <w:r w:rsidRPr="00682E48">
        <w:t>crédito</w:t>
      </w:r>
      <w:r>
        <w:t xml:space="preserve"> </w:t>
      </w:r>
      <w:r w:rsidRPr="00682E48">
        <w:t>o</w:t>
      </w:r>
      <w:r>
        <w:t xml:space="preserve"> </w:t>
      </w:r>
      <w:r w:rsidRPr="00682E48">
        <w:t>de</w:t>
      </w:r>
      <w:r>
        <w:t xml:space="preserve"> </w:t>
      </w:r>
      <w:r w:rsidRPr="00682E48">
        <w:t>débito,</w:t>
      </w:r>
      <w:r>
        <w:t xml:space="preserve"> </w:t>
      </w:r>
      <w:r w:rsidRPr="00682E48">
        <w:t>en</w:t>
      </w:r>
      <w:r>
        <w:t xml:space="preserve"> </w:t>
      </w:r>
      <w:r w:rsidRPr="00682E48">
        <w:t>días</w:t>
      </w:r>
      <w:r>
        <w:t xml:space="preserve"> </w:t>
      </w:r>
      <w:r w:rsidRPr="00682E48">
        <w:t>inhábiles,</w:t>
      </w:r>
      <w:r>
        <w:t xml:space="preserve"> </w:t>
      </w:r>
      <w:r w:rsidRPr="00682E48">
        <w:t>sábados</w:t>
      </w:r>
      <w:r>
        <w:t xml:space="preserve"> </w:t>
      </w:r>
      <w:r w:rsidRPr="00682E48">
        <w:t>o</w:t>
      </w:r>
      <w:r>
        <w:t xml:space="preserve"> </w:t>
      </w:r>
      <w:r w:rsidRPr="00682E48">
        <w:t>domingos</w:t>
      </w:r>
      <w:r>
        <w:t xml:space="preserve"> </w:t>
      </w:r>
      <w:r w:rsidRPr="00682E48">
        <w:t>o</w:t>
      </w:r>
      <w:r>
        <w:t xml:space="preserve"> </w:t>
      </w:r>
      <w:r w:rsidRPr="00682E48">
        <w:t>en</w:t>
      </w:r>
      <w:r>
        <w:t xml:space="preserve"> </w:t>
      </w:r>
      <w:r w:rsidRPr="00682E48">
        <w:t>días</w:t>
      </w:r>
      <w:r>
        <w:t xml:space="preserve"> </w:t>
      </w:r>
      <w:r w:rsidRPr="00682E48">
        <w:t>hábiles,</w:t>
      </w:r>
      <w:r>
        <w:t xml:space="preserve"> </w:t>
      </w:r>
      <w:r w:rsidRPr="00682E48">
        <w:t>pero</w:t>
      </w:r>
      <w:r>
        <w:t xml:space="preserve"> </w:t>
      </w:r>
      <w:r w:rsidRPr="00682E48">
        <w:t>en</w:t>
      </w:r>
      <w:r>
        <w:t xml:space="preserve"> </w:t>
      </w:r>
      <w:r w:rsidRPr="00682E48">
        <w:t>horarios</w:t>
      </w:r>
      <w:r>
        <w:t xml:space="preserve"> </w:t>
      </w:r>
      <w:r w:rsidRPr="00682E48">
        <w:t>de</w:t>
      </w:r>
      <w:r>
        <w:t xml:space="preserve"> </w:t>
      </w:r>
      <w:r w:rsidRPr="00682E48">
        <w:t>atención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operación</w:t>
      </w:r>
      <w:r>
        <w:t xml:space="preserve"> </w:t>
      </w:r>
      <w:r w:rsidRPr="00682E48">
        <w:t>de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trate</w:t>
      </w:r>
      <w:r>
        <w:t xml:space="preserve"> </w:t>
      </w:r>
      <w:r w:rsidRPr="00682E48">
        <w:t>que,</w:t>
      </w:r>
      <w:r>
        <w:t xml:space="preserve"> </w:t>
      </w:r>
      <w:r w:rsidRPr="00682E48">
        <w:t>conforme</w:t>
      </w:r>
      <w:r>
        <w:t xml:space="preserve"> </w:t>
      </w:r>
      <w:r w:rsidRPr="00682E48">
        <w:t>a</w:t>
      </w:r>
      <w:r>
        <w:t xml:space="preserve"> </w:t>
      </w:r>
      <w:r w:rsidRPr="00682E48">
        <w:t>los</w:t>
      </w:r>
      <w:r>
        <w:t xml:space="preserve"> </w:t>
      </w:r>
      <w:r w:rsidRPr="00682E48">
        <w:t>sistemas</w:t>
      </w:r>
      <w:r>
        <w:t xml:space="preserve"> </w:t>
      </w:r>
      <w:r w:rsidRPr="00682E48">
        <w:t>de</w:t>
      </w:r>
      <w:r>
        <w:t xml:space="preserve"> </w:t>
      </w:r>
      <w:r w:rsidRPr="00682E48">
        <w:t>registro</w:t>
      </w:r>
      <w:r>
        <w:t xml:space="preserve"> </w:t>
      </w:r>
      <w:r w:rsidRPr="00682E48">
        <w:t>o</w:t>
      </w:r>
      <w:r>
        <w:t xml:space="preserve"> </w:t>
      </w:r>
      <w:r w:rsidRPr="00682E48">
        <w:t>medios</w:t>
      </w:r>
      <w:r>
        <w:t xml:space="preserve"> </w:t>
      </w:r>
      <w:r w:rsidRPr="00682E48">
        <w:t>electrónicos</w:t>
      </w:r>
      <w:r>
        <w:t xml:space="preserve"> </w:t>
      </w:r>
      <w:r w:rsidRPr="00682E48">
        <w:t>del</w:t>
      </w:r>
      <w:r>
        <w:t xml:space="preserve"> </w:t>
      </w:r>
      <w:r w:rsidRPr="00682E48">
        <w:t>BANCO,</w:t>
      </w:r>
      <w:r>
        <w:t xml:space="preserve"> </w:t>
      </w:r>
      <w:r w:rsidRPr="00682E48">
        <w:t>le</w:t>
      </w:r>
      <w:r>
        <w:t xml:space="preserve"> </w:t>
      </w:r>
      <w:r w:rsidRPr="00682E48">
        <w:t>otorgue</w:t>
      </w:r>
      <w:r>
        <w:t xml:space="preserve"> </w:t>
      </w:r>
      <w:r w:rsidRPr="00682E48">
        <w:t>Fecha</w:t>
      </w:r>
      <w:r>
        <w:t xml:space="preserve"> </w:t>
      </w:r>
      <w:r w:rsidRPr="00682E48">
        <w:t>Valor</w:t>
      </w:r>
      <w:r>
        <w:t xml:space="preserve"> </w:t>
      </w:r>
      <w:r w:rsidRPr="00682E48">
        <w:t>del</w:t>
      </w:r>
      <w:r>
        <w:t xml:space="preserve"> </w:t>
      </w:r>
      <w:r w:rsidRPr="00682E48">
        <w:t>Día</w:t>
      </w:r>
      <w:r>
        <w:t xml:space="preserve"> </w:t>
      </w:r>
      <w:r w:rsidRPr="00682E48">
        <w:t>Hábil</w:t>
      </w:r>
      <w:r>
        <w:t xml:space="preserve"> </w:t>
      </w:r>
      <w:r w:rsidRPr="00682E48">
        <w:t>Bancario</w:t>
      </w:r>
      <w:r>
        <w:t xml:space="preserve"> </w:t>
      </w:r>
      <w:r w:rsidRPr="00682E48">
        <w:t>siguiente.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registrará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recibidos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detallando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atendidas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obliga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especificar,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otros</w:t>
      </w:r>
      <w:r>
        <w:rPr>
          <w:szCs w:val="18"/>
        </w:rPr>
        <w:t xml:space="preserve"> </w:t>
      </w:r>
      <w:r w:rsidRPr="00682E48">
        <w:rPr>
          <w:szCs w:val="18"/>
        </w:rPr>
        <w:t>datos</w:t>
      </w:r>
      <w:r>
        <w:rPr>
          <w:szCs w:val="18"/>
        </w:rPr>
        <w:t xml:space="preserve"> </w:t>
      </w:r>
      <w:r w:rsidRPr="00682E48">
        <w:rPr>
          <w:szCs w:val="18"/>
        </w:rPr>
        <w:t>relativos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atendida,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Modalidad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medio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utilizado.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b/>
          <w:szCs w:val="18"/>
        </w:rPr>
        <w:t>NOVENA.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INTERESES.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depositados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devengarán</w:t>
      </w:r>
      <w:r>
        <w:rPr>
          <w:szCs w:val="18"/>
        </w:rPr>
        <w:t xml:space="preserve"> </w:t>
      </w:r>
      <w:r w:rsidRPr="00682E48">
        <w:rPr>
          <w:szCs w:val="18"/>
        </w:rPr>
        <w:t>intereses,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cuales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calcularán</w:t>
      </w:r>
      <w:r>
        <w:rPr>
          <w:szCs w:val="18"/>
        </w:rPr>
        <w:t xml:space="preserve"> </w:t>
      </w:r>
      <w:r w:rsidRPr="00682E48">
        <w:rPr>
          <w:szCs w:val="18"/>
        </w:rPr>
        <w:t>mensualmente</w:t>
      </w:r>
      <w:r>
        <w:rPr>
          <w:szCs w:val="18"/>
        </w:rPr>
        <w:t xml:space="preserve"> </w:t>
      </w:r>
      <w:r w:rsidRPr="00682E48">
        <w:rPr>
          <w:szCs w:val="18"/>
        </w:rPr>
        <w:t>sobre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saldo</w:t>
      </w:r>
      <w:r>
        <w:rPr>
          <w:szCs w:val="18"/>
        </w:rPr>
        <w:t xml:space="preserve"> </w:t>
      </w:r>
      <w:r w:rsidRPr="00682E48">
        <w:rPr>
          <w:szCs w:val="18"/>
        </w:rPr>
        <w:t>promedio</w:t>
      </w:r>
      <w:r>
        <w:rPr>
          <w:szCs w:val="18"/>
        </w:rPr>
        <w:t xml:space="preserve"> </w:t>
      </w:r>
      <w:r w:rsidRPr="00682E48">
        <w:rPr>
          <w:szCs w:val="18"/>
        </w:rPr>
        <w:t>diario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saldos</w:t>
      </w:r>
      <w:r>
        <w:rPr>
          <w:szCs w:val="18"/>
        </w:rPr>
        <w:t xml:space="preserve"> </w:t>
      </w:r>
      <w:r w:rsidRPr="00682E48">
        <w:rPr>
          <w:szCs w:val="18"/>
        </w:rPr>
        <w:t>acreedores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durante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trate.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szCs w:val="18"/>
        </w:rPr>
        <w:lastRenderedPageBreak/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promedio</w:t>
      </w:r>
      <w:r>
        <w:rPr>
          <w:szCs w:val="18"/>
        </w:rPr>
        <w:t xml:space="preserve"> </w:t>
      </w:r>
      <w:r w:rsidRPr="00682E48">
        <w:rPr>
          <w:szCs w:val="18"/>
        </w:rPr>
        <w:t>referido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calculará</w:t>
      </w:r>
      <w:r>
        <w:rPr>
          <w:szCs w:val="18"/>
        </w:rPr>
        <w:t xml:space="preserve"> </w:t>
      </w:r>
      <w:r w:rsidRPr="00682E48">
        <w:rPr>
          <w:szCs w:val="18"/>
        </w:rPr>
        <w:t>sumando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saldos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cierre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trate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dividiendo</w:t>
      </w:r>
      <w:r>
        <w:rPr>
          <w:szCs w:val="18"/>
        </w:rPr>
        <w:t xml:space="preserve"> </w:t>
      </w:r>
      <w:r w:rsidRPr="00682E48">
        <w:rPr>
          <w:szCs w:val="18"/>
        </w:rPr>
        <w:t>dicha</w:t>
      </w:r>
      <w:r>
        <w:rPr>
          <w:szCs w:val="18"/>
        </w:rPr>
        <w:t xml:space="preserve"> </w:t>
      </w:r>
      <w:r w:rsidRPr="00682E48">
        <w:rPr>
          <w:szCs w:val="18"/>
        </w:rPr>
        <w:t>suma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integren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calendario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corresponda.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saldos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promediar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Ponderada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Fondeo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dada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diariamente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México,</w:t>
      </w:r>
      <w:r>
        <w:rPr>
          <w:szCs w:val="18"/>
        </w:rPr>
        <w:t xml:space="preserve"> </w:t>
      </w:r>
      <w:r w:rsidRPr="00682E48">
        <w:rPr>
          <w:szCs w:val="18"/>
        </w:rPr>
        <w:t>durante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correspondiente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misma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considerar</w:t>
      </w:r>
      <w:r>
        <w:rPr>
          <w:szCs w:val="18"/>
        </w:rPr>
        <w:t xml:space="preserve"> </w:t>
      </w:r>
      <w:r w:rsidRPr="00682E48">
        <w:rPr>
          <w:szCs w:val="18"/>
        </w:rPr>
        <w:t>cuatro</w:t>
      </w:r>
      <w:r>
        <w:rPr>
          <w:szCs w:val="18"/>
        </w:rPr>
        <w:t xml:space="preserve"> </w:t>
      </w:r>
      <w:r w:rsidRPr="00682E48">
        <w:rPr>
          <w:szCs w:val="18"/>
        </w:rPr>
        <w:t>dígitos</w:t>
      </w:r>
      <w:r>
        <w:rPr>
          <w:szCs w:val="18"/>
        </w:rPr>
        <w:t xml:space="preserve"> </w:t>
      </w:r>
      <w:r w:rsidRPr="00682E48">
        <w:rPr>
          <w:szCs w:val="18"/>
        </w:rPr>
        <w:t>decimales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redondearse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siguiente: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szCs w:val="18"/>
        </w:rPr>
        <w:t>Si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quinto</w:t>
      </w:r>
      <w:r>
        <w:rPr>
          <w:szCs w:val="18"/>
        </w:rPr>
        <w:t xml:space="preserve"> </w:t>
      </w:r>
      <w:r w:rsidRPr="00682E48">
        <w:rPr>
          <w:szCs w:val="18"/>
        </w:rPr>
        <w:t>dígito</w:t>
      </w:r>
      <w:r>
        <w:rPr>
          <w:szCs w:val="18"/>
        </w:rPr>
        <w:t xml:space="preserve"> </w:t>
      </w:r>
      <w:r w:rsidRPr="00682E48">
        <w:rPr>
          <w:szCs w:val="18"/>
        </w:rPr>
        <w:t>decimal</w:t>
      </w:r>
      <w:r>
        <w:rPr>
          <w:szCs w:val="18"/>
        </w:rPr>
        <w:t xml:space="preserve"> </w:t>
      </w:r>
      <w:r w:rsidRPr="00682E48">
        <w:rPr>
          <w:szCs w:val="18"/>
        </w:rPr>
        <w:t>es</w:t>
      </w:r>
      <w:r>
        <w:rPr>
          <w:szCs w:val="18"/>
        </w:rPr>
        <w:t xml:space="preserve"> </w:t>
      </w:r>
      <w:r w:rsidRPr="00682E48">
        <w:rPr>
          <w:szCs w:val="18"/>
        </w:rPr>
        <w:t>mayor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igual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5,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cuarto</w:t>
      </w:r>
      <w:r>
        <w:rPr>
          <w:szCs w:val="18"/>
        </w:rPr>
        <w:t xml:space="preserve"> </w:t>
      </w:r>
      <w:r w:rsidRPr="00682E48">
        <w:rPr>
          <w:szCs w:val="18"/>
        </w:rPr>
        <w:t>dígito</w:t>
      </w:r>
      <w:r>
        <w:rPr>
          <w:szCs w:val="18"/>
        </w:rPr>
        <w:t xml:space="preserve"> </w:t>
      </w:r>
      <w:r w:rsidRPr="00682E48">
        <w:rPr>
          <w:szCs w:val="18"/>
        </w:rPr>
        <w:t>decimal</w:t>
      </w:r>
      <w:r>
        <w:rPr>
          <w:szCs w:val="18"/>
        </w:rPr>
        <w:t xml:space="preserve"> </w:t>
      </w:r>
      <w:r w:rsidRPr="00682E48">
        <w:rPr>
          <w:szCs w:val="18"/>
        </w:rPr>
        <w:t>subirá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inmediato</w:t>
      </w:r>
      <w:r>
        <w:rPr>
          <w:szCs w:val="18"/>
        </w:rPr>
        <w:t xml:space="preserve"> </w:t>
      </w:r>
      <w:r w:rsidRPr="00682E48">
        <w:rPr>
          <w:szCs w:val="18"/>
        </w:rPr>
        <w:t>superior.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szCs w:val="18"/>
        </w:rPr>
        <w:t>Si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quinto</w:t>
      </w:r>
      <w:r>
        <w:rPr>
          <w:szCs w:val="18"/>
        </w:rPr>
        <w:t xml:space="preserve"> </w:t>
      </w:r>
      <w:r w:rsidRPr="00682E48">
        <w:rPr>
          <w:szCs w:val="18"/>
        </w:rPr>
        <w:t>dígito</w:t>
      </w:r>
      <w:r>
        <w:rPr>
          <w:szCs w:val="18"/>
        </w:rPr>
        <w:t xml:space="preserve"> </w:t>
      </w:r>
      <w:r w:rsidRPr="00682E48">
        <w:rPr>
          <w:szCs w:val="18"/>
        </w:rPr>
        <w:t>decimal</w:t>
      </w:r>
      <w:r>
        <w:rPr>
          <w:szCs w:val="18"/>
        </w:rPr>
        <w:t xml:space="preserve"> </w:t>
      </w:r>
      <w:r w:rsidRPr="00682E48">
        <w:rPr>
          <w:szCs w:val="18"/>
        </w:rPr>
        <w:t>es</w:t>
      </w:r>
      <w:r>
        <w:rPr>
          <w:szCs w:val="18"/>
        </w:rPr>
        <w:t xml:space="preserve"> </w:t>
      </w:r>
      <w:r w:rsidRPr="00682E48">
        <w:rPr>
          <w:szCs w:val="18"/>
        </w:rPr>
        <w:t>menor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5,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cuarto</w:t>
      </w:r>
      <w:r>
        <w:rPr>
          <w:szCs w:val="18"/>
        </w:rPr>
        <w:t xml:space="preserve"> </w:t>
      </w:r>
      <w:r w:rsidRPr="00682E48">
        <w:rPr>
          <w:szCs w:val="18"/>
        </w:rPr>
        <w:t>dígito</w:t>
      </w:r>
      <w:r>
        <w:rPr>
          <w:szCs w:val="18"/>
        </w:rPr>
        <w:t xml:space="preserve"> </w:t>
      </w:r>
      <w:r w:rsidRPr="00682E48">
        <w:rPr>
          <w:szCs w:val="18"/>
        </w:rPr>
        <w:t>decimal</w:t>
      </w:r>
      <w:r>
        <w:rPr>
          <w:szCs w:val="18"/>
        </w:rPr>
        <w:t xml:space="preserve"> </w:t>
      </w:r>
      <w:r w:rsidRPr="00682E48">
        <w:rPr>
          <w:szCs w:val="18"/>
        </w:rPr>
        <w:t>mantendrá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valor.</w:t>
      </w:r>
    </w:p>
    <w:p w:rsidR="00C452FE" w:rsidRPr="00682E48" w:rsidRDefault="00C452FE" w:rsidP="00C452FE">
      <w:pPr>
        <w:pStyle w:val="Texto"/>
        <w:spacing w:after="100" w:line="244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dé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citada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utilizará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sustituya,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existir</w:t>
      </w:r>
      <w:r>
        <w:rPr>
          <w:szCs w:val="18"/>
        </w:rPr>
        <w:t xml:space="preserve"> </w:t>
      </w:r>
      <w:r w:rsidRPr="00682E48">
        <w:rPr>
          <w:szCs w:val="18"/>
        </w:rPr>
        <w:t>ésta,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aquella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determine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dé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condiciones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mercado.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determinará</w:t>
      </w:r>
      <w:r>
        <w:rPr>
          <w:szCs w:val="18"/>
        </w:rPr>
        <w:t xml:space="preserve"> </w:t>
      </w:r>
      <w:r w:rsidRPr="00682E48">
        <w:rPr>
          <w:szCs w:val="18"/>
        </w:rPr>
        <w:t>dividiendo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360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multiplicando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integren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calendario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devenguen.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obtenido,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multiplicará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saldo</w:t>
      </w:r>
      <w:r>
        <w:rPr>
          <w:szCs w:val="18"/>
        </w:rPr>
        <w:t xml:space="preserve"> </w:t>
      </w:r>
      <w:r w:rsidRPr="00682E48">
        <w:rPr>
          <w:szCs w:val="18"/>
        </w:rPr>
        <w:t>promedio</w:t>
      </w:r>
      <w:r>
        <w:rPr>
          <w:szCs w:val="18"/>
        </w:rPr>
        <w:t xml:space="preserve"> </w:t>
      </w:r>
      <w:r w:rsidRPr="00682E48">
        <w:rPr>
          <w:szCs w:val="18"/>
        </w:rPr>
        <w:t>diario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saldos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correspondientes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trate.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serán</w:t>
      </w:r>
      <w:r>
        <w:rPr>
          <w:szCs w:val="18"/>
        </w:rPr>
        <w:t xml:space="preserve"> </w:t>
      </w:r>
      <w:r w:rsidRPr="00682E48">
        <w:rPr>
          <w:szCs w:val="18"/>
        </w:rPr>
        <w:t>pagaderos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primer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inmediato</w:t>
      </w:r>
      <w:r>
        <w:rPr>
          <w:szCs w:val="18"/>
        </w:rPr>
        <w:t xml:space="preserve"> </w:t>
      </w:r>
      <w:r w:rsidRPr="00682E48">
        <w:rPr>
          <w:szCs w:val="18"/>
        </w:rPr>
        <w:t>siguiente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devenguen,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bien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último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correspondan,</w:t>
      </w:r>
      <w:r>
        <w:rPr>
          <w:szCs w:val="18"/>
        </w:rPr>
        <w:t xml:space="preserve"> </w:t>
      </w:r>
      <w:r w:rsidRPr="00682E48">
        <w:rPr>
          <w:szCs w:val="18"/>
        </w:rPr>
        <w:t>mediante</w:t>
      </w:r>
      <w:r>
        <w:rPr>
          <w:szCs w:val="18"/>
        </w:rPr>
        <w:t xml:space="preserve"> </w:t>
      </w:r>
      <w:r w:rsidRPr="00682E48">
        <w:rPr>
          <w:szCs w:val="18"/>
        </w:rPr>
        <w:t>abono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realizará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informará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aplicada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mes,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primeros</w:t>
      </w:r>
      <w:r>
        <w:rPr>
          <w:szCs w:val="18"/>
        </w:rPr>
        <w:t xml:space="preserve"> </w:t>
      </w:r>
      <w:r w:rsidRPr="00682E48">
        <w:rPr>
          <w:szCs w:val="18"/>
        </w:rPr>
        <w:t>5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Hábiles</w:t>
      </w:r>
      <w:r>
        <w:rPr>
          <w:szCs w:val="18"/>
        </w:rPr>
        <w:t xml:space="preserve"> </w:t>
      </w:r>
      <w:r w:rsidRPr="00682E48">
        <w:rPr>
          <w:szCs w:val="18"/>
        </w:rPr>
        <w:t>Bancarios</w:t>
      </w:r>
      <w:r>
        <w:rPr>
          <w:szCs w:val="18"/>
        </w:rPr>
        <w:t xml:space="preserve"> </w:t>
      </w:r>
      <w:r w:rsidRPr="00682E48">
        <w:rPr>
          <w:szCs w:val="18"/>
        </w:rPr>
        <w:t>contados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partir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haberse</w:t>
      </w:r>
      <w:r>
        <w:rPr>
          <w:szCs w:val="18"/>
        </w:rPr>
        <w:t xml:space="preserve"> </w:t>
      </w:r>
      <w:r w:rsidRPr="00682E48">
        <w:rPr>
          <w:szCs w:val="18"/>
        </w:rPr>
        <w:t>efectuado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Cuenta.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tal</w:t>
      </w:r>
      <w:r>
        <w:rPr>
          <w:szCs w:val="18"/>
        </w:rPr>
        <w:t xml:space="preserve"> </w:t>
      </w:r>
      <w:r w:rsidRPr="00682E48">
        <w:rPr>
          <w:szCs w:val="18"/>
        </w:rPr>
        <w:t>efecto,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utilizará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formato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notificación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anexa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Apéndice</w:t>
      </w:r>
      <w:r>
        <w:rPr>
          <w:szCs w:val="18"/>
        </w:rPr>
        <w:t xml:space="preserve"> </w:t>
      </w:r>
      <w:r w:rsidRPr="00682E48">
        <w:rPr>
          <w:szCs w:val="18"/>
        </w:rPr>
        <w:t>2.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realice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señalado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pagar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directamente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concentrados.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determinará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calcular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promediar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Ponderada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Fondeo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dada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diariamente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México,</w:t>
      </w:r>
      <w:r>
        <w:rPr>
          <w:szCs w:val="18"/>
        </w:rPr>
        <w:t xml:space="preserve"> </w:t>
      </w:r>
      <w:r w:rsidRPr="00682E48">
        <w:rPr>
          <w:szCs w:val="18"/>
        </w:rPr>
        <w:t>durante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transcurridos</w:t>
      </w:r>
      <w:r>
        <w:rPr>
          <w:szCs w:val="18"/>
        </w:rPr>
        <w:t xml:space="preserve"> </w:t>
      </w:r>
      <w:r w:rsidRPr="00682E48">
        <w:rPr>
          <w:szCs w:val="18"/>
        </w:rPr>
        <w:t>desde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debió</w:t>
      </w:r>
      <w:r>
        <w:rPr>
          <w:szCs w:val="18"/>
        </w:rPr>
        <w:t xml:space="preserve"> </w:t>
      </w:r>
      <w:r w:rsidRPr="00682E48">
        <w:rPr>
          <w:szCs w:val="18"/>
        </w:rPr>
        <w:t>realizarse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efectúe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mismo.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50%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cálculo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realizar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cálculo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pagar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calculará</w:t>
      </w:r>
      <w:r>
        <w:rPr>
          <w:szCs w:val="18"/>
        </w:rPr>
        <w:t xml:space="preserve"> </w:t>
      </w:r>
      <w:r w:rsidRPr="00682E48">
        <w:rPr>
          <w:szCs w:val="18"/>
        </w:rPr>
        <w:t>dividiendo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señalada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360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multiplicando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obtenido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transcurridos</w:t>
      </w:r>
      <w:r>
        <w:rPr>
          <w:szCs w:val="18"/>
        </w:rPr>
        <w:t xml:space="preserve"> </w:t>
      </w:r>
      <w:r w:rsidRPr="00682E48">
        <w:rPr>
          <w:szCs w:val="18"/>
        </w:rPr>
        <w:t>desde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debió</w:t>
      </w:r>
      <w:r>
        <w:rPr>
          <w:szCs w:val="18"/>
        </w:rPr>
        <w:t xml:space="preserve"> </w:t>
      </w:r>
      <w:r w:rsidRPr="00682E48">
        <w:rPr>
          <w:szCs w:val="18"/>
        </w:rPr>
        <w:t>concentrar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efectúe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correspondiente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propia</w:t>
      </w:r>
      <w:r>
        <w:rPr>
          <w:szCs w:val="18"/>
        </w:rPr>
        <w:t xml:space="preserve"> </w:t>
      </w:r>
      <w:r w:rsidRPr="00682E48">
        <w:rPr>
          <w:szCs w:val="18"/>
        </w:rPr>
        <w:t>Cuenta.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obtenga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multiplicará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acreditados</w:t>
      </w:r>
      <w:r>
        <w:rPr>
          <w:szCs w:val="18"/>
        </w:rPr>
        <w:t xml:space="preserve"> </w:t>
      </w:r>
      <w:r w:rsidRPr="00682E48">
        <w:rPr>
          <w:szCs w:val="18"/>
        </w:rPr>
        <w:t>oportunamente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correspondiente.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determinará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efectuará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correspondiente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perjuicio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proofErr w:type="spellStart"/>
      <w:r w:rsidRPr="00682E48">
        <w:rPr>
          <w:szCs w:val="18"/>
        </w:rPr>
        <w:t>Subtesorería</w:t>
      </w:r>
      <w:proofErr w:type="spellEnd"/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Vigilancia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Valores</w:t>
      </w:r>
      <w:r>
        <w:rPr>
          <w:szCs w:val="18"/>
        </w:rPr>
        <w:t xml:space="preserve"> </w:t>
      </w:r>
      <w:r w:rsidRPr="00682E48">
        <w:rPr>
          <w:szCs w:val="18"/>
        </w:rPr>
        <w:t>realice</w:t>
      </w:r>
      <w:r>
        <w:rPr>
          <w:szCs w:val="18"/>
        </w:rPr>
        <w:t xml:space="preserve"> </w:t>
      </w:r>
      <w:r w:rsidRPr="00682E48">
        <w:rPr>
          <w:szCs w:val="18"/>
        </w:rPr>
        <w:t>dicha</w:t>
      </w:r>
      <w:r>
        <w:rPr>
          <w:szCs w:val="18"/>
        </w:rPr>
        <w:t xml:space="preserve"> </w:t>
      </w:r>
      <w:r w:rsidRPr="00682E48">
        <w:rPr>
          <w:szCs w:val="18"/>
        </w:rPr>
        <w:t>determinación.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b/>
          <w:szCs w:val="18"/>
        </w:rPr>
        <w:t>DÉCIMA.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TRASPASO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BANCO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MÉXICO.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neto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movimientos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traspasado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segundo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siguiente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registro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dichos</w:t>
      </w:r>
      <w:r>
        <w:rPr>
          <w:szCs w:val="18"/>
        </w:rPr>
        <w:t xml:space="preserve"> </w:t>
      </w:r>
      <w:r w:rsidRPr="00682E48">
        <w:rPr>
          <w:szCs w:val="18"/>
        </w:rPr>
        <w:t>movimientos,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depósito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general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________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lleva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entenderá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neto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movimientos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restar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suma</w:t>
      </w:r>
      <w:r>
        <w:rPr>
          <w:szCs w:val="18"/>
        </w:rPr>
        <w:t xml:space="preserve"> </w:t>
      </w:r>
      <w:r w:rsidRPr="00682E48">
        <w:rPr>
          <w:szCs w:val="18"/>
        </w:rPr>
        <w:t>total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importes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abono,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suma</w:t>
      </w:r>
      <w:r>
        <w:rPr>
          <w:szCs w:val="18"/>
        </w:rPr>
        <w:t xml:space="preserve"> </w:t>
      </w:r>
      <w:r w:rsidRPr="00682E48">
        <w:rPr>
          <w:szCs w:val="18"/>
        </w:rPr>
        <w:t>total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importes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cargo,</w:t>
      </w:r>
      <w:r>
        <w:rPr>
          <w:szCs w:val="18"/>
        </w:rPr>
        <w:t xml:space="preserve"> </w:t>
      </w:r>
      <w:r w:rsidRPr="00682E48">
        <w:rPr>
          <w:szCs w:val="18"/>
        </w:rPr>
        <w:t>excluyendo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cargo</w:t>
      </w:r>
      <w:r>
        <w:rPr>
          <w:szCs w:val="18"/>
        </w:rPr>
        <w:t xml:space="preserve"> </w:t>
      </w:r>
      <w:r w:rsidRPr="00682E48">
        <w:rPr>
          <w:szCs w:val="18"/>
        </w:rPr>
        <w:t>correspondiente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movimiento</w:t>
      </w:r>
      <w:r>
        <w:rPr>
          <w:szCs w:val="18"/>
        </w:rPr>
        <w:t xml:space="preserve"> </w:t>
      </w:r>
      <w:r w:rsidRPr="00682E48">
        <w:rPr>
          <w:szCs w:val="18"/>
        </w:rPr>
        <w:t>registrado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Traspaso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ese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día.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realizará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Traspaso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SIAC-BANXICO,</w:t>
      </w:r>
      <w:r>
        <w:rPr>
          <w:szCs w:val="18"/>
        </w:rPr>
        <w:t xml:space="preserve"> </w:t>
      </w:r>
      <w:r w:rsidRPr="00682E48">
        <w:rPr>
          <w:szCs w:val="18"/>
        </w:rPr>
        <w:t>generando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preaviso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anticipación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Traspaso.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szCs w:val="18"/>
        </w:rPr>
        <w:lastRenderedPageBreak/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supuesto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incurra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error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traspasar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mayor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neto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movimientos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corresponda,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solicitar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devolución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traspasado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exceso</w:t>
      </w:r>
      <w:r>
        <w:rPr>
          <w:szCs w:val="18"/>
        </w:rPr>
        <w:t xml:space="preserve"> </w:t>
      </w:r>
      <w:r w:rsidRPr="00682E48">
        <w:rPr>
          <w:szCs w:val="18"/>
        </w:rPr>
        <w:t>directamente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proofErr w:type="spellStart"/>
      <w:r w:rsidRPr="00682E48">
        <w:rPr>
          <w:szCs w:val="18"/>
        </w:rPr>
        <w:t>Subtesorería</w:t>
      </w:r>
      <w:proofErr w:type="spellEnd"/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previsto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tal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procederá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generación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cargo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TESORERÍA.</w:t>
      </w:r>
    </w:p>
    <w:p w:rsidR="00C452FE" w:rsidRPr="00682E48" w:rsidRDefault="00C452FE" w:rsidP="00C452FE">
      <w:pPr>
        <w:pStyle w:val="Texto"/>
        <w:spacing w:after="100" w:line="240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PRIMERA.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FALTA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CONCENTRACIÓN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RECURSOS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CUENTA.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establecido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regla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cuando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efectúe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total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éstas,</w:t>
      </w:r>
      <w:r>
        <w:rPr>
          <w:szCs w:val="18"/>
        </w:rPr>
        <w:t xml:space="preserve"> </w:t>
      </w:r>
      <w:r w:rsidRPr="00682E48">
        <w:rPr>
          <w:szCs w:val="18"/>
        </w:rPr>
        <w:t>recaudadas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sí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y/o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corresponsales</w:t>
      </w:r>
      <w:r>
        <w:rPr>
          <w:szCs w:val="18"/>
        </w:rPr>
        <w:t xml:space="preserve"> </w:t>
      </w:r>
      <w:r w:rsidRPr="00682E48">
        <w:rPr>
          <w:szCs w:val="18"/>
        </w:rPr>
        <w:t>bancarios,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Fechas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establecidas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Octava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considerará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existe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retraso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tanto</w:t>
      </w:r>
      <w:r>
        <w:rPr>
          <w:szCs w:val="18"/>
        </w:rPr>
        <w:t xml:space="preserve"> </w:t>
      </w:r>
      <w:r w:rsidRPr="00682E48">
        <w:rPr>
          <w:szCs w:val="18"/>
        </w:rPr>
        <w:t>pagará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indemnización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fisco</w:t>
      </w:r>
      <w:r>
        <w:rPr>
          <w:szCs w:val="18"/>
        </w:rPr>
        <w:t xml:space="preserve"> </w:t>
      </w:r>
      <w:r w:rsidRPr="00682E48">
        <w:rPr>
          <w:szCs w:val="18"/>
        </w:rPr>
        <w:t>federal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23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Federación,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adicionalmente</w:t>
      </w:r>
      <w:r>
        <w:rPr>
          <w:szCs w:val="18"/>
        </w:rPr>
        <w:t xml:space="preserve"> </w:t>
      </w:r>
      <w:r w:rsidRPr="00682E48">
        <w:rPr>
          <w:szCs w:val="18"/>
        </w:rPr>
        <w:t>le</w:t>
      </w:r>
      <w:r>
        <w:rPr>
          <w:szCs w:val="18"/>
        </w:rPr>
        <w:t xml:space="preserve"> </w:t>
      </w:r>
      <w:r w:rsidRPr="00682E48">
        <w:rPr>
          <w:szCs w:val="18"/>
        </w:rPr>
        <w:t>pagará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incumplimiento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recaudado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correspondiente.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determinarán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siguiente: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calcular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pagar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indemnización,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igual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promedio</w:t>
      </w:r>
      <w:r>
        <w:rPr>
          <w:szCs w:val="18"/>
        </w:rPr>
        <w:t xml:space="preserve"> </w:t>
      </w:r>
      <w:r w:rsidRPr="00682E48">
        <w:rPr>
          <w:szCs w:val="18"/>
        </w:rPr>
        <w:t>aritmético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tasas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rendimiento</w:t>
      </w:r>
      <w:r>
        <w:rPr>
          <w:szCs w:val="18"/>
        </w:rPr>
        <w:t xml:space="preserve"> </w:t>
      </w:r>
      <w:r w:rsidRPr="00682E48">
        <w:rPr>
          <w:szCs w:val="18"/>
        </w:rPr>
        <w:t>equivalentes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tasas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descuento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Certificados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szCs w:val="18"/>
        </w:rPr>
        <w:t xml:space="preserve"> </w:t>
      </w:r>
      <w:r w:rsidRPr="00682E48">
        <w:rPr>
          <w:szCs w:val="18"/>
        </w:rPr>
        <w:t>(CETES)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91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colocación</w:t>
      </w:r>
      <w:r>
        <w:rPr>
          <w:szCs w:val="18"/>
        </w:rPr>
        <w:t xml:space="preserve"> </w:t>
      </w:r>
      <w:r w:rsidRPr="00682E48">
        <w:rPr>
          <w:szCs w:val="18"/>
        </w:rPr>
        <w:t>primaria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dé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periodo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dure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falta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total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parcial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recaudadas.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Si</w:t>
      </w:r>
      <w:r>
        <w:rPr>
          <w:szCs w:val="18"/>
        </w:rPr>
        <w:t xml:space="preserve"> </w:t>
      </w:r>
      <w:r w:rsidRPr="00682E48">
        <w:rPr>
          <w:szCs w:val="18"/>
        </w:rPr>
        <w:t>durante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periodo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dure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falta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recaudadas,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da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tasas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rendimiento</w:t>
      </w:r>
      <w:r>
        <w:rPr>
          <w:szCs w:val="18"/>
        </w:rPr>
        <w:t xml:space="preserve"> </w:t>
      </w:r>
      <w:r w:rsidRPr="00682E48">
        <w:rPr>
          <w:szCs w:val="18"/>
        </w:rPr>
        <w:t>equivalentes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tasas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descuento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CETES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91</w:t>
      </w:r>
      <w:r>
        <w:rPr>
          <w:szCs w:val="18"/>
        </w:rPr>
        <w:t xml:space="preserve"> </w:t>
      </w:r>
      <w:r w:rsidRPr="00682E48">
        <w:rPr>
          <w:szCs w:val="18"/>
        </w:rPr>
        <w:t>días,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calcular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citado</w:t>
      </w:r>
      <w:r>
        <w:rPr>
          <w:szCs w:val="18"/>
        </w:rPr>
        <w:t xml:space="preserve"> </w:t>
      </w:r>
      <w:r w:rsidRPr="00682E48">
        <w:rPr>
          <w:szCs w:val="18"/>
        </w:rPr>
        <w:t>promedio</w:t>
      </w:r>
      <w:r>
        <w:rPr>
          <w:szCs w:val="18"/>
        </w:rPr>
        <w:t xml:space="preserve"> </w:t>
      </w:r>
      <w:r w:rsidRPr="00682E48">
        <w:rPr>
          <w:szCs w:val="18"/>
        </w:rPr>
        <w:t>aritmético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tasas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rendimiento</w:t>
      </w:r>
      <w:r>
        <w:rPr>
          <w:szCs w:val="18"/>
        </w:rPr>
        <w:t xml:space="preserve"> </w:t>
      </w:r>
      <w:r w:rsidRPr="00682E48">
        <w:rPr>
          <w:szCs w:val="18"/>
        </w:rPr>
        <w:t>equivalentes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tasas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descuento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CETES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91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colocación</w:t>
      </w:r>
      <w:r>
        <w:rPr>
          <w:szCs w:val="18"/>
        </w:rPr>
        <w:t xml:space="preserve"> </w:t>
      </w:r>
      <w:r w:rsidRPr="00682E48">
        <w:rPr>
          <w:szCs w:val="18"/>
        </w:rPr>
        <w:t>primaria,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dado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inmediato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originó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falta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concentración.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cualquier</w:t>
      </w:r>
      <w:r>
        <w:rPr>
          <w:szCs w:val="18"/>
        </w:rPr>
        <w:t xml:space="preserve"> </w:t>
      </w:r>
      <w:r w:rsidRPr="00682E48">
        <w:rPr>
          <w:szCs w:val="18"/>
        </w:rPr>
        <w:t>motivo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deje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publicar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descuento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CETES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91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colocación</w:t>
      </w:r>
      <w:r>
        <w:rPr>
          <w:szCs w:val="18"/>
        </w:rPr>
        <w:t xml:space="preserve"> </w:t>
      </w:r>
      <w:r w:rsidRPr="00682E48">
        <w:rPr>
          <w:szCs w:val="18"/>
        </w:rPr>
        <w:t>primaria,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utilizará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sustituya,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existir</w:t>
      </w:r>
      <w:r>
        <w:rPr>
          <w:szCs w:val="18"/>
        </w:rPr>
        <w:t xml:space="preserve"> </w:t>
      </w:r>
      <w:r w:rsidRPr="00682E48">
        <w:rPr>
          <w:szCs w:val="18"/>
        </w:rPr>
        <w:t>ésta,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aquella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determine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dé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pagar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calculará</w:t>
      </w:r>
      <w:r>
        <w:rPr>
          <w:szCs w:val="18"/>
        </w:rPr>
        <w:t xml:space="preserve"> </w:t>
      </w:r>
      <w:r w:rsidRPr="00682E48">
        <w:rPr>
          <w:szCs w:val="18"/>
        </w:rPr>
        <w:t>dividiendo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citada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360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multiplicando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obtenido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centésima,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transcurridos</w:t>
      </w:r>
      <w:r>
        <w:rPr>
          <w:szCs w:val="18"/>
        </w:rPr>
        <w:t xml:space="preserve"> </w:t>
      </w:r>
      <w:r w:rsidRPr="00682E48">
        <w:rPr>
          <w:szCs w:val="18"/>
        </w:rPr>
        <w:t>desde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debió</w:t>
      </w:r>
      <w:r>
        <w:rPr>
          <w:szCs w:val="18"/>
        </w:rPr>
        <w:t xml:space="preserve"> </w:t>
      </w:r>
      <w:r w:rsidRPr="00682E48">
        <w:rPr>
          <w:szCs w:val="18"/>
        </w:rPr>
        <w:t>concentrar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recaudadas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efectúe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obtenga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multiplicará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recaudadas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concentradas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correspondiente.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proofErr w:type="gramStart"/>
      <w:r w:rsidRPr="00682E48">
        <w:rPr>
          <w:szCs w:val="18"/>
        </w:rPr>
        <w:t>que</w:t>
      </w:r>
      <w:proofErr w:type="gramEnd"/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adición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indemnización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fisco</w:t>
      </w:r>
      <w:r>
        <w:rPr>
          <w:szCs w:val="18"/>
        </w:rPr>
        <w:t xml:space="preserve"> </w:t>
      </w:r>
      <w:r w:rsidRPr="00682E48">
        <w:rPr>
          <w:szCs w:val="18"/>
        </w:rPr>
        <w:t>federal,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obliga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pagar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consistirá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calculados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misma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forma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determinación</w:t>
      </w:r>
      <w:r>
        <w:rPr>
          <w:szCs w:val="18"/>
        </w:rPr>
        <w:t xml:space="preserve"> </w:t>
      </w:r>
      <w:r w:rsidRPr="00682E48">
        <w:rPr>
          <w:szCs w:val="18"/>
        </w:rPr>
        <w:t>descrita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indemnización.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ser</w:t>
      </w:r>
      <w:r>
        <w:rPr>
          <w:szCs w:val="18"/>
        </w:rPr>
        <w:t xml:space="preserve"> </w:t>
      </w:r>
      <w:r w:rsidRPr="00682E48">
        <w:rPr>
          <w:szCs w:val="18"/>
        </w:rPr>
        <w:t>reducida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70%,</w:t>
      </w:r>
      <w:r>
        <w:rPr>
          <w:szCs w:val="18"/>
        </w:rPr>
        <w:t xml:space="preserve"> </w:t>
      </w:r>
      <w:r w:rsidRPr="00682E48">
        <w:rPr>
          <w:szCs w:val="18"/>
        </w:rPr>
        <w:t>siempre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cuando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existido</w:t>
      </w:r>
      <w:r>
        <w:rPr>
          <w:szCs w:val="18"/>
        </w:rPr>
        <w:t xml:space="preserve"> </w:t>
      </w:r>
      <w:r w:rsidRPr="00682E48">
        <w:rPr>
          <w:szCs w:val="18"/>
        </w:rPr>
        <w:t>dolo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mala</w:t>
      </w:r>
      <w:r>
        <w:rPr>
          <w:szCs w:val="18"/>
        </w:rPr>
        <w:t xml:space="preserve"> </w:t>
      </w:r>
      <w:r w:rsidRPr="00682E48">
        <w:rPr>
          <w:szCs w:val="18"/>
        </w:rPr>
        <w:t>fe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parte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cuente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opinión</w:t>
      </w:r>
      <w:r>
        <w:rPr>
          <w:szCs w:val="18"/>
        </w:rPr>
        <w:t xml:space="preserve"> </w:t>
      </w:r>
      <w:r w:rsidRPr="00682E48">
        <w:rPr>
          <w:szCs w:val="18"/>
        </w:rPr>
        <w:t>favorable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Administración</w:t>
      </w:r>
      <w:r>
        <w:rPr>
          <w:szCs w:val="18"/>
        </w:rPr>
        <w:t xml:space="preserve"> </w:t>
      </w:r>
      <w:r w:rsidRPr="00682E48">
        <w:rPr>
          <w:szCs w:val="18"/>
        </w:rPr>
        <w:t>General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Aduanas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unidad</w:t>
      </w:r>
      <w:r>
        <w:rPr>
          <w:szCs w:val="18"/>
        </w:rPr>
        <w:t xml:space="preserve"> </w:t>
      </w:r>
      <w:r w:rsidRPr="00682E48">
        <w:rPr>
          <w:szCs w:val="18"/>
        </w:rPr>
        <w:t>administrativa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Servicio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Administración</w:t>
      </w:r>
      <w:r>
        <w:rPr>
          <w:szCs w:val="18"/>
        </w:rPr>
        <w:t xml:space="preserve"> </w:t>
      </w:r>
      <w:r w:rsidRPr="00682E48">
        <w:rPr>
          <w:szCs w:val="18"/>
        </w:rPr>
        <w:t>Tributaria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ello,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cual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tomarse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naturaleza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acto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antecedentes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siguientes</w:t>
      </w:r>
      <w:r>
        <w:rPr>
          <w:szCs w:val="18"/>
        </w:rPr>
        <w:t xml:space="preserve"> </w:t>
      </w:r>
      <w:r w:rsidRPr="00682E48">
        <w:rPr>
          <w:szCs w:val="18"/>
        </w:rPr>
        <w:t>supuestos:</w:t>
      </w:r>
    </w:p>
    <w:p w:rsidR="00C452FE" w:rsidRPr="00682E48" w:rsidRDefault="00C452FE" w:rsidP="00C452FE">
      <w:pPr>
        <w:pStyle w:val="ROMANOS"/>
        <w:spacing w:after="100" w:line="258" w:lineRule="exact"/>
      </w:pPr>
      <w:r w:rsidRPr="00682E48">
        <w:rPr>
          <w:b/>
        </w:rPr>
        <w:lastRenderedPageBreak/>
        <w:t>a.</w:t>
      </w:r>
      <w:r w:rsidRPr="00682E48">
        <w:rPr>
          <w:b/>
        </w:rPr>
        <w:tab/>
      </w:r>
      <w:r w:rsidRPr="00682E48">
        <w:t>Cuando</w:t>
      </w:r>
      <w:r>
        <w:t xml:space="preserve"> </w:t>
      </w:r>
      <w:r w:rsidRPr="00682E48">
        <w:t>la</w:t>
      </w:r>
      <w:r>
        <w:t xml:space="preserve"> </w:t>
      </w:r>
      <w:r w:rsidRPr="00682E48">
        <w:t>falta</w:t>
      </w:r>
      <w:r>
        <w:t xml:space="preserve"> </w:t>
      </w:r>
      <w:r w:rsidRPr="00682E48">
        <w:t>de</w:t>
      </w:r>
      <w:r>
        <w:t xml:space="preserve"> </w:t>
      </w:r>
      <w:r w:rsidRPr="00682E48">
        <w:t>concentración</w:t>
      </w:r>
      <w:r>
        <w:t xml:space="preserve"> </w:t>
      </w:r>
      <w:r w:rsidRPr="00682E48">
        <w:t>total</w:t>
      </w:r>
      <w:r>
        <w:t xml:space="preserve"> </w:t>
      </w:r>
      <w:r w:rsidRPr="00682E48">
        <w:t>o</w:t>
      </w:r>
      <w:r>
        <w:t xml:space="preserve"> </w:t>
      </w:r>
      <w:r w:rsidRPr="00682E48">
        <w:t>parcial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contribuciones</w:t>
      </w:r>
      <w:r>
        <w:t xml:space="preserve"> </w:t>
      </w:r>
      <w:r w:rsidRPr="00682E48">
        <w:t>provenientes</w:t>
      </w:r>
      <w:r>
        <w:t xml:space="preserve"> </w:t>
      </w:r>
      <w:r w:rsidRPr="00682E48">
        <w:t>de</w:t>
      </w:r>
      <w:r>
        <w:t xml:space="preserve"> </w:t>
      </w:r>
      <w:r w:rsidRPr="00682E48">
        <w:t>operaciones</w:t>
      </w:r>
      <w:r>
        <w:t xml:space="preserve"> </w:t>
      </w:r>
      <w:r w:rsidRPr="00682E48">
        <w:t>de</w:t>
      </w:r>
      <w:r>
        <w:t xml:space="preserve"> </w:t>
      </w:r>
      <w:r w:rsidRPr="00682E48">
        <w:t>comercio</w:t>
      </w:r>
      <w:r>
        <w:t xml:space="preserve"> </w:t>
      </w:r>
      <w:r w:rsidRPr="00682E48">
        <w:t>exterior</w:t>
      </w:r>
      <w:r>
        <w:t xml:space="preserve"> </w:t>
      </w:r>
      <w:r w:rsidRPr="00682E48">
        <w:t>y</w:t>
      </w:r>
      <w:r>
        <w:t xml:space="preserve"> </w:t>
      </w:r>
      <w:r w:rsidRPr="00682E48">
        <w:t>demás</w:t>
      </w:r>
      <w:r>
        <w:t xml:space="preserve"> </w:t>
      </w:r>
      <w:r w:rsidRPr="00682E48">
        <w:t>que</w:t>
      </w:r>
      <w:r>
        <w:t xml:space="preserve"> </w:t>
      </w:r>
      <w:r w:rsidRPr="00682E48">
        <w:t>deban</w:t>
      </w:r>
      <w:r>
        <w:t xml:space="preserve"> </w:t>
      </w:r>
      <w:r w:rsidRPr="00682E48">
        <w:t>pagarse</w:t>
      </w:r>
      <w:r>
        <w:t xml:space="preserve"> </w:t>
      </w:r>
      <w:r w:rsidRPr="00682E48">
        <w:t>conjuntamente</w:t>
      </w:r>
      <w:r>
        <w:t xml:space="preserve"> </w:t>
      </w:r>
      <w:r w:rsidRPr="00682E48">
        <w:t>con</w:t>
      </w:r>
      <w:r>
        <w:t xml:space="preserve"> </w:t>
      </w:r>
      <w:r w:rsidRPr="00682E48">
        <w:t>éstas</w:t>
      </w:r>
      <w:r>
        <w:t xml:space="preserve"> </w:t>
      </w:r>
      <w:r w:rsidRPr="00682E48">
        <w:t>recaudadas</w:t>
      </w:r>
      <w:r>
        <w:t xml:space="preserve"> </w:t>
      </w:r>
      <w:r w:rsidRPr="00682E48">
        <w:t>sea</w:t>
      </w:r>
      <w:r>
        <w:t xml:space="preserve"> </w:t>
      </w:r>
      <w:r w:rsidRPr="00682E48">
        <w:t>detectada</w:t>
      </w:r>
      <w:r>
        <w:t xml:space="preserve"> </w:t>
      </w:r>
      <w:r w:rsidRPr="00682E48">
        <w:t>por</w:t>
      </w:r>
      <w:r>
        <w:t xml:space="preserve"> </w:t>
      </w:r>
      <w:r w:rsidRPr="00682E48">
        <w:t>el</w:t>
      </w:r>
      <w:r>
        <w:t xml:space="preserve"> </w:t>
      </w:r>
      <w:r w:rsidRPr="00682E48">
        <w:t>propio</w:t>
      </w:r>
      <w:r>
        <w:t xml:space="preserve"> </w:t>
      </w:r>
      <w:r w:rsidRPr="00682E48">
        <w:t>BANCO,</w:t>
      </w:r>
      <w:r>
        <w:t xml:space="preserve"> </w:t>
      </w:r>
      <w:r w:rsidRPr="00682E48">
        <w:t>en</w:t>
      </w:r>
      <w:r>
        <w:t xml:space="preserve"> </w:t>
      </w:r>
      <w:r w:rsidRPr="00682E48">
        <w:t>base</w:t>
      </w:r>
      <w:r>
        <w:t xml:space="preserve"> </w:t>
      </w:r>
      <w:r w:rsidRPr="00682E48">
        <w:t>a</w:t>
      </w:r>
      <w:r>
        <w:t xml:space="preserve"> </w:t>
      </w:r>
      <w:r w:rsidRPr="00682E48">
        <w:t>los</w:t>
      </w:r>
      <w:r>
        <w:t xml:space="preserve"> </w:t>
      </w:r>
      <w:r w:rsidRPr="00682E48">
        <w:t>controles</w:t>
      </w:r>
      <w:r>
        <w:t xml:space="preserve"> </w:t>
      </w:r>
      <w:r w:rsidRPr="00682E48">
        <w:t>internos</w:t>
      </w:r>
      <w:r>
        <w:t xml:space="preserve"> </w:t>
      </w:r>
      <w:r w:rsidRPr="00682E48">
        <w:t>que</w:t>
      </w:r>
      <w:r>
        <w:t xml:space="preserve"> </w:t>
      </w:r>
      <w:r w:rsidRPr="00682E48">
        <w:t>tenga</w:t>
      </w:r>
      <w:r>
        <w:t xml:space="preserve"> </w:t>
      </w:r>
      <w:r w:rsidRPr="00682E48">
        <w:t>establecidos</w:t>
      </w:r>
      <w:r>
        <w:t xml:space="preserve"> </w:t>
      </w:r>
      <w:r w:rsidRPr="00682E48">
        <w:t>para</w:t>
      </w:r>
      <w:r>
        <w:t xml:space="preserve"> </w:t>
      </w:r>
      <w:r w:rsidRPr="00682E48">
        <w:t>tal</w:t>
      </w:r>
      <w:r>
        <w:t xml:space="preserve"> </w:t>
      </w:r>
      <w:r w:rsidRPr="00682E48">
        <w:t>efecto,</w:t>
      </w:r>
      <w:r>
        <w:t xml:space="preserve"> </w:t>
      </w:r>
      <w:r w:rsidRPr="00682E48">
        <w:t>o</w:t>
      </w:r>
    </w:p>
    <w:p w:rsidR="00C452FE" w:rsidRPr="00682E48" w:rsidRDefault="00C452FE" w:rsidP="00C452FE">
      <w:pPr>
        <w:pStyle w:val="ROMANOS"/>
        <w:spacing w:after="100" w:line="258" w:lineRule="exact"/>
      </w:pPr>
      <w:r w:rsidRPr="00682E48">
        <w:rPr>
          <w:b/>
        </w:rPr>
        <w:t>b.</w:t>
      </w:r>
      <w:r w:rsidRPr="00682E48">
        <w:rPr>
          <w:b/>
        </w:rPr>
        <w:tab/>
      </w:r>
      <w:r w:rsidRPr="00682E48">
        <w:t>Cuando</w:t>
      </w:r>
      <w:r>
        <w:t xml:space="preserve"> </w:t>
      </w:r>
      <w:r w:rsidRPr="00682E48">
        <w:t>se</w:t>
      </w:r>
      <w:r>
        <w:t xml:space="preserve"> </w:t>
      </w:r>
      <w:r w:rsidRPr="00682E48">
        <w:t>trate</w:t>
      </w:r>
      <w:r>
        <w:t xml:space="preserve"> </w:t>
      </w:r>
      <w:r w:rsidRPr="00682E48">
        <w:t>de</w:t>
      </w:r>
      <w:r>
        <w:t xml:space="preserve"> </w:t>
      </w:r>
      <w:r w:rsidRPr="00682E48">
        <w:t>ilícitos</w:t>
      </w:r>
      <w:r>
        <w:t xml:space="preserve"> </w:t>
      </w:r>
      <w:r w:rsidRPr="00682E48">
        <w:t>penales</w:t>
      </w:r>
      <w:r>
        <w:t xml:space="preserve"> </w:t>
      </w:r>
      <w:r w:rsidRPr="00682E48">
        <w:t>cometidos</w:t>
      </w:r>
      <w:r>
        <w:t xml:space="preserve"> </w:t>
      </w:r>
      <w:r w:rsidRPr="00682E48">
        <w:t>por</w:t>
      </w:r>
      <w:r>
        <w:t xml:space="preserve"> </w:t>
      </w:r>
      <w:r w:rsidRPr="00682E48">
        <w:t>personal</w:t>
      </w:r>
      <w:r>
        <w:t xml:space="preserve"> </w:t>
      </w:r>
      <w:r w:rsidRPr="00682E48">
        <w:t>del</w:t>
      </w:r>
      <w:r>
        <w:t xml:space="preserve"> </w:t>
      </w:r>
      <w:r w:rsidRPr="00682E48">
        <w:t>BANCO</w:t>
      </w:r>
      <w:r>
        <w:t xml:space="preserve"> </w:t>
      </w:r>
      <w:r w:rsidRPr="00682E48">
        <w:t>en</w:t>
      </w:r>
      <w:r>
        <w:t xml:space="preserve"> </w:t>
      </w:r>
      <w:r w:rsidRPr="00682E48">
        <w:t>perjuicio</w:t>
      </w:r>
      <w:r>
        <w:t xml:space="preserve"> </w:t>
      </w:r>
      <w:r w:rsidRPr="00682E48">
        <w:t>del</w:t>
      </w:r>
      <w:r>
        <w:t xml:space="preserve"> </w:t>
      </w:r>
      <w:r w:rsidRPr="00682E48">
        <w:t>mismo.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reducción</w:t>
      </w:r>
      <w:r>
        <w:rPr>
          <w:szCs w:val="18"/>
        </w:rPr>
        <w:t xml:space="preserve"> </w:t>
      </w:r>
      <w:r w:rsidRPr="00682E48">
        <w:rPr>
          <w:szCs w:val="18"/>
        </w:rPr>
        <w:t>prevista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sólo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ser</w:t>
      </w:r>
      <w:r>
        <w:rPr>
          <w:szCs w:val="18"/>
        </w:rPr>
        <w:t xml:space="preserve"> </w:t>
      </w:r>
      <w:r w:rsidRPr="00682E48">
        <w:rPr>
          <w:szCs w:val="18"/>
        </w:rPr>
        <w:t>autorizada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titular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ausencia,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servidores</w:t>
      </w:r>
      <w:r>
        <w:rPr>
          <w:szCs w:val="18"/>
        </w:rPr>
        <w:t xml:space="preserve"> </w:t>
      </w:r>
      <w:r w:rsidRPr="00682E48">
        <w:rPr>
          <w:szCs w:val="18"/>
        </w:rPr>
        <w:t>públicos</w:t>
      </w:r>
      <w:r>
        <w:rPr>
          <w:szCs w:val="18"/>
        </w:rPr>
        <w:t xml:space="preserve"> </w:t>
      </w:r>
      <w:r w:rsidRPr="00682E48">
        <w:rPr>
          <w:szCs w:val="18"/>
        </w:rPr>
        <w:t>señalados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Reglamento</w:t>
      </w:r>
      <w:r>
        <w:rPr>
          <w:szCs w:val="18"/>
        </w:rPr>
        <w:t xml:space="preserve"> </w:t>
      </w:r>
      <w:r w:rsidRPr="00682E48">
        <w:rPr>
          <w:szCs w:val="18"/>
        </w:rPr>
        <w:t>Interior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Secretaría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Hacienda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Público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orden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prevé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suplencia.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reducción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serán</w:t>
      </w:r>
      <w:r>
        <w:rPr>
          <w:szCs w:val="18"/>
        </w:rPr>
        <w:t xml:space="preserve"> </w:t>
      </w:r>
      <w:r w:rsidRPr="00682E48">
        <w:rPr>
          <w:szCs w:val="18"/>
        </w:rPr>
        <w:t>aplicables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previsiones</w:t>
      </w:r>
      <w:r>
        <w:rPr>
          <w:szCs w:val="18"/>
        </w:rPr>
        <w:t xml:space="preserve"> </w:t>
      </w:r>
      <w:r w:rsidRPr="00682E48">
        <w:rPr>
          <w:szCs w:val="18"/>
        </w:rPr>
        <w:t>contenidas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58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recaudadas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concentrado</w:t>
      </w:r>
      <w:r>
        <w:rPr>
          <w:szCs w:val="18"/>
        </w:rPr>
        <w:t xml:space="preserve"> </w:t>
      </w:r>
      <w:r w:rsidRPr="00682E48">
        <w:rPr>
          <w:szCs w:val="18"/>
        </w:rPr>
        <w:t>oportunamente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respectivos</w:t>
      </w:r>
      <w:r>
        <w:rPr>
          <w:szCs w:val="18"/>
        </w:rPr>
        <w:t xml:space="preserve"> </w:t>
      </w:r>
      <w:r w:rsidRPr="00682E48">
        <w:rPr>
          <w:szCs w:val="18"/>
        </w:rPr>
        <w:t>importes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hayan</w:t>
      </w:r>
      <w:r>
        <w:rPr>
          <w:szCs w:val="18"/>
        </w:rPr>
        <w:t xml:space="preserve"> </w:t>
      </w:r>
      <w:r w:rsidRPr="00682E48">
        <w:rPr>
          <w:szCs w:val="18"/>
        </w:rPr>
        <w:t>generado</w:t>
      </w:r>
      <w:r>
        <w:rPr>
          <w:szCs w:val="18"/>
        </w:rPr>
        <w:t xml:space="preserve"> </w:t>
      </w:r>
      <w:r w:rsidRPr="00682E48">
        <w:rPr>
          <w:szCs w:val="18"/>
        </w:rPr>
        <w:t>tanto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indemnización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fisco</w:t>
      </w:r>
      <w:r>
        <w:rPr>
          <w:szCs w:val="18"/>
        </w:rPr>
        <w:t xml:space="preserve"> </w:t>
      </w:r>
      <w:r w:rsidRPr="00682E48">
        <w:rPr>
          <w:szCs w:val="18"/>
        </w:rPr>
        <w:t>federal,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obliga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depositar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uno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dichos</w:t>
      </w:r>
      <w:r>
        <w:rPr>
          <w:szCs w:val="18"/>
        </w:rPr>
        <w:t xml:space="preserve"> </w:t>
      </w:r>
      <w:r w:rsidRPr="00682E48">
        <w:rPr>
          <w:szCs w:val="18"/>
        </w:rPr>
        <w:t>importes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forma</w:t>
      </w:r>
      <w:r>
        <w:rPr>
          <w:szCs w:val="18"/>
        </w:rPr>
        <w:t xml:space="preserve"> </w:t>
      </w:r>
      <w:r w:rsidRPr="00682E48">
        <w:rPr>
          <w:szCs w:val="18"/>
        </w:rPr>
        <w:t>separada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especificando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establecido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supuesto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importes</w:t>
      </w:r>
      <w:r>
        <w:rPr>
          <w:szCs w:val="18"/>
        </w:rPr>
        <w:t xml:space="preserve"> </w:t>
      </w:r>
      <w:r w:rsidRPr="00682E48">
        <w:rPr>
          <w:szCs w:val="18"/>
        </w:rPr>
        <w:t>depositados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conceptos</w:t>
      </w:r>
      <w:r>
        <w:rPr>
          <w:szCs w:val="18"/>
        </w:rPr>
        <w:t xml:space="preserve"> </w:t>
      </w:r>
      <w:r w:rsidRPr="00682E48">
        <w:rPr>
          <w:szCs w:val="18"/>
        </w:rPr>
        <w:t>referidos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cubran</w:t>
      </w:r>
      <w:r>
        <w:rPr>
          <w:szCs w:val="18"/>
        </w:rPr>
        <w:t xml:space="preserve"> </w:t>
      </w:r>
      <w:r w:rsidRPr="00682E48">
        <w:rPr>
          <w:szCs w:val="18"/>
        </w:rPr>
        <w:t>totalmente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adeudos,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aplicación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hará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prelación</w:t>
      </w:r>
      <w:r>
        <w:rPr>
          <w:szCs w:val="18"/>
        </w:rPr>
        <w:t xml:space="preserve"> </w:t>
      </w:r>
      <w:r w:rsidRPr="00682E48">
        <w:rPr>
          <w:szCs w:val="18"/>
        </w:rPr>
        <w:t>siguiente:</w:t>
      </w:r>
    </w:p>
    <w:p w:rsidR="00C452FE" w:rsidRPr="00682E48" w:rsidRDefault="00C452FE" w:rsidP="00C452FE">
      <w:pPr>
        <w:pStyle w:val="ROMANOS"/>
        <w:spacing w:after="100" w:line="234" w:lineRule="exact"/>
      </w:pPr>
      <w:r w:rsidRPr="00682E48">
        <w:rPr>
          <w:b/>
        </w:rPr>
        <w:t>1.</w:t>
      </w:r>
      <w:r w:rsidRPr="00682E48">
        <w:rPr>
          <w:b/>
        </w:rPr>
        <w:tab/>
      </w:r>
      <w:r w:rsidRPr="00682E48">
        <w:t>Se</w:t>
      </w:r>
      <w:r>
        <w:t xml:space="preserve"> </w:t>
      </w:r>
      <w:r w:rsidRPr="00682E48">
        <w:t>cubrirá</w:t>
      </w:r>
      <w:r>
        <w:t xml:space="preserve"> </w:t>
      </w:r>
      <w:r w:rsidRPr="00682E48">
        <w:t>hasta</w:t>
      </w:r>
      <w:r>
        <w:t xml:space="preserve"> </w:t>
      </w:r>
      <w:r w:rsidRPr="00682E48">
        <w:t>el</w:t>
      </w:r>
      <w:r>
        <w:t xml:space="preserve"> </w:t>
      </w:r>
      <w:r w:rsidRPr="00682E48">
        <w:t>100%</w:t>
      </w:r>
      <w:r>
        <w:t xml:space="preserve"> </w:t>
      </w:r>
      <w:r w:rsidRPr="00682E48">
        <w:t>de</w:t>
      </w:r>
      <w:r>
        <w:t xml:space="preserve"> </w:t>
      </w:r>
      <w:r w:rsidRPr="00682E48">
        <w:t>los</w:t>
      </w:r>
      <w:r>
        <w:t xml:space="preserve"> </w:t>
      </w:r>
      <w:r w:rsidRPr="00682E48">
        <w:t>intereses</w:t>
      </w:r>
      <w:r>
        <w:t xml:space="preserve"> </w:t>
      </w:r>
      <w:r w:rsidRPr="00682E48">
        <w:t>por</w:t>
      </w:r>
      <w:r>
        <w:t xml:space="preserve"> </w:t>
      </w:r>
      <w:r w:rsidRPr="00682E48">
        <w:t>concepto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pena</w:t>
      </w:r>
      <w:r>
        <w:t xml:space="preserve"> </w:t>
      </w:r>
      <w:r w:rsidRPr="00682E48">
        <w:t>convencional;</w:t>
      </w:r>
    </w:p>
    <w:p w:rsidR="00C452FE" w:rsidRPr="00682E48" w:rsidRDefault="00C452FE" w:rsidP="00C452FE">
      <w:pPr>
        <w:pStyle w:val="ROMANOS"/>
        <w:spacing w:after="100" w:line="234" w:lineRule="exact"/>
      </w:pPr>
      <w:r w:rsidRPr="00682E48">
        <w:rPr>
          <w:b/>
        </w:rPr>
        <w:t>2.</w:t>
      </w:r>
      <w:r w:rsidRPr="00682E48">
        <w:rPr>
          <w:b/>
        </w:rPr>
        <w:tab/>
      </w:r>
      <w:r w:rsidRPr="00682E48">
        <w:t>De</w:t>
      </w:r>
      <w:r>
        <w:t xml:space="preserve"> </w:t>
      </w:r>
      <w:r w:rsidRPr="00682E48">
        <w:t>existir</w:t>
      </w:r>
      <w:r>
        <w:t xml:space="preserve"> </w:t>
      </w:r>
      <w:r w:rsidRPr="00682E48">
        <w:t>remanente</w:t>
      </w:r>
      <w:r>
        <w:t xml:space="preserve"> </w:t>
      </w:r>
      <w:r w:rsidRPr="00682E48">
        <w:t>del</w:t>
      </w:r>
      <w:r>
        <w:t xml:space="preserve"> </w:t>
      </w:r>
      <w:r w:rsidRPr="00682E48">
        <w:t>pago,</w:t>
      </w:r>
      <w:r>
        <w:t xml:space="preserve"> </w:t>
      </w:r>
      <w:r w:rsidRPr="00682E48">
        <w:t>se</w:t>
      </w:r>
      <w:r>
        <w:t xml:space="preserve"> </w:t>
      </w:r>
      <w:r w:rsidRPr="00682E48">
        <w:t>cubrirá</w:t>
      </w:r>
      <w:r>
        <w:t xml:space="preserve"> </w:t>
      </w:r>
      <w:r w:rsidRPr="00682E48">
        <w:t>hasta</w:t>
      </w:r>
      <w:r>
        <w:t xml:space="preserve"> </w:t>
      </w:r>
      <w:r w:rsidRPr="00682E48">
        <w:t>el</w:t>
      </w:r>
      <w:r>
        <w:t xml:space="preserve"> </w:t>
      </w:r>
      <w:r w:rsidRPr="00682E48">
        <w:t>100%</w:t>
      </w:r>
      <w:r>
        <w:t xml:space="preserve"> </w:t>
      </w:r>
      <w:r w:rsidRPr="00682E48">
        <w:t>de</w:t>
      </w:r>
      <w:r>
        <w:t xml:space="preserve"> </w:t>
      </w:r>
      <w:r w:rsidRPr="00682E48">
        <w:t>los</w:t>
      </w:r>
      <w:r>
        <w:t xml:space="preserve"> </w:t>
      </w:r>
      <w:r w:rsidRPr="00682E48">
        <w:t>intereses</w:t>
      </w:r>
      <w:r>
        <w:t xml:space="preserve"> </w:t>
      </w:r>
      <w:r w:rsidRPr="00682E48">
        <w:t>por</w:t>
      </w:r>
      <w:r>
        <w:t xml:space="preserve"> </w:t>
      </w:r>
      <w:r w:rsidRPr="00682E48">
        <w:t>concepto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indemnización</w:t>
      </w:r>
      <w:r>
        <w:t xml:space="preserve"> </w:t>
      </w:r>
      <w:r w:rsidRPr="00682E48">
        <w:t>al</w:t>
      </w:r>
      <w:r>
        <w:t xml:space="preserve"> </w:t>
      </w:r>
      <w:r w:rsidRPr="00682E48">
        <w:t>fisco</w:t>
      </w:r>
      <w:r>
        <w:t xml:space="preserve"> </w:t>
      </w:r>
      <w:r w:rsidRPr="00682E48">
        <w:t>federal,</w:t>
      </w:r>
      <w:r>
        <w:t xml:space="preserve"> </w:t>
      </w:r>
      <w:r w:rsidRPr="00682E48">
        <w:t>y</w:t>
      </w:r>
    </w:p>
    <w:p w:rsidR="00C452FE" w:rsidRPr="00682E48" w:rsidRDefault="00C452FE" w:rsidP="00C452FE">
      <w:pPr>
        <w:pStyle w:val="ROMANOS"/>
        <w:spacing w:after="100" w:line="234" w:lineRule="exact"/>
      </w:pPr>
      <w:r w:rsidRPr="00682E48">
        <w:rPr>
          <w:b/>
        </w:rPr>
        <w:t>3.</w:t>
      </w:r>
      <w:r w:rsidRPr="00682E48">
        <w:rPr>
          <w:b/>
        </w:rPr>
        <w:tab/>
      </w:r>
      <w:r w:rsidRPr="00682E48">
        <w:t>De</w:t>
      </w:r>
      <w:r>
        <w:t xml:space="preserve"> </w:t>
      </w:r>
      <w:r w:rsidRPr="00682E48">
        <w:t>existir</w:t>
      </w:r>
      <w:r>
        <w:t xml:space="preserve"> </w:t>
      </w:r>
      <w:r w:rsidRPr="00682E48">
        <w:t>remanente</w:t>
      </w:r>
      <w:r>
        <w:t xml:space="preserve"> </w:t>
      </w:r>
      <w:r w:rsidRPr="00682E48">
        <w:t>del</w:t>
      </w:r>
      <w:r>
        <w:t xml:space="preserve"> </w:t>
      </w:r>
      <w:r w:rsidRPr="00682E48">
        <w:t>pago,</w:t>
      </w:r>
      <w:r>
        <w:t xml:space="preserve"> </w:t>
      </w:r>
      <w:r w:rsidRPr="00682E48">
        <w:t>se</w:t>
      </w:r>
      <w:r>
        <w:t xml:space="preserve"> </w:t>
      </w:r>
      <w:r w:rsidRPr="00682E48">
        <w:t>aplicará</w:t>
      </w:r>
      <w:r>
        <w:t xml:space="preserve"> </w:t>
      </w:r>
      <w:r w:rsidRPr="00682E48">
        <w:t>al</w:t>
      </w:r>
      <w:r>
        <w:t xml:space="preserve"> </w:t>
      </w:r>
      <w:r w:rsidRPr="00682E48">
        <w:t>monto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contribuciones</w:t>
      </w:r>
      <w:r>
        <w:t xml:space="preserve"> </w:t>
      </w:r>
      <w:r w:rsidRPr="00682E48">
        <w:t>provenientes</w:t>
      </w:r>
      <w:r>
        <w:t xml:space="preserve"> </w:t>
      </w:r>
      <w:r w:rsidRPr="00682E48">
        <w:t>de</w:t>
      </w:r>
      <w:r>
        <w:t xml:space="preserve"> </w:t>
      </w:r>
      <w:r w:rsidRPr="00682E48">
        <w:t>operaciones</w:t>
      </w:r>
      <w:r>
        <w:t xml:space="preserve"> </w:t>
      </w:r>
      <w:r w:rsidRPr="00682E48">
        <w:t>de</w:t>
      </w:r>
      <w:r>
        <w:t xml:space="preserve"> </w:t>
      </w:r>
      <w:r w:rsidRPr="00682E48">
        <w:t>comercio</w:t>
      </w:r>
      <w:r>
        <w:t xml:space="preserve"> </w:t>
      </w:r>
      <w:r w:rsidRPr="00682E48">
        <w:t>exterior</w:t>
      </w:r>
      <w:r>
        <w:t xml:space="preserve"> </w:t>
      </w:r>
      <w:r w:rsidRPr="00682E48">
        <w:t>y</w:t>
      </w:r>
      <w:r>
        <w:t xml:space="preserve"> </w:t>
      </w:r>
      <w:r w:rsidRPr="00682E48">
        <w:t>demás</w:t>
      </w:r>
      <w:r>
        <w:t xml:space="preserve"> </w:t>
      </w:r>
      <w:r w:rsidRPr="00682E48">
        <w:t>que</w:t>
      </w:r>
      <w:r>
        <w:t xml:space="preserve"> </w:t>
      </w:r>
      <w:r w:rsidRPr="00682E48">
        <w:t>deban</w:t>
      </w:r>
      <w:r>
        <w:t xml:space="preserve"> </w:t>
      </w:r>
      <w:r w:rsidRPr="00682E48">
        <w:t>pagarse</w:t>
      </w:r>
      <w:r>
        <w:t xml:space="preserve"> </w:t>
      </w:r>
      <w:r w:rsidRPr="00682E48">
        <w:t>conjuntamente</w:t>
      </w:r>
      <w:r>
        <w:t xml:space="preserve"> </w:t>
      </w:r>
      <w:r w:rsidRPr="00682E48">
        <w:t>con</w:t>
      </w:r>
      <w:r>
        <w:t xml:space="preserve"> </w:t>
      </w:r>
      <w:r w:rsidRPr="00682E48">
        <w:t>éstas</w:t>
      </w:r>
      <w:r>
        <w:t xml:space="preserve"> </w:t>
      </w:r>
      <w:r w:rsidRPr="00682E48">
        <w:t>no</w:t>
      </w:r>
      <w:r>
        <w:t xml:space="preserve"> </w:t>
      </w:r>
      <w:r w:rsidRPr="00682E48">
        <w:t>concentradas</w:t>
      </w:r>
      <w:r>
        <w:t xml:space="preserve"> </w:t>
      </w:r>
      <w:r w:rsidRPr="00682E48">
        <w:t>oportunamente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Cuenta.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concentradas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liquide</w:t>
      </w:r>
      <w:r>
        <w:rPr>
          <w:szCs w:val="18"/>
        </w:rPr>
        <w:t xml:space="preserve"> </w:t>
      </w:r>
      <w:r w:rsidRPr="00682E48">
        <w:rPr>
          <w:szCs w:val="18"/>
        </w:rPr>
        <w:t>totalmente,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pendiente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continuará</w:t>
      </w:r>
      <w:r>
        <w:rPr>
          <w:szCs w:val="18"/>
        </w:rPr>
        <w:t xml:space="preserve"> </w:t>
      </w:r>
      <w:r w:rsidRPr="00682E48">
        <w:rPr>
          <w:szCs w:val="18"/>
        </w:rPr>
        <w:t>causando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señalan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liquidación</w:t>
      </w:r>
      <w:r>
        <w:rPr>
          <w:szCs w:val="18"/>
        </w:rPr>
        <w:t xml:space="preserve"> </w:t>
      </w:r>
      <w:r w:rsidRPr="00682E48">
        <w:rPr>
          <w:szCs w:val="18"/>
        </w:rPr>
        <w:t>total.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embargo,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proofErr w:type="spellStart"/>
      <w:r w:rsidRPr="00682E48">
        <w:rPr>
          <w:szCs w:val="18"/>
        </w:rPr>
        <w:t>Subtesorería</w:t>
      </w:r>
      <w:proofErr w:type="spellEnd"/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Vigilancia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Valores,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determinar</w:t>
      </w:r>
      <w:r>
        <w:rPr>
          <w:szCs w:val="18"/>
        </w:rPr>
        <w:t xml:space="preserve"> </w:t>
      </w:r>
      <w:r w:rsidRPr="00682E48">
        <w:rPr>
          <w:szCs w:val="18"/>
        </w:rPr>
        <w:t>respecto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aquellas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e</w:t>
      </w:r>
      <w:r>
        <w:rPr>
          <w:szCs w:val="18"/>
        </w:rPr>
        <w:t xml:space="preserve"> </w:t>
      </w:r>
      <w:r w:rsidRPr="00682E48">
        <w:rPr>
          <w:szCs w:val="18"/>
        </w:rPr>
        <w:t>intereses,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han</w:t>
      </w:r>
      <w:r>
        <w:rPr>
          <w:szCs w:val="18"/>
        </w:rPr>
        <w:t xml:space="preserve"> </w:t>
      </w:r>
      <w:r w:rsidRPr="00682E48">
        <w:rPr>
          <w:szCs w:val="18"/>
        </w:rPr>
        <w:t>sido</w:t>
      </w:r>
      <w:r>
        <w:rPr>
          <w:szCs w:val="18"/>
        </w:rPr>
        <w:t xml:space="preserve"> </w:t>
      </w:r>
      <w:r w:rsidRPr="00682E48">
        <w:rPr>
          <w:szCs w:val="18"/>
        </w:rPr>
        <w:t>concentradas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requerir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facultades,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realice</w:t>
      </w:r>
      <w:r>
        <w:rPr>
          <w:szCs w:val="18"/>
        </w:rPr>
        <w:t xml:space="preserve"> </w:t>
      </w:r>
      <w:r w:rsidRPr="00682E48">
        <w:rPr>
          <w:szCs w:val="18"/>
        </w:rPr>
        <w:t>dicha</w:t>
      </w:r>
      <w:r>
        <w:rPr>
          <w:szCs w:val="18"/>
        </w:rPr>
        <w:t xml:space="preserve"> </w:t>
      </w:r>
      <w:r w:rsidRPr="00682E48">
        <w:rPr>
          <w:szCs w:val="18"/>
        </w:rPr>
        <w:t>concentración.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SEGUNDA.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PENA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CONVENCIONAL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POR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OMISIÓN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TRASPASO.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supuesto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realice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Traspaso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neto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movimientos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señalados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pagar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consistirá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sobre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neto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sido</w:t>
      </w:r>
      <w:r>
        <w:rPr>
          <w:szCs w:val="18"/>
        </w:rPr>
        <w:t xml:space="preserve"> </w:t>
      </w:r>
      <w:r w:rsidRPr="00682E48">
        <w:rPr>
          <w:szCs w:val="18"/>
        </w:rPr>
        <w:t>traspasado,</w:t>
      </w:r>
      <w:r>
        <w:rPr>
          <w:szCs w:val="18"/>
        </w:rPr>
        <w:t xml:space="preserve"> </w:t>
      </w:r>
      <w:r w:rsidRPr="00682E48">
        <w:rPr>
          <w:szCs w:val="18"/>
        </w:rPr>
        <w:t>mediante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depósito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_________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lleva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SIAC-BANXICO,</w:t>
      </w:r>
      <w:r>
        <w:rPr>
          <w:szCs w:val="18"/>
        </w:rPr>
        <w:t xml:space="preserve"> </w:t>
      </w:r>
      <w:r w:rsidRPr="00682E48">
        <w:rPr>
          <w:szCs w:val="18"/>
        </w:rPr>
        <w:t>generando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preaviso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anticipación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depósito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señalado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determinará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calcular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promediar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Ponderada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Fondeo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dada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conocer</w:t>
      </w:r>
      <w:r>
        <w:rPr>
          <w:szCs w:val="18"/>
        </w:rPr>
        <w:t xml:space="preserve"> </w:t>
      </w:r>
      <w:r w:rsidRPr="00682E48">
        <w:rPr>
          <w:szCs w:val="18"/>
        </w:rPr>
        <w:t>diariamente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México,</w:t>
      </w:r>
      <w:r>
        <w:rPr>
          <w:szCs w:val="18"/>
        </w:rPr>
        <w:t xml:space="preserve"> </w:t>
      </w:r>
      <w:r w:rsidRPr="00682E48">
        <w:rPr>
          <w:szCs w:val="18"/>
        </w:rPr>
        <w:t>durante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transcurridos</w:t>
      </w:r>
      <w:r>
        <w:rPr>
          <w:szCs w:val="18"/>
        </w:rPr>
        <w:t xml:space="preserve"> </w:t>
      </w:r>
      <w:r w:rsidRPr="00682E48">
        <w:rPr>
          <w:szCs w:val="18"/>
        </w:rPr>
        <w:t>desde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debió</w:t>
      </w:r>
      <w:r>
        <w:rPr>
          <w:szCs w:val="18"/>
        </w:rPr>
        <w:t xml:space="preserve"> </w:t>
      </w:r>
      <w:r w:rsidRPr="00682E48">
        <w:rPr>
          <w:szCs w:val="18"/>
        </w:rPr>
        <w:t>ocurrir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Traspaso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efectúe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mismo.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50%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cálculo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realizar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cálculo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lastRenderedPageBreak/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calcularán</w:t>
      </w:r>
      <w:r>
        <w:rPr>
          <w:szCs w:val="18"/>
        </w:rPr>
        <w:t xml:space="preserve"> </w:t>
      </w:r>
      <w:r w:rsidRPr="00682E48">
        <w:rPr>
          <w:szCs w:val="18"/>
        </w:rPr>
        <w:t>dividiendo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360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multiplicando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dure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incumplimiento.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resultado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obtenido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multiplicará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monto</w:t>
      </w:r>
      <w:r>
        <w:rPr>
          <w:szCs w:val="18"/>
        </w:rPr>
        <w:t xml:space="preserve"> </w:t>
      </w:r>
      <w:r w:rsidRPr="00682E48">
        <w:rPr>
          <w:szCs w:val="18"/>
        </w:rPr>
        <w:t>neto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traspasado.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determinación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realizará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entere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forma</w:t>
      </w:r>
      <w:r>
        <w:rPr>
          <w:szCs w:val="18"/>
        </w:rPr>
        <w:t xml:space="preserve"> </w:t>
      </w:r>
      <w:r w:rsidRPr="00682E48">
        <w:rPr>
          <w:szCs w:val="18"/>
        </w:rPr>
        <w:t>espontánea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cláusula,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perjuicio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proofErr w:type="spellStart"/>
      <w:r w:rsidRPr="00682E48">
        <w:rPr>
          <w:szCs w:val="18"/>
        </w:rPr>
        <w:t>Subtesorería</w:t>
      </w:r>
      <w:proofErr w:type="spellEnd"/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Vigilancia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Recursos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Valores,</w:t>
      </w:r>
      <w:r>
        <w:rPr>
          <w:szCs w:val="18"/>
        </w:rPr>
        <w:t xml:space="preserve"> </w:t>
      </w:r>
      <w:r w:rsidRPr="00682E48">
        <w:rPr>
          <w:szCs w:val="18"/>
        </w:rPr>
        <w:t>ejerza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función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vigilancia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funciones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TERCERA.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IMPORTES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CONCENTRADOS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EXCESO.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concentre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importes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exceso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recaudadas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sí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y/o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corresponsales</w:t>
      </w:r>
      <w:r>
        <w:rPr>
          <w:szCs w:val="18"/>
        </w:rPr>
        <w:t xml:space="preserve"> </w:t>
      </w:r>
      <w:r w:rsidRPr="00682E48">
        <w:rPr>
          <w:szCs w:val="18"/>
        </w:rPr>
        <w:t>bancarios,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solicitar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devolución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25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disposiciones</w:t>
      </w:r>
      <w:r>
        <w:rPr>
          <w:szCs w:val="18"/>
        </w:rPr>
        <w:t xml:space="preserve"> </w:t>
      </w:r>
      <w:r w:rsidRPr="00682E48">
        <w:rPr>
          <w:szCs w:val="18"/>
        </w:rPr>
        <w:t>jurídicas</w:t>
      </w:r>
      <w:r>
        <w:rPr>
          <w:szCs w:val="18"/>
        </w:rPr>
        <w:t xml:space="preserve"> </w:t>
      </w:r>
      <w:r w:rsidRPr="00682E48">
        <w:rPr>
          <w:szCs w:val="18"/>
        </w:rPr>
        <w:t>aplicables.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casos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concentre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mayor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Novena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este</w:t>
      </w:r>
      <w:r>
        <w:rPr>
          <w:szCs w:val="18"/>
        </w:rPr>
        <w:t xml:space="preserve"> </w:t>
      </w:r>
      <w:r w:rsidRPr="00682E48">
        <w:rPr>
          <w:szCs w:val="18"/>
        </w:rPr>
        <w:t>contrato,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solicitar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devolución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cantidad</w:t>
      </w:r>
      <w:r>
        <w:rPr>
          <w:szCs w:val="18"/>
        </w:rPr>
        <w:t xml:space="preserve"> </w:t>
      </w:r>
      <w:r w:rsidRPr="00682E48">
        <w:rPr>
          <w:szCs w:val="18"/>
        </w:rPr>
        <w:t>excedente,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25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disposiciones</w:t>
      </w:r>
      <w:r>
        <w:rPr>
          <w:szCs w:val="18"/>
        </w:rPr>
        <w:t xml:space="preserve"> </w:t>
      </w:r>
      <w:r w:rsidRPr="00682E48">
        <w:rPr>
          <w:szCs w:val="18"/>
        </w:rPr>
        <w:t>jurídicas</w:t>
      </w:r>
      <w:r>
        <w:rPr>
          <w:szCs w:val="18"/>
        </w:rPr>
        <w:t xml:space="preserve"> </w:t>
      </w:r>
      <w:r w:rsidRPr="00682E48">
        <w:rPr>
          <w:szCs w:val="18"/>
        </w:rPr>
        <w:t>aplicables.</w:t>
      </w:r>
    </w:p>
    <w:p w:rsidR="00C452FE" w:rsidRPr="00682E48" w:rsidRDefault="00C452FE" w:rsidP="00C452FE">
      <w:pPr>
        <w:pStyle w:val="Texto"/>
        <w:spacing w:after="100" w:line="234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supuesto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vez</w:t>
      </w:r>
      <w:r>
        <w:rPr>
          <w:szCs w:val="18"/>
        </w:rPr>
        <w:t xml:space="preserve"> </w:t>
      </w:r>
      <w:r w:rsidRPr="00682E48">
        <w:rPr>
          <w:szCs w:val="18"/>
        </w:rPr>
        <w:t>realizada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devolución</w:t>
      </w:r>
      <w:r>
        <w:rPr>
          <w:szCs w:val="18"/>
        </w:rPr>
        <w:t xml:space="preserve"> </w:t>
      </w:r>
      <w:r w:rsidRPr="00682E48">
        <w:rPr>
          <w:szCs w:val="18"/>
        </w:rPr>
        <w:t>materia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resulte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misma</w:t>
      </w:r>
      <w:r>
        <w:rPr>
          <w:szCs w:val="18"/>
        </w:rPr>
        <w:t xml:space="preserve"> </w:t>
      </w:r>
      <w:r w:rsidRPr="00682E48">
        <w:rPr>
          <w:szCs w:val="18"/>
        </w:rPr>
        <w:t>era</w:t>
      </w:r>
      <w:r>
        <w:rPr>
          <w:szCs w:val="18"/>
        </w:rPr>
        <w:t xml:space="preserve"> </w:t>
      </w:r>
      <w:r w:rsidRPr="00682E48">
        <w:rPr>
          <w:szCs w:val="18"/>
        </w:rPr>
        <w:t>improcedente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mediar</w:t>
      </w:r>
      <w:r>
        <w:rPr>
          <w:szCs w:val="18"/>
        </w:rPr>
        <w:t xml:space="preserve"> </w:t>
      </w:r>
      <w:r w:rsidRPr="00682E48">
        <w:rPr>
          <w:szCs w:val="18"/>
        </w:rPr>
        <w:t>ninguna</w:t>
      </w:r>
      <w:r>
        <w:rPr>
          <w:szCs w:val="18"/>
        </w:rPr>
        <w:t xml:space="preserve"> </w:t>
      </w:r>
      <w:r w:rsidRPr="00682E48">
        <w:rPr>
          <w:szCs w:val="18"/>
        </w:rPr>
        <w:t>concentración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exceso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ser</w:t>
      </w:r>
      <w:r>
        <w:rPr>
          <w:szCs w:val="18"/>
        </w:rPr>
        <w:t xml:space="preserve"> </w:t>
      </w:r>
      <w:r w:rsidRPr="00682E48">
        <w:rPr>
          <w:szCs w:val="18"/>
        </w:rPr>
        <w:t>ésta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menor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realidad</w:t>
      </w:r>
      <w:r>
        <w:rPr>
          <w:szCs w:val="18"/>
        </w:rPr>
        <w:t xml:space="preserve"> </w:t>
      </w:r>
      <w:r w:rsidRPr="00682E48">
        <w:rPr>
          <w:szCs w:val="18"/>
        </w:rPr>
        <w:t>hubiere</w:t>
      </w:r>
      <w:r>
        <w:rPr>
          <w:szCs w:val="18"/>
        </w:rPr>
        <w:t xml:space="preserve"> </w:t>
      </w:r>
      <w:r w:rsidRPr="00682E48">
        <w:rPr>
          <w:szCs w:val="18"/>
        </w:rPr>
        <w:t>existido,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obliga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cubrir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devolución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Primera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si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tratara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desfasamiento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concentración,</w:t>
      </w:r>
      <w:r>
        <w:rPr>
          <w:szCs w:val="18"/>
        </w:rPr>
        <w:t xml:space="preserve"> </w:t>
      </w:r>
      <w:r w:rsidRPr="00682E48">
        <w:rPr>
          <w:szCs w:val="18"/>
        </w:rPr>
        <w:t>considerando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indemnización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fisco</w:t>
      </w:r>
      <w:r>
        <w:rPr>
          <w:szCs w:val="18"/>
        </w:rPr>
        <w:t xml:space="preserve"> </w:t>
      </w:r>
      <w:r w:rsidRPr="00682E48">
        <w:rPr>
          <w:szCs w:val="18"/>
        </w:rPr>
        <w:t>federal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pena</w:t>
      </w:r>
      <w:r>
        <w:rPr>
          <w:szCs w:val="18"/>
        </w:rPr>
        <w:t xml:space="preserve"> </w:t>
      </w:r>
      <w:r w:rsidRPr="00682E48">
        <w:rPr>
          <w:szCs w:val="18"/>
        </w:rPr>
        <w:t>convencional</w:t>
      </w:r>
      <w:r>
        <w:rPr>
          <w:szCs w:val="18"/>
        </w:rPr>
        <w:t xml:space="preserve"> </w:t>
      </w:r>
      <w:r w:rsidRPr="00682E48">
        <w:rPr>
          <w:szCs w:val="18"/>
        </w:rPr>
        <w:t>previstas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misma.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CUARTA.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RETRIBUCIÓN.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materia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consistirá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atendida,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precio</w:t>
      </w:r>
      <w:r>
        <w:rPr>
          <w:szCs w:val="18"/>
        </w:rPr>
        <w:t xml:space="preserve"> </w:t>
      </w:r>
      <w:r w:rsidRPr="00682E48">
        <w:rPr>
          <w:szCs w:val="18"/>
        </w:rPr>
        <w:t>unitario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corresponda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Modalidad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medio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utilizado,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Apéndice</w:t>
      </w:r>
      <w:r>
        <w:rPr>
          <w:szCs w:val="18"/>
        </w:rPr>
        <w:t xml:space="preserve"> </w:t>
      </w:r>
      <w:r w:rsidRPr="00682E48">
        <w:rPr>
          <w:szCs w:val="18"/>
        </w:rPr>
        <w:t>1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tarifas</w:t>
      </w:r>
      <w:r>
        <w:rPr>
          <w:szCs w:val="18"/>
        </w:rPr>
        <w:t xml:space="preserve"> </w:t>
      </w:r>
      <w:r w:rsidRPr="00682E48">
        <w:rPr>
          <w:szCs w:val="18"/>
        </w:rPr>
        <w:t>referidas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podrán</w:t>
      </w:r>
      <w:r>
        <w:rPr>
          <w:szCs w:val="18"/>
        </w:rPr>
        <w:t xml:space="preserve"> </w:t>
      </w:r>
      <w:r w:rsidRPr="00682E48">
        <w:rPr>
          <w:szCs w:val="18"/>
        </w:rPr>
        <w:t>ser</w:t>
      </w:r>
      <w:r>
        <w:rPr>
          <w:szCs w:val="18"/>
        </w:rPr>
        <w:t xml:space="preserve"> </w:t>
      </w:r>
      <w:r w:rsidRPr="00682E48">
        <w:rPr>
          <w:szCs w:val="18"/>
        </w:rPr>
        <w:t>ajustadas</w:t>
      </w:r>
      <w:r>
        <w:rPr>
          <w:szCs w:val="18"/>
        </w:rPr>
        <w:t xml:space="preserve"> </w:t>
      </w:r>
      <w:r w:rsidRPr="00682E48">
        <w:rPr>
          <w:szCs w:val="18"/>
        </w:rPr>
        <w:t>anualmente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base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parámetros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eficiencia</w:t>
      </w:r>
      <w:r>
        <w:rPr>
          <w:szCs w:val="18"/>
        </w:rPr>
        <w:t xml:space="preserve"> </w:t>
      </w:r>
      <w:r w:rsidRPr="00682E48">
        <w:rPr>
          <w:szCs w:val="18"/>
        </w:rPr>
        <w:t>preestablecidos.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tarifa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ajustarse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inicio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año</w:t>
      </w:r>
      <w:r>
        <w:rPr>
          <w:szCs w:val="18"/>
        </w:rPr>
        <w:t xml:space="preserve"> </w:t>
      </w:r>
      <w:r w:rsidRPr="00682E48">
        <w:rPr>
          <w:szCs w:val="18"/>
        </w:rPr>
        <w:t>mediante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aplicación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factor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eficiencia</w:t>
      </w:r>
      <w:r>
        <w:rPr>
          <w:szCs w:val="18"/>
        </w:rPr>
        <w:t xml:space="preserve"> </w:t>
      </w:r>
      <w:r w:rsidRPr="00682E48">
        <w:rPr>
          <w:szCs w:val="18"/>
        </w:rPr>
        <w:t>definido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será</w:t>
      </w:r>
      <w:r>
        <w:rPr>
          <w:szCs w:val="18"/>
        </w:rPr>
        <w:t xml:space="preserve"> </w:t>
      </w:r>
      <w:r w:rsidRPr="00682E48">
        <w:rPr>
          <w:szCs w:val="18"/>
        </w:rPr>
        <w:t>aplicable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ejercicio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inmediato</w:t>
      </w:r>
      <w:r>
        <w:rPr>
          <w:szCs w:val="18"/>
        </w:rPr>
        <w:t xml:space="preserve"> </w:t>
      </w:r>
      <w:r w:rsidRPr="00682E48">
        <w:rPr>
          <w:szCs w:val="18"/>
        </w:rPr>
        <w:t>siguiente.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procederá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alguna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siguiente:</w:t>
      </w:r>
    </w:p>
    <w:p w:rsidR="00C452FE" w:rsidRPr="00682E48" w:rsidRDefault="00C452FE" w:rsidP="00C452FE">
      <w:pPr>
        <w:pStyle w:val="ROMANOS"/>
        <w:spacing w:after="100" w:line="243" w:lineRule="exact"/>
      </w:pPr>
      <w:r w:rsidRPr="00682E48">
        <w:rPr>
          <w:b/>
        </w:rPr>
        <w:t>1.</w:t>
      </w:r>
      <w:r w:rsidRPr="00682E48">
        <w:rPr>
          <w:b/>
        </w:rPr>
        <w:tab/>
      </w:r>
      <w:r w:rsidRPr="00682E48">
        <w:t>Cuando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no</w:t>
      </w:r>
      <w:r>
        <w:t xml:space="preserve"> </w:t>
      </w:r>
      <w:r w:rsidRPr="00682E48">
        <w:t>lleve</w:t>
      </w:r>
      <w:r>
        <w:t xml:space="preserve"> </w:t>
      </w:r>
      <w:r w:rsidRPr="00682E48">
        <w:t>a</w:t>
      </w:r>
      <w:r>
        <w:t xml:space="preserve"> </w:t>
      </w:r>
      <w:r w:rsidRPr="00682E48">
        <w:t>cabo</w:t>
      </w:r>
      <w:r>
        <w:t xml:space="preserve"> </w:t>
      </w:r>
      <w:r w:rsidRPr="00682E48">
        <w:t>la</w:t>
      </w:r>
      <w:r>
        <w:t xml:space="preserve"> </w:t>
      </w:r>
      <w:r w:rsidRPr="00682E48">
        <w:t>recepción</w:t>
      </w:r>
      <w:r>
        <w:t xml:space="preserve"> </w:t>
      </w:r>
      <w:r w:rsidRPr="00682E48">
        <w:t>de</w:t>
      </w:r>
      <w:r>
        <w:t xml:space="preserve"> </w:t>
      </w:r>
      <w:r w:rsidRPr="00682E48">
        <w:t>información</w:t>
      </w:r>
      <w:r>
        <w:t xml:space="preserve"> </w:t>
      </w:r>
      <w:r w:rsidRPr="00682E48">
        <w:t>de</w:t>
      </w:r>
      <w:r>
        <w:t xml:space="preserve"> </w:t>
      </w:r>
      <w:r w:rsidRPr="00682E48">
        <w:t>declaraciones</w:t>
      </w:r>
      <w:r>
        <w:t xml:space="preserve"> </w:t>
      </w:r>
      <w:r w:rsidRPr="00682E48">
        <w:t>fiscales</w:t>
      </w:r>
      <w:r>
        <w:t xml:space="preserve"> </w:t>
      </w:r>
      <w:r w:rsidRPr="00682E48">
        <w:t>y</w:t>
      </w:r>
      <w:r>
        <w:t xml:space="preserve"> </w:t>
      </w:r>
      <w:r w:rsidRPr="00682E48">
        <w:t>la</w:t>
      </w:r>
      <w:r>
        <w:t xml:space="preserve"> </w:t>
      </w:r>
      <w:r w:rsidRPr="00682E48">
        <w:t>recaudación</w:t>
      </w:r>
      <w:r>
        <w:t xml:space="preserve"> </w:t>
      </w:r>
      <w:r w:rsidRPr="00682E48">
        <w:t>de</w:t>
      </w:r>
      <w:r>
        <w:t xml:space="preserve"> </w:t>
      </w:r>
      <w:r w:rsidRPr="00682E48">
        <w:t>contribuciones</w:t>
      </w:r>
      <w:r>
        <w:t xml:space="preserve"> </w:t>
      </w:r>
      <w:r w:rsidRPr="00682E48">
        <w:t>provenientes</w:t>
      </w:r>
      <w:r>
        <w:t xml:space="preserve"> </w:t>
      </w:r>
      <w:r w:rsidRPr="00682E48">
        <w:t>de</w:t>
      </w:r>
      <w:r>
        <w:t xml:space="preserve"> </w:t>
      </w:r>
      <w:r w:rsidRPr="00682E48">
        <w:t>operaciones</w:t>
      </w:r>
      <w:r>
        <w:t xml:space="preserve"> </w:t>
      </w:r>
      <w:r w:rsidRPr="00682E48">
        <w:t>de</w:t>
      </w:r>
      <w:r>
        <w:t xml:space="preserve"> </w:t>
      </w:r>
      <w:r w:rsidRPr="00682E48">
        <w:t>comercio</w:t>
      </w:r>
      <w:r>
        <w:t xml:space="preserve"> </w:t>
      </w:r>
      <w:r w:rsidRPr="00682E48">
        <w:t>exterior</w:t>
      </w:r>
      <w:r>
        <w:t xml:space="preserve"> </w:t>
      </w:r>
      <w:r w:rsidRPr="00682E48">
        <w:t>y</w:t>
      </w:r>
      <w:r>
        <w:t xml:space="preserve"> </w:t>
      </w:r>
      <w:r w:rsidRPr="00682E48">
        <w:t>demás</w:t>
      </w:r>
      <w:r>
        <w:t xml:space="preserve"> </w:t>
      </w:r>
      <w:r w:rsidRPr="00682E48">
        <w:t>que</w:t>
      </w:r>
      <w:r>
        <w:t xml:space="preserve"> </w:t>
      </w:r>
      <w:r w:rsidRPr="00682E48">
        <w:t>deban</w:t>
      </w:r>
      <w:r>
        <w:t xml:space="preserve"> </w:t>
      </w:r>
      <w:r w:rsidRPr="00682E48">
        <w:t>pagarse</w:t>
      </w:r>
      <w:r>
        <w:t xml:space="preserve"> </w:t>
      </w:r>
      <w:r w:rsidRPr="00682E48">
        <w:t>conjuntamente</w:t>
      </w:r>
      <w:r>
        <w:t xml:space="preserve"> </w:t>
      </w:r>
      <w:r w:rsidRPr="00682E48">
        <w:t>con</w:t>
      </w:r>
      <w:r>
        <w:t xml:space="preserve"> </w:t>
      </w:r>
      <w:r w:rsidRPr="00682E48">
        <w:t>éstas</w:t>
      </w:r>
      <w:r>
        <w:t xml:space="preserve"> </w:t>
      </w:r>
      <w:r w:rsidRPr="00682E48">
        <w:t>objeto</w:t>
      </w:r>
      <w:r>
        <w:t xml:space="preserve"> </w:t>
      </w:r>
      <w:r w:rsidRPr="00682E48">
        <w:t>del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contrato,</w:t>
      </w:r>
      <w:r>
        <w:t xml:space="preserve"> </w:t>
      </w:r>
      <w:r w:rsidRPr="00682E48">
        <w:t>en</w:t>
      </w:r>
      <w:r>
        <w:t xml:space="preserve"> </w:t>
      </w:r>
      <w:r w:rsidRPr="00682E48">
        <w:t>los</w:t>
      </w:r>
      <w:r>
        <w:t xml:space="preserve"> </w:t>
      </w:r>
      <w:r w:rsidRPr="00682E48">
        <w:t>términos</w:t>
      </w:r>
      <w:r>
        <w:t xml:space="preserve"> </w:t>
      </w:r>
      <w:r w:rsidRPr="00682E48">
        <w:t>del</w:t>
      </w:r>
      <w:r>
        <w:t xml:space="preserve"> </w:t>
      </w:r>
      <w:r w:rsidRPr="00682E48">
        <w:t>mismo,</w:t>
      </w:r>
      <w:r>
        <w:t xml:space="preserve"> </w:t>
      </w:r>
      <w:r w:rsidRPr="00682E48">
        <w:t>sus</w:t>
      </w:r>
      <w:r>
        <w:t xml:space="preserve"> </w:t>
      </w:r>
      <w:r w:rsidRPr="00682E48">
        <w:t>apéndices,</w:t>
      </w:r>
      <w:r>
        <w:t xml:space="preserve"> </w:t>
      </w:r>
      <w:r w:rsidRPr="00682E48">
        <w:t>las</w:t>
      </w:r>
      <w:r>
        <w:t xml:space="preserve"> </w:t>
      </w:r>
      <w:r w:rsidRPr="00682E48">
        <w:t>especificaciones</w:t>
      </w:r>
      <w:r>
        <w:t xml:space="preserve"> </w:t>
      </w:r>
      <w:r w:rsidRPr="00682E48">
        <w:t>técnicas</w:t>
      </w:r>
      <w:r>
        <w:t xml:space="preserve"> </w:t>
      </w:r>
      <w:r w:rsidRPr="00682E48">
        <w:t>y</w:t>
      </w:r>
      <w:r>
        <w:t xml:space="preserve"> </w:t>
      </w:r>
      <w:r w:rsidRPr="00682E48">
        <w:t>operativas</w:t>
      </w:r>
      <w:r>
        <w:t xml:space="preserve"> </w:t>
      </w:r>
      <w:r w:rsidRPr="00682E48">
        <w:t>y</w:t>
      </w:r>
      <w:r>
        <w:t xml:space="preserve"> </w:t>
      </w:r>
      <w:r w:rsidRPr="00682E48">
        <w:t>los</w:t>
      </w:r>
      <w:r>
        <w:t xml:space="preserve"> </w:t>
      </w:r>
      <w:r w:rsidRPr="00682E48">
        <w:t>instructivos</w:t>
      </w:r>
      <w:r>
        <w:t xml:space="preserve"> </w:t>
      </w:r>
      <w:r w:rsidRPr="00682E48">
        <w:t>de</w:t>
      </w:r>
      <w:r>
        <w:t xml:space="preserve"> </w:t>
      </w:r>
      <w:r w:rsidRPr="00682E48">
        <w:t>operación</w:t>
      </w:r>
      <w:r>
        <w:t xml:space="preserve"> </w:t>
      </w:r>
      <w:r w:rsidRPr="00682E48">
        <w:t>a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refieren</w:t>
      </w:r>
      <w:r>
        <w:t xml:space="preserve"> </w:t>
      </w:r>
      <w:r w:rsidRPr="00682E48">
        <w:t>las</w:t>
      </w:r>
      <w:r>
        <w:t xml:space="preserve"> </w:t>
      </w:r>
      <w:r w:rsidRPr="00682E48">
        <w:t>REGLAS;</w:t>
      </w:r>
    </w:p>
    <w:p w:rsidR="00C452FE" w:rsidRPr="00682E48" w:rsidRDefault="00C452FE" w:rsidP="00C452FE">
      <w:pPr>
        <w:pStyle w:val="ROMANOS"/>
        <w:spacing w:after="100" w:line="243" w:lineRule="exact"/>
      </w:pPr>
      <w:r w:rsidRPr="00682E48">
        <w:rPr>
          <w:b/>
        </w:rPr>
        <w:t>2.</w:t>
      </w:r>
      <w:r w:rsidRPr="00682E48">
        <w:tab/>
        <w:t>Cuando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no</w:t>
      </w:r>
      <w:r>
        <w:t xml:space="preserve"> </w:t>
      </w:r>
      <w:r w:rsidRPr="00682E48">
        <w:t>proporcione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TESORERÍA</w:t>
      </w:r>
      <w:r>
        <w:t xml:space="preserve"> </w:t>
      </w:r>
      <w:r w:rsidRPr="00682E48">
        <w:t>en</w:t>
      </w:r>
      <w:r>
        <w:t xml:space="preserve"> </w:t>
      </w:r>
      <w:r w:rsidRPr="00682E48">
        <w:t>tiempo</w:t>
      </w:r>
      <w:r>
        <w:t xml:space="preserve"> </w:t>
      </w:r>
      <w:r w:rsidRPr="00682E48">
        <w:t>y</w:t>
      </w:r>
      <w:r>
        <w:t xml:space="preserve"> </w:t>
      </w:r>
      <w:r w:rsidRPr="00682E48">
        <w:t>forma</w:t>
      </w:r>
      <w:r>
        <w:t xml:space="preserve"> </w:t>
      </w:r>
      <w:r w:rsidRPr="00682E48">
        <w:t>el</w:t>
      </w:r>
      <w:r>
        <w:t xml:space="preserve"> </w:t>
      </w:r>
      <w:r w:rsidRPr="00682E48">
        <w:t>estado</w:t>
      </w:r>
      <w:r>
        <w:t xml:space="preserve"> </w:t>
      </w:r>
      <w:r w:rsidRPr="00682E48">
        <w:t>de</w:t>
      </w:r>
      <w:r>
        <w:t xml:space="preserve"> </w:t>
      </w:r>
      <w:r w:rsidRPr="00682E48">
        <w:t>cuenta</w:t>
      </w:r>
      <w:r>
        <w:t xml:space="preserve"> </w:t>
      </w:r>
      <w:r w:rsidRPr="00682E48">
        <w:t>a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refiere</w:t>
      </w:r>
      <w:r>
        <w:t xml:space="preserve"> </w:t>
      </w:r>
      <w:r w:rsidRPr="00682E48">
        <w:t>la</w:t>
      </w:r>
      <w:r>
        <w:t xml:space="preserve"> </w:t>
      </w:r>
      <w:r w:rsidRPr="00682E48">
        <w:t>cláusula</w:t>
      </w:r>
      <w:r>
        <w:t xml:space="preserve"> </w:t>
      </w:r>
      <w:r w:rsidRPr="00682E48">
        <w:t>Décima</w:t>
      </w:r>
      <w:r>
        <w:t xml:space="preserve"> </w:t>
      </w:r>
      <w:r w:rsidRPr="00682E48">
        <w:t>Sexta</w:t>
      </w:r>
      <w:r>
        <w:t xml:space="preserve"> </w:t>
      </w:r>
      <w:r w:rsidRPr="00682E48">
        <w:t>del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adhesión,</w:t>
      </w:r>
      <w:r>
        <w:t xml:space="preserve"> </w:t>
      </w:r>
      <w:r w:rsidRPr="00682E48">
        <w:t>por</w:t>
      </w:r>
      <w:r>
        <w:t xml:space="preserve"> </w:t>
      </w:r>
      <w:r w:rsidRPr="00682E48">
        <w:t>la</w:t>
      </w:r>
      <w:r>
        <w:t xml:space="preserve"> </w:t>
      </w:r>
      <w:r w:rsidRPr="00682E48">
        <w:t>totalidad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operaciones</w:t>
      </w:r>
      <w:r>
        <w:t xml:space="preserve"> </w:t>
      </w:r>
      <w:r w:rsidRPr="00682E48">
        <w:t>atendidas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Fecha</w:t>
      </w:r>
      <w:r>
        <w:t xml:space="preserve"> </w:t>
      </w:r>
      <w:r w:rsidRPr="00682E48">
        <w:t>Valor</w:t>
      </w:r>
      <w:r>
        <w:t xml:space="preserve"> </w:t>
      </w:r>
      <w:r w:rsidRPr="00682E48">
        <w:t>a</w:t>
      </w:r>
      <w:r>
        <w:t xml:space="preserve"> </w:t>
      </w:r>
      <w:r w:rsidRPr="00682E48">
        <w:t>la</w:t>
      </w:r>
      <w:r>
        <w:t xml:space="preserve"> </w:t>
      </w:r>
      <w:r w:rsidRPr="00682E48">
        <w:t>que</w:t>
      </w:r>
      <w:r>
        <w:t xml:space="preserve"> </w:t>
      </w:r>
      <w:r w:rsidRPr="00682E48">
        <w:t>corresponda</w:t>
      </w:r>
      <w:r>
        <w:t xml:space="preserve"> </w:t>
      </w:r>
      <w:r w:rsidRPr="00682E48">
        <w:t>el</w:t>
      </w:r>
      <w:r>
        <w:t xml:space="preserve"> </w:t>
      </w:r>
      <w:r w:rsidRPr="00682E48">
        <w:t>referido</w:t>
      </w:r>
      <w:r>
        <w:t xml:space="preserve"> </w:t>
      </w:r>
      <w:r w:rsidRPr="00682E48">
        <w:t>estado</w:t>
      </w:r>
      <w:r>
        <w:t xml:space="preserve"> </w:t>
      </w:r>
      <w:r w:rsidRPr="00682E48">
        <w:t>de</w:t>
      </w:r>
      <w:r>
        <w:t xml:space="preserve"> </w:t>
      </w:r>
      <w:r w:rsidRPr="00682E48">
        <w:t>cuenta;</w:t>
      </w:r>
    </w:p>
    <w:p w:rsidR="00C452FE" w:rsidRPr="00682E48" w:rsidRDefault="00C452FE" w:rsidP="00C452FE">
      <w:pPr>
        <w:pStyle w:val="ROMANOS"/>
        <w:spacing w:after="100" w:line="243" w:lineRule="exact"/>
      </w:pPr>
      <w:r w:rsidRPr="00682E48">
        <w:rPr>
          <w:b/>
        </w:rPr>
        <w:t>3.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aquella</w:t>
      </w:r>
      <w:r>
        <w:t xml:space="preserve"> </w:t>
      </w:r>
      <w:r w:rsidRPr="00682E48">
        <w:t>o</w:t>
      </w:r>
      <w:r>
        <w:t xml:space="preserve"> </w:t>
      </w:r>
      <w:r w:rsidRPr="00682E48">
        <w:t>aquellas</w:t>
      </w:r>
      <w:r>
        <w:t xml:space="preserve"> </w:t>
      </w:r>
      <w:r w:rsidRPr="00682E48">
        <w:t>operaciones</w:t>
      </w:r>
      <w:r>
        <w:t xml:space="preserve"> </w:t>
      </w:r>
      <w:r w:rsidRPr="00682E48">
        <w:t>atendidas</w:t>
      </w:r>
      <w:r>
        <w:t xml:space="preserve"> </w:t>
      </w:r>
      <w:r w:rsidRPr="00682E48">
        <w:t>por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respecto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cuales</w:t>
      </w:r>
      <w:r>
        <w:t xml:space="preserve"> </w:t>
      </w:r>
      <w:r w:rsidRPr="00682E48">
        <w:t>no</w:t>
      </w:r>
      <w:r>
        <w:t xml:space="preserve"> </w:t>
      </w:r>
      <w:r w:rsidRPr="00682E48">
        <w:t>proporcione</w:t>
      </w:r>
      <w:r>
        <w:t xml:space="preserve"> </w:t>
      </w:r>
      <w:r w:rsidRPr="00682E48">
        <w:t>la</w:t>
      </w:r>
      <w:r>
        <w:t xml:space="preserve"> </w:t>
      </w:r>
      <w:r w:rsidRPr="00682E48">
        <w:t>información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declaraciones</w:t>
      </w:r>
      <w:r>
        <w:t xml:space="preserve"> </w:t>
      </w:r>
      <w:r w:rsidRPr="00682E48">
        <w:t>fiscales</w:t>
      </w:r>
      <w:r>
        <w:t xml:space="preserve"> </w:t>
      </w:r>
      <w:r w:rsidRPr="00682E48">
        <w:t>en</w:t>
      </w:r>
      <w:r>
        <w:t xml:space="preserve"> </w:t>
      </w:r>
      <w:r w:rsidRPr="00682E48">
        <w:t>los</w:t>
      </w:r>
      <w:r>
        <w:t xml:space="preserve"> </w:t>
      </w:r>
      <w:r w:rsidRPr="00682E48">
        <w:t>términos</w:t>
      </w:r>
      <w:r>
        <w:t xml:space="preserve"> </w:t>
      </w:r>
      <w:r w:rsidRPr="00682E48">
        <w:t>establecidos</w:t>
      </w:r>
      <w:r>
        <w:t xml:space="preserve"> </w:t>
      </w:r>
      <w:r w:rsidRPr="00682E48">
        <w:t>en</w:t>
      </w:r>
      <w:r>
        <w:t xml:space="preserve"> </w:t>
      </w:r>
      <w:r w:rsidRPr="00682E48">
        <w:t>los</w:t>
      </w:r>
      <w:r>
        <w:t xml:space="preserve"> </w:t>
      </w:r>
      <w:r w:rsidRPr="00682E48">
        <w:t>instructivos</w:t>
      </w:r>
      <w:r>
        <w:t xml:space="preserve"> </w:t>
      </w:r>
      <w:r w:rsidRPr="00682E48">
        <w:t>de</w:t>
      </w:r>
      <w:r>
        <w:t xml:space="preserve"> </w:t>
      </w:r>
      <w:r w:rsidRPr="00682E48">
        <w:t>operación</w:t>
      </w:r>
      <w:r>
        <w:t xml:space="preserve"> </w:t>
      </w:r>
      <w:r w:rsidRPr="00682E48">
        <w:t>para</w:t>
      </w:r>
      <w:r>
        <w:t xml:space="preserve"> </w:t>
      </w:r>
      <w:r w:rsidRPr="00682E48">
        <w:t>cada</w:t>
      </w:r>
      <w:r>
        <w:t xml:space="preserve"> </w:t>
      </w:r>
      <w:r w:rsidRPr="00682E48">
        <w:t>una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Modalidades</w:t>
      </w:r>
      <w:r>
        <w:t xml:space="preserve"> </w:t>
      </w:r>
      <w:r w:rsidRPr="00682E48">
        <w:t>de</w:t>
      </w:r>
      <w:r>
        <w:t xml:space="preserve"> </w:t>
      </w:r>
      <w:r w:rsidRPr="00682E48">
        <w:t>recepción</w:t>
      </w:r>
      <w:r>
        <w:t xml:space="preserve"> </w:t>
      </w:r>
      <w:r w:rsidRPr="00682E48">
        <w:t>y</w:t>
      </w:r>
      <w:r>
        <w:t xml:space="preserve"> </w:t>
      </w:r>
      <w:r w:rsidRPr="00682E48">
        <w:t>recaudación</w:t>
      </w:r>
      <w:r>
        <w:t xml:space="preserve"> </w:t>
      </w:r>
      <w:r w:rsidRPr="00682E48">
        <w:t>o</w:t>
      </w:r>
      <w:r>
        <w:t xml:space="preserve"> </w:t>
      </w:r>
      <w:r w:rsidRPr="00682E48">
        <w:t>de</w:t>
      </w:r>
      <w:r>
        <w:t xml:space="preserve"> </w:t>
      </w:r>
      <w:r w:rsidRPr="00682E48">
        <w:t>lo</w:t>
      </w:r>
      <w:r>
        <w:t xml:space="preserve"> </w:t>
      </w:r>
      <w:r w:rsidRPr="00682E48">
        <w:t>establecido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cláusula</w:t>
      </w:r>
      <w:r>
        <w:t xml:space="preserve"> </w:t>
      </w:r>
      <w:r w:rsidRPr="00682E48">
        <w:t>Décima</w:t>
      </w:r>
      <w:r>
        <w:t xml:space="preserve"> </w:t>
      </w:r>
      <w:r w:rsidRPr="00682E48">
        <w:t>Sexta</w:t>
      </w:r>
      <w:r>
        <w:t xml:space="preserve"> </w:t>
      </w:r>
      <w:r w:rsidRPr="00682E48">
        <w:t>del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</w:t>
      </w:r>
      <w:r>
        <w:t xml:space="preserve"> </w:t>
      </w:r>
      <w:r w:rsidRPr="00682E48">
        <w:t>y</w:t>
      </w:r>
      <w:r>
        <w:t xml:space="preserve"> </w:t>
      </w:r>
      <w:r w:rsidRPr="00682E48">
        <w:t>las</w:t>
      </w:r>
      <w:r>
        <w:t xml:space="preserve"> </w:t>
      </w:r>
      <w:r w:rsidRPr="00682E48">
        <w:t>especificaciones</w:t>
      </w:r>
      <w:r>
        <w:t xml:space="preserve"> </w:t>
      </w:r>
      <w:r w:rsidRPr="00682E48">
        <w:t>técnicas</w:t>
      </w:r>
      <w:r>
        <w:t xml:space="preserve"> </w:t>
      </w:r>
      <w:r w:rsidRPr="00682E48">
        <w:t>y</w:t>
      </w:r>
      <w:r>
        <w:t xml:space="preserve"> </w:t>
      </w:r>
      <w:r w:rsidRPr="00682E48">
        <w:t>operativas</w:t>
      </w:r>
      <w:r>
        <w:t xml:space="preserve"> </w:t>
      </w:r>
      <w:r w:rsidRPr="00682E48">
        <w:t>a</w:t>
      </w:r>
      <w:r>
        <w:t xml:space="preserve"> </w:t>
      </w:r>
      <w:r w:rsidRPr="00682E48">
        <w:t>que</w:t>
      </w:r>
      <w:r>
        <w:t xml:space="preserve"> </w:t>
      </w:r>
      <w:r w:rsidRPr="00682E48">
        <w:t>se</w:t>
      </w:r>
      <w:r>
        <w:t xml:space="preserve"> </w:t>
      </w:r>
      <w:r w:rsidRPr="00682E48">
        <w:t>refieren</w:t>
      </w:r>
      <w:r>
        <w:t xml:space="preserve"> </w:t>
      </w:r>
      <w:r w:rsidRPr="00682E48">
        <w:t>las</w:t>
      </w:r>
      <w:r>
        <w:t xml:space="preserve"> </w:t>
      </w:r>
      <w:r w:rsidRPr="00682E48">
        <w:t>REGLAS;</w:t>
      </w:r>
    </w:p>
    <w:p w:rsidR="00C452FE" w:rsidRPr="00682E48" w:rsidRDefault="00C452FE" w:rsidP="00C452FE">
      <w:pPr>
        <w:pStyle w:val="ROMANOS"/>
        <w:spacing w:after="100" w:line="243" w:lineRule="exact"/>
      </w:pPr>
      <w:r w:rsidRPr="00682E48">
        <w:rPr>
          <w:b/>
        </w:rPr>
        <w:t>4.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aquella</w:t>
      </w:r>
      <w:r>
        <w:t xml:space="preserve"> </w:t>
      </w:r>
      <w:r w:rsidRPr="00682E48">
        <w:t>o</w:t>
      </w:r>
      <w:r>
        <w:t xml:space="preserve"> </w:t>
      </w:r>
      <w:r w:rsidRPr="00682E48">
        <w:t>aquellas</w:t>
      </w:r>
      <w:r>
        <w:t xml:space="preserve"> </w:t>
      </w:r>
      <w:r w:rsidRPr="00682E48">
        <w:t>operaciones</w:t>
      </w:r>
      <w:r>
        <w:t xml:space="preserve"> </w:t>
      </w:r>
      <w:r w:rsidRPr="00682E48">
        <w:t>atendidas</w:t>
      </w:r>
      <w:r>
        <w:t xml:space="preserve"> </w:t>
      </w:r>
      <w:r w:rsidRPr="00682E48">
        <w:t>que</w:t>
      </w:r>
      <w:r>
        <w:t xml:space="preserve"> </w:t>
      </w:r>
      <w:r w:rsidRPr="00682E48">
        <w:t>impliquen</w:t>
      </w:r>
      <w:r>
        <w:t xml:space="preserve"> </w:t>
      </w:r>
      <w:r w:rsidRPr="00682E48">
        <w:t>concentraciones</w:t>
      </w:r>
      <w:r>
        <w:t xml:space="preserve"> </w:t>
      </w:r>
      <w:r w:rsidRPr="00682E48">
        <w:t>extemporáneas</w:t>
      </w:r>
      <w:r>
        <w:t xml:space="preserve"> </w:t>
      </w:r>
      <w:r w:rsidRPr="00682E48">
        <w:t>o</w:t>
      </w:r>
      <w:r>
        <w:t xml:space="preserve"> </w:t>
      </w:r>
      <w:r w:rsidRPr="00682E48">
        <w:t>concentraciones</w:t>
      </w:r>
      <w:r>
        <w:t xml:space="preserve"> </w:t>
      </w:r>
      <w:r w:rsidRPr="00682E48">
        <w:t>en</w:t>
      </w:r>
      <w:r>
        <w:t xml:space="preserve"> </w:t>
      </w:r>
      <w:r w:rsidRPr="00682E48">
        <w:t>exceso,</w:t>
      </w:r>
      <w:r>
        <w:t xml:space="preserve"> </w:t>
      </w:r>
      <w:r w:rsidRPr="00682E48">
        <w:t>o</w:t>
      </w:r>
    </w:p>
    <w:p w:rsidR="00C452FE" w:rsidRPr="00682E48" w:rsidRDefault="00C452FE" w:rsidP="00C452FE">
      <w:pPr>
        <w:pStyle w:val="ROMANOS"/>
        <w:spacing w:after="100" w:line="243" w:lineRule="exact"/>
      </w:pPr>
      <w:r w:rsidRPr="00682E48">
        <w:rPr>
          <w:b/>
        </w:rPr>
        <w:t>5.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aquella</w:t>
      </w:r>
      <w:r>
        <w:t xml:space="preserve"> </w:t>
      </w:r>
      <w:r w:rsidRPr="00682E48">
        <w:t>o</w:t>
      </w:r>
      <w:r>
        <w:t xml:space="preserve"> </w:t>
      </w:r>
      <w:r w:rsidRPr="00682E48">
        <w:t>aquellas</w:t>
      </w:r>
      <w:r>
        <w:t xml:space="preserve"> </w:t>
      </w:r>
      <w:r w:rsidRPr="00682E48">
        <w:t>operaciones</w:t>
      </w:r>
      <w:r>
        <w:t xml:space="preserve"> </w:t>
      </w:r>
      <w:r w:rsidRPr="00682E48">
        <w:t>atendidas</w:t>
      </w:r>
      <w:r>
        <w:t xml:space="preserve"> </w:t>
      </w:r>
      <w:r w:rsidRPr="00682E48">
        <w:t>que</w:t>
      </w:r>
      <w:r>
        <w:t xml:space="preserve"> </w:t>
      </w:r>
      <w:r w:rsidRPr="00682E48">
        <w:t>no</w:t>
      </w:r>
      <w:r>
        <w:t xml:space="preserve"> </w:t>
      </w:r>
      <w:r w:rsidRPr="00682E48">
        <w:t>hayan</w:t>
      </w:r>
      <w:r>
        <w:t xml:space="preserve"> </w:t>
      </w:r>
      <w:r w:rsidRPr="00682E48">
        <w:t>sido</w:t>
      </w:r>
      <w:r>
        <w:t xml:space="preserve"> </w:t>
      </w:r>
      <w:r w:rsidRPr="00682E48">
        <w:t>aclaradas</w:t>
      </w:r>
      <w:r>
        <w:t xml:space="preserve"> </w:t>
      </w:r>
      <w:r w:rsidRPr="00682E48">
        <w:t>dentro</w:t>
      </w:r>
      <w:r>
        <w:t xml:space="preserve"> </w:t>
      </w:r>
      <w:r w:rsidRPr="00682E48">
        <w:t>del</w:t>
      </w:r>
      <w:r>
        <w:t xml:space="preserve"> </w:t>
      </w:r>
      <w:r w:rsidRPr="00682E48">
        <w:t>ejercicio</w:t>
      </w:r>
      <w:r>
        <w:t xml:space="preserve"> </w:t>
      </w:r>
      <w:r w:rsidRPr="00682E48">
        <w:t>fiscal</w:t>
      </w:r>
      <w:r>
        <w:t xml:space="preserve"> </w:t>
      </w:r>
      <w:r w:rsidRPr="00682E48">
        <w:t>correspondiente.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szCs w:val="18"/>
        </w:rPr>
        <w:lastRenderedPageBreak/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pagará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convienen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este</w:t>
      </w:r>
      <w:r>
        <w:rPr>
          <w:szCs w:val="18"/>
        </w:rPr>
        <w:t xml:space="preserve"> </w:t>
      </w:r>
      <w:r w:rsidRPr="00682E48">
        <w:rPr>
          <w:szCs w:val="18"/>
        </w:rPr>
        <w:t>instrumento,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adicional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estipulada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QUINTA.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RETRIBUCIÓN.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pagará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corresponda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concepto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inmediata</w:t>
      </w:r>
      <w:r>
        <w:rPr>
          <w:szCs w:val="18"/>
        </w:rPr>
        <w:t xml:space="preserve"> </w:t>
      </w:r>
      <w:r w:rsidRPr="00682E48">
        <w:rPr>
          <w:szCs w:val="18"/>
        </w:rPr>
        <w:t>anterior.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entregar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primeros</w:t>
      </w:r>
      <w:r>
        <w:rPr>
          <w:szCs w:val="18"/>
        </w:rPr>
        <w:t xml:space="preserve"> </w:t>
      </w:r>
      <w:r w:rsidRPr="00682E48">
        <w:rPr>
          <w:szCs w:val="18"/>
        </w:rPr>
        <w:t>10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hábiles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mes,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comprobante</w:t>
      </w:r>
      <w:r>
        <w:rPr>
          <w:szCs w:val="18"/>
        </w:rPr>
        <w:t xml:space="preserve"> </w:t>
      </w:r>
      <w:r w:rsidRPr="00682E48">
        <w:rPr>
          <w:szCs w:val="18"/>
        </w:rPr>
        <w:t>derivado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realizadas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inmediato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fechado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presenta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dicho</w:t>
      </w:r>
      <w:r>
        <w:rPr>
          <w:szCs w:val="18"/>
        </w:rPr>
        <w:t xml:space="preserve"> </w:t>
      </w:r>
      <w:r w:rsidRPr="00682E48">
        <w:rPr>
          <w:szCs w:val="18"/>
        </w:rPr>
        <w:t>comprobante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contener</w:t>
      </w:r>
      <w:r>
        <w:rPr>
          <w:szCs w:val="18"/>
        </w:rPr>
        <w:t xml:space="preserve"> </w:t>
      </w:r>
      <w:r w:rsidRPr="00682E48">
        <w:rPr>
          <w:szCs w:val="18"/>
        </w:rPr>
        <w:t>desglosado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Modalidad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medio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utilizado,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total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caso,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atendidas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sí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y/o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corresponsales</w:t>
      </w:r>
      <w:r>
        <w:rPr>
          <w:szCs w:val="18"/>
        </w:rPr>
        <w:t xml:space="preserve"> </w:t>
      </w:r>
      <w:r w:rsidRPr="00682E48">
        <w:rPr>
          <w:szCs w:val="18"/>
        </w:rPr>
        <w:t>bancarios.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comprobante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reunir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requisitos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establecen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artículos</w:t>
      </w:r>
      <w:r>
        <w:rPr>
          <w:szCs w:val="18"/>
        </w:rPr>
        <w:t xml:space="preserve"> </w:t>
      </w:r>
      <w:r w:rsidRPr="00682E48">
        <w:rPr>
          <w:szCs w:val="18"/>
        </w:rPr>
        <w:t>29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29-A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Código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Federación.</w:t>
      </w:r>
    </w:p>
    <w:p w:rsidR="00C452FE" w:rsidRPr="00682E48" w:rsidRDefault="00C452FE" w:rsidP="00C452FE">
      <w:pPr>
        <w:pStyle w:val="Texto"/>
        <w:spacing w:after="100" w:line="243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comunicará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aceptación</w:t>
      </w:r>
      <w:r>
        <w:rPr>
          <w:szCs w:val="18"/>
        </w:rPr>
        <w:t xml:space="preserve"> </w:t>
      </w:r>
      <w:r w:rsidRPr="00682E48">
        <w:rPr>
          <w:szCs w:val="18"/>
        </w:rPr>
        <w:t>o,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caso,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rechazo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comprobante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citado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35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naturales</w:t>
      </w:r>
      <w:r>
        <w:rPr>
          <w:szCs w:val="18"/>
        </w:rPr>
        <w:t xml:space="preserve"> </w:t>
      </w:r>
      <w:r w:rsidRPr="00682E48">
        <w:rPr>
          <w:szCs w:val="18"/>
        </w:rPr>
        <w:t>siguientes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mismo.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vez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aceptado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mencionado</w:t>
      </w:r>
      <w:r>
        <w:rPr>
          <w:szCs w:val="18"/>
        </w:rPr>
        <w:t xml:space="preserve"> </w:t>
      </w:r>
      <w:r w:rsidRPr="00682E48">
        <w:rPr>
          <w:szCs w:val="18"/>
        </w:rPr>
        <w:t>comprobante</w:t>
      </w:r>
      <w:r>
        <w:rPr>
          <w:szCs w:val="18"/>
        </w:rPr>
        <w:t xml:space="preserve"> </w:t>
      </w:r>
      <w:r w:rsidRPr="00682E48">
        <w:rPr>
          <w:szCs w:val="18"/>
        </w:rPr>
        <w:t>fiscal,</w:t>
      </w:r>
      <w:r>
        <w:rPr>
          <w:szCs w:val="18"/>
        </w:rPr>
        <w:t xml:space="preserve"> </w:t>
      </w:r>
      <w:r w:rsidRPr="00682E48">
        <w:rPr>
          <w:szCs w:val="18"/>
        </w:rPr>
        <w:t>procederá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40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naturales</w:t>
      </w:r>
      <w:r>
        <w:rPr>
          <w:szCs w:val="18"/>
        </w:rPr>
        <w:t xml:space="preserve"> </w:t>
      </w:r>
      <w:r w:rsidRPr="00682E48">
        <w:rPr>
          <w:szCs w:val="18"/>
        </w:rPr>
        <w:t>siguientes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realizar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mediante</w:t>
      </w:r>
      <w:r>
        <w:rPr>
          <w:szCs w:val="18"/>
        </w:rPr>
        <w:t xml:space="preserve"> </w:t>
      </w:r>
      <w:r w:rsidRPr="00682E48">
        <w:rPr>
          <w:szCs w:val="18"/>
        </w:rPr>
        <w:t>transferencia</w:t>
      </w:r>
      <w:r>
        <w:rPr>
          <w:szCs w:val="18"/>
        </w:rPr>
        <w:t xml:space="preserve"> </w:t>
      </w:r>
      <w:r w:rsidRPr="00682E48">
        <w:rPr>
          <w:szCs w:val="18"/>
        </w:rPr>
        <w:t>electrónica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fondos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éste</w:t>
      </w:r>
      <w:r>
        <w:rPr>
          <w:szCs w:val="18"/>
        </w:rPr>
        <w:t xml:space="preserve"> </w:t>
      </w:r>
      <w:r w:rsidRPr="00682E48">
        <w:rPr>
          <w:szCs w:val="18"/>
        </w:rPr>
        <w:t>último</w:t>
      </w:r>
      <w:r>
        <w:rPr>
          <w:szCs w:val="18"/>
        </w:rPr>
        <w:t xml:space="preserve"> </w:t>
      </w:r>
      <w:r w:rsidRPr="00682E48">
        <w:rPr>
          <w:szCs w:val="18"/>
        </w:rPr>
        <w:t>le</w:t>
      </w:r>
      <w:r>
        <w:rPr>
          <w:szCs w:val="18"/>
        </w:rPr>
        <w:t xml:space="preserve"> </w:t>
      </w:r>
      <w:r w:rsidRPr="00682E48">
        <w:rPr>
          <w:szCs w:val="18"/>
        </w:rPr>
        <w:t>indique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tenga</w:t>
      </w:r>
      <w:r>
        <w:rPr>
          <w:szCs w:val="18"/>
        </w:rPr>
        <w:t xml:space="preserve"> </w:t>
      </w:r>
      <w:r w:rsidRPr="00682E48">
        <w:rPr>
          <w:szCs w:val="18"/>
        </w:rPr>
        <w:t>registrada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señalado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supuesto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rechazo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comprobante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esta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considerar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atendidas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cuales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tenga</w:t>
      </w:r>
      <w:r>
        <w:rPr>
          <w:szCs w:val="18"/>
        </w:rPr>
        <w:t xml:space="preserve"> </w:t>
      </w:r>
      <w:r w:rsidRPr="00682E48">
        <w:rPr>
          <w:szCs w:val="18"/>
        </w:rPr>
        <w:t>acreditada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procedencia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cumplir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requisitos</w:t>
      </w:r>
      <w:r>
        <w:rPr>
          <w:szCs w:val="18"/>
        </w:rPr>
        <w:t xml:space="preserve"> </w:t>
      </w:r>
      <w:r w:rsidRPr="00682E48">
        <w:rPr>
          <w:szCs w:val="18"/>
        </w:rPr>
        <w:t>establecidos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artículos</w:t>
      </w:r>
      <w:r>
        <w:rPr>
          <w:szCs w:val="18"/>
        </w:rPr>
        <w:t xml:space="preserve"> </w:t>
      </w:r>
      <w:r w:rsidRPr="00682E48">
        <w:rPr>
          <w:szCs w:val="18"/>
        </w:rPr>
        <w:t>29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29-A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Código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realizar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aclaraciones</w:t>
      </w:r>
      <w:r>
        <w:rPr>
          <w:szCs w:val="18"/>
        </w:rPr>
        <w:t xml:space="preserve"> </w:t>
      </w:r>
      <w:r w:rsidRPr="00682E48">
        <w:rPr>
          <w:szCs w:val="18"/>
        </w:rPr>
        <w:t>correspondientes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15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naturales</w:t>
      </w:r>
      <w:r>
        <w:rPr>
          <w:szCs w:val="18"/>
        </w:rPr>
        <w:t xml:space="preserve"> </w:t>
      </w:r>
      <w:r w:rsidRPr="00682E48">
        <w:rPr>
          <w:szCs w:val="18"/>
        </w:rPr>
        <w:t>siguientes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comunicado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rechazo,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procedimiento</w:t>
      </w:r>
      <w:r>
        <w:rPr>
          <w:szCs w:val="18"/>
        </w:rPr>
        <w:t xml:space="preserve"> </w:t>
      </w:r>
      <w:r w:rsidRPr="00682E48">
        <w:rPr>
          <w:szCs w:val="18"/>
        </w:rPr>
        <w:t>establecido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hacen</w:t>
      </w:r>
      <w:r>
        <w:rPr>
          <w:szCs w:val="18"/>
        </w:rPr>
        <w:t xml:space="preserve"> </w:t>
      </w:r>
      <w:r w:rsidRPr="00682E48">
        <w:rPr>
          <w:szCs w:val="18"/>
        </w:rPr>
        <w:t>referencia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objeto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realice,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caso,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respectiva.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estarán</w:t>
      </w:r>
      <w:r>
        <w:rPr>
          <w:szCs w:val="18"/>
        </w:rPr>
        <w:t xml:space="preserve"> </w:t>
      </w:r>
      <w:r w:rsidRPr="00682E48">
        <w:rPr>
          <w:szCs w:val="18"/>
        </w:rPr>
        <w:t>sujetas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aclaración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atendidas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numeral</w:t>
      </w:r>
      <w:r>
        <w:rPr>
          <w:szCs w:val="18"/>
        </w:rPr>
        <w:t xml:space="preserve"> </w:t>
      </w:r>
      <w:r w:rsidRPr="00682E48">
        <w:rPr>
          <w:szCs w:val="18"/>
        </w:rPr>
        <w:t>2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Cuarta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comunicará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BANCO,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plazo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15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hábiles</w:t>
      </w:r>
      <w:r>
        <w:rPr>
          <w:szCs w:val="18"/>
        </w:rPr>
        <w:t xml:space="preserve"> </w:t>
      </w:r>
      <w:r w:rsidRPr="00682E48">
        <w:rPr>
          <w:szCs w:val="18"/>
        </w:rPr>
        <w:t>contados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partir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solicitud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aclaración,</w:t>
      </w:r>
      <w:r>
        <w:rPr>
          <w:szCs w:val="18"/>
        </w:rPr>
        <w:t xml:space="preserve"> </w:t>
      </w:r>
      <w:r w:rsidRPr="00682E48">
        <w:rPr>
          <w:szCs w:val="18"/>
        </w:rPr>
        <w:t>sobre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procedencia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misma.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entregará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recibo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haga</w:t>
      </w:r>
      <w:r>
        <w:rPr>
          <w:szCs w:val="18"/>
        </w:rPr>
        <w:t xml:space="preserve"> </w:t>
      </w:r>
      <w:r w:rsidRPr="00682E48">
        <w:rPr>
          <w:szCs w:val="18"/>
        </w:rPr>
        <w:t>constar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retención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parte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Secretaría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Hacienda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Público,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importe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impuesto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agregado</w:t>
      </w:r>
      <w:r>
        <w:rPr>
          <w:szCs w:val="18"/>
        </w:rPr>
        <w:t xml:space="preserve"> </w:t>
      </w:r>
      <w:r w:rsidRPr="00682E48">
        <w:rPr>
          <w:szCs w:val="18"/>
        </w:rPr>
        <w:t>correspondiente.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proofErr w:type="gramStart"/>
      <w:r w:rsidRPr="00682E48">
        <w:rPr>
          <w:szCs w:val="18"/>
        </w:rPr>
        <w:t>que</w:t>
      </w:r>
      <w:proofErr w:type="gramEnd"/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posterior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retribución,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detecte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realizaron</w:t>
      </w:r>
      <w:r>
        <w:rPr>
          <w:szCs w:val="18"/>
        </w:rPr>
        <w:t xml:space="preserve"> </w:t>
      </w:r>
      <w:r w:rsidRPr="00682E48">
        <w:rPr>
          <w:szCs w:val="18"/>
        </w:rPr>
        <w:t>pagos</w:t>
      </w:r>
      <w:r>
        <w:rPr>
          <w:szCs w:val="18"/>
        </w:rPr>
        <w:t xml:space="preserve"> </w:t>
      </w:r>
      <w:r w:rsidRPr="00682E48">
        <w:rPr>
          <w:szCs w:val="18"/>
        </w:rPr>
        <w:t>considerando</w:t>
      </w:r>
      <w:r>
        <w:rPr>
          <w:szCs w:val="18"/>
        </w:rPr>
        <w:t xml:space="preserve"> </w:t>
      </w:r>
      <w:r w:rsidRPr="00682E48">
        <w:rPr>
          <w:szCs w:val="18"/>
        </w:rPr>
        <w:t>montos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exceso,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procederá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establecido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41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SEXTA.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ESTADO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CUENTA.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proporcionará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Bancario,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estará</w:t>
      </w:r>
      <w:r>
        <w:rPr>
          <w:szCs w:val="18"/>
        </w:rPr>
        <w:t xml:space="preserve"> </w:t>
      </w:r>
      <w:r w:rsidRPr="00682E48">
        <w:rPr>
          <w:szCs w:val="18"/>
        </w:rPr>
        <w:t>integrado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totalidad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movimientos</w:t>
      </w:r>
      <w:r>
        <w:rPr>
          <w:szCs w:val="18"/>
        </w:rPr>
        <w:t xml:space="preserve"> </w:t>
      </w:r>
      <w:r w:rsidRPr="00682E48">
        <w:rPr>
          <w:szCs w:val="18"/>
        </w:rPr>
        <w:t>registrados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Valor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esté</w:t>
      </w:r>
      <w:r>
        <w:rPr>
          <w:szCs w:val="18"/>
        </w:rPr>
        <w:t xml:space="preserve"> </w:t>
      </w:r>
      <w:r w:rsidRPr="00682E48">
        <w:rPr>
          <w:szCs w:val="18"/>
        </w:rPr>
        <w:t>referido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saldo</w:t>
      </w:r>
      <w:r>
        <w:rPr>
          <w:szCs w:val="18"/>
        </w:rPr>
        <w:t xml:space="preserve"> </w:t>
      </w:r>
      <w:r w:rsidRPr="00682E48">
        <w:rPr>
          <w:szCs w:val="18"/>
        </w:rPr>
        <w:t>inicial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saldo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cierre</w:t>
      </w:r>
      <w:r>
        <w:rPr>
          <w:szCs w:val="18"/>
        </w:rPr>
        <w:t xml:space="preserve"> </w:t>
      </w:r>
      <w:r w:rsidRPr="00682E48">
        <w:rPr>
          <w:szCs w:val="18"/>
        </w:rPr>
        <w:t>correspondientes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esa</w:t>
      </w:r>
      <w:r>
        <w:rPr>
          <w:szCs w:val="18"/>
        </w:rPr>
        <w:t xml:space="preserve"> </w:t>
      </w:r>
      <w:r w:rsidRPr="00682E48">
        <w:rPr>
          <w:szCs w:val="18"/>
        </w:rPr>
        <w:t>misma</w:t>
      </w:r>
      <w:r>
        <w:rPr>
          <w:szCs w:val="18"/>
        </w:rPr>
        <w:t xml:space="preserve"> </w:t>
      </w:r>
      <w:r w:rsidRPr="00682E48">
        <w:rPr>
          <w:szCs w:val="18"/>
        </w:rPr>
        <w:t>fecha.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consistirá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archivo</w:t>
      </w:r>
      <w:r>
        <w:rPr>
          <w:szCs w:val="18"/>
        </w:rPr>
        <w:t xml:space="preserve"> </w:t>
      </w:r>
      <w:r w:rsidRPr="00682E48">
        <w:rPr>
          <w:szCs w:val="18"/>
        </w:rPr>
        <w:t>electrónico</w:t>
      </w:r>
      <w:r>
        <w:rPr>
          <w:szCs w:val="18"/>
        </w:rPr>
        <w:t xml:space="preserve"> </w:t>
      </w:r>
      <w:r w:rsidRPr="00682E48">
        <w:rPr>
          <w:szCs w:val="18"/>
        </w:rPr>
        <w:t>cuyo</w:t>
      </w:r>
      <w:r>
        <w:rPr>
          <w:szCs w:val="18"/>
        </w:rPr>
        <w:t xml:space="preserve"> </w:t>
      </w:r>
      <w:r w:rsidRPr="00682E48">
        <w:rPr>
          <w:szCs w:val="18"/>
        </w:rPr>
        <w:t>formato,</w:t>
      </w:r>
      <w:r>
        <w:rPr>
          <w:szCs w:val="18"/>
        </w:rPr>
        <w:t xml:space="preserve"> </w:t>
      </w:r>
      <w:r w:rsidRPr="00682E48">
        <w:rPr>
          <w:szCs w:val="18"/>
        </w:rPr>
        <w:t>estructura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características,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contendrá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describen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obliga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entregar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dicho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inmediato</w:t>
      </w:r>
      <w:r>
        <w:rPr>
          <w:szCs w:val="18"/>
        </w:rPr>
        <w:t xml:space="preserve"> </w:t>
      </w:r>
      <w:r w:rsidRPr="00682E48">
        <w:rPr>
          <w:szCs w:val="18"/>
        </w:rPr>
        <w:t>siguiente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esté</w:t>
      </w:r>
      <w:r>
        <w:rPr>
          <w:szCs w:val="18"/>
        </w:rPr>
        <w:t xml:space="preserve"> </w:t>
      </w:r>
      <w:r w:rsidRPr="00682E48">
        <w:rPr>
          <w:szCs w:val="18"/>
        </w:rPr>
        <w:t>referido,</w:t>
      </w:r>
      <w:r>
        <w:rPr>
          <w:szCs w:val="18"/>
        </w:rPr>
        <w:t xml:space="preserve"> </w:t>
      </w:r>
      <w:r w:rsidRPr="00682E48">
        <w:rPr>
          <w:szCs w:val="18"/>
        </w:rPr>
        <w:t>mediante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transmisión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Infraestructura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Telecomunicaciones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CECOBAN,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medio</w:t>
      </w:r>
      <w:r>
        <w:rPr>
          <w:szCs w:val="18"/>
        </w:rPr>
        <w:t xml:space="preserve"> </w:t>
      </w:r>
      <w:r w:rsidRPr="00682E48">
        <w:rPr>
          <w:szCs w:val="18"/>
        </w:rPr>
        <w:t>remitirá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día,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archivo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acuse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recibo</w:t>
      </w:r>
      <w:r>
        <w:rPr>
          <w:szCs w:val="18"/>
        </w:rPr>
        <w:t xml:space="preserve"> </w:t>
      </w:r>
      <w:r w:rsidRPr="00682E48">
        <w:rPr>
          <w:szCs w:val="18"/>
        </w:rPr>
        <w:t>indicando</w:t>
      </w:r>
      <w:r>
        <w:rPr>
          <w:szCs w:val="18"/>
        </w:rPr>
        <w:t xml:space="preserve"> </w:t>
      </w:r>
      <w:r w:rsidRPr="00682E48">
        <w:rPr>
          <w:szCs w:val="18"/>
        </w:rPr>
        <w:t>si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acepta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rechaza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atendiendo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señaladas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independencia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formulen,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caso,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objeciones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último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lastRenderedPageBreak/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presenten</w:t>
      </w:r>
      <w:r>
        <w:rPr>
          <w:szCs w:val="18"/>
        </w:rPr>
        <w:t xml:space="preserve"> </w:t>
      </w:r>
      <w:r w:rsidRPr="00682E48">
        <w:rPr>
          <w:szCs w:val="18"/>
        </w:rPr>
        <w:t>situaciones</w:t>
      </w:r>
      <w:r>
        <w:rPr>
          <w:szCs w:val="18"/>
        </w:rPr>
        <w:t xml:space="preserve"> </w:t>
      </w:r>
      <w:r w:rsidRPr="00682E48">
        <w:rPr>
          <w:szCs w:val="18"/>
        </w:rPr>
        <w:t>imprevistas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espontáneas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puedan</w:t>
      </w:r>
      <w:r>
        <w:rPr>
          <w:szCs w:val="18"/>
        </w:rPr>
        <w:t xml:space="preserve"> </w:t>
      </w:r>
      <w:r w:rsidRPr="00682E48">
        <w:rPr>
          <w:szCs w:val="18"/>
        </w:rPr>
        <w:t>ocasionar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retraso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entrega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archivo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parte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interrupción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comunicación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Infraestructura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Telecomunicaciones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CECOBAN,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convienen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sujetarse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Procedimiento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Contingencia</w:t>
      </w:r>
      <w:r>
        <w:rPr>
          <w:szCs w:val="18"/>
        </w:rPr>
        <w:t xml:space="preserve"> </w:t>
      </w:r>
      <w:r w:rsidRPr="00682E48">
        <w:rPr>
          <w:szCs w:val="18"/>
        </w:rPr>
        <w:t>establecido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tales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objetar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escrito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contenida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forma</w:t>
      </w:r>
      <w:r>
        <w:rPr>
          <w:szCs w:val="18"/>
        </w:rPr>
        <w:t xml:space="preserve"> </w:t>
      </w:r>
      <w:r w:rsidRPr="00682E48">
        <w:rPr>
          <w:szCs w:val="18"/>
        </w:rPr>
        <w:t>discrecional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cualquier</w:t>
      </w:r>
      <w:r>
        <w:rPr>
          <w:szCs w:val="18"/>
        </w:rPr>
        <w:t xml:space="preserve"> </w:t>
      </w:r>
      <w:r w:rsidRPr="00682E48">
        <w:rPr>
          <w:szCs w:val="18"/>
        </w:rPr>
        <w:t>tiempo,</w:t>
      </w:r>
      <w:r>
        <w:rPr>
          <w:szCs w:val="18"/>
        </w:rPr>
        <w:t xml:space="preserve"> </w:t>
      </w:r>
      <w:r w:rsidRPr="00682E48">
        <w:rPr>
          <w:szCs w:val="18"/>
        </w:rPr>
        <w:t>solicitando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que,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plazo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5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hábiles</w:t>
      </w:r>
      <w:r>
        <w:rPr>
          <w:szCs w:val="18"/>
        </w:rPr>
        <w:t xml:space="preserve"> </w:t>
      </w:r>
      <w:r w:rsidRPr="00682E48">
        <w:rPr>
          <w:szCs w:val="18"/>
        </w:rPr>
        <w:t>contados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partir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siguiente</w:t>
      </w:r>
      <w:r>
        <w:rPr>
          <w:szCs w:val="18"/>
        </w:rPr>
        <w:t xml:space="preserve"> </w:t>
      </w:r>
      <w:r w:rsidRPr="00682E48">
        <w:rPr>
          <w:szCs w:val="18"/>
        </w:rPr>
        <w:t>hábil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reciba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objeción,</w:t>
      </w:r>
      <w:r>
        <w:rPr>
          <w:szCs w:val="18"/>
        </w:rPr>
        <w:t xml:space="preserve"> </w:t>
      </w:r>
      <w:r w:rsidRPr="00682E48">
        <w:rPr>
          <w:szCs w:val="18"/>
        </w:rPr>
        <w:t>realice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aclaraciones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correspondan,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discrepancias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deriven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revisión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análisis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efectúe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estado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cuenta.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SÉPTIMA.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SERVICIO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BANCA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ELECTRÓNICA.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prestará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servicio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banca</w:t>
      </w:r>
      <w:r>
        <w:rPr>
          <w:szCs w:val="18"/>
        </w:rPr>
        <w:t xml:space="preserve"> </w:t>
      </w:r>
      <w:r w:rsidRPr="00682E48">
        <w:rPr>
          <w:szCs w:val="18"/>
        </w:rPr>
        <w:t>electrónica,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cual</w:t>
      </w:r>
      <w:r>
        <w:rPr>
          <w:szCs w:val="18"/>
        </w:rPr>
        <w:t xml:space="preserve"> </w:t>
      </w:r>
      <w:r w:rsidRPr="00682E48">
        <w:rPr>
          <w:szCs w:val="18"/>
        </w:rPr>
        <w:t>es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sistema</w:t>
      </w:r>
      <w:r>
        <w:rPr>
          <w:szCs w:val="18"/>
        </w:rPr>
        <w:t xml:space="preserve"> </w:t>
      </w:r>
      <w:r w:rsidRPr="00682E48">
        <w:rPr>
          <w:szCs w:val="18"/>
        </w:rPr>
        <w:t>electrónico</w:t>
      </w:r>
      <w:r>
        <w:rPr>
          <w:szCs w:val="18"/>
        </w:rPr>
        <w:t xml:space="preserve"> </w:t>
      </w:r>
      <w:r w:rsidRPr="00682E48">
        <w:rPr>
          <w:szCs w:val="18"/>
        </w:rPr>
        <w:t>propiedad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utilizar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medio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comunicación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consultar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línea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saldo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movimientos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extraer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derive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dicha</w:t>
      </w:r>
      <w:r>
        <w:rPr>
          <w:szCs w:val="18"/>
        </w:rPr>
        <w:t xml:space="preserve"> </w:t>
      </w:r>
      <w:r w:rsidRPr="00682E48">
        <w:rPr>
          <w:szCs w:val="18"/>
        </w:rPr>
        <w:t>consulta.</w:t>
      </w:r>
    </w:p>
    <w:p w:rsidR="00C452FE" w:rsidRPr="00682E48" w:rsidRDefault="00C452FE" w:rsidP="00C452FE">
      <w:pPr>
        <w:pStyle w:val="Texto"/>
        <w:spacing w:after="100" w:line="222" w:lineRule="exact"/>
        <w:rPr>
          <w:szCs w:val="18"/>
        </w:rPr>
      </w:pP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servicio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banca</w:t>
      </w:r>
      <w:r>
        <w:rPr>
          <w:szCs w:val="18"/>
        </w:rPr>
        <w:t xml:space="preserve"> </w:t>
      </w:r>
      <w:r w:rsidRPr="00682E48">
        <w:rPr>
          <w:szCs w:val="18"/>
        </w:rPr>
        <w:t>electrónica</w:t>
      </w:r>
      <w:r>
        <w:rPr>
          <w:szCs w:val="18"/>
        </w:rPr>
        <w:t xml:space="preserve"> </w:t>
      </w:r>
      <w:r w:rsidRPr="00682E48">
        <w:rPr>
          <w:szCs w:val="18"/>
        </w:rPr>
        <w:t>deberá</w:t>
      </w:r>
      <w:r>
        <w:rPr>
          <w:szCs w:val="18"/>
        </w:rPr>
        <w:t xml:space="preserve"> </w:t>
      </w:r>
      <w:r w:rsidRPr="00682E48">
        <w:rPr>
          <w:szCs w:val="18"/>
        </w:rPr>
        <w:t>prestarse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vez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esta</w:t>
      </w:r>
      <w:r>
        <w:rPr>
          <w:szCs w:val="18"/>
        </w:rPr>
        <w:t xml:space="preserve"> </w:t>
      </w:r>
      <w:r w:rsidRPr="00682E48">
        <w:rPr>
          <w:szCs w:val="18"/>
        </w:rPr>
        <w:t>última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requiera</w:t>
      </w:r>
      <w:r>
        <w:rPr>
          <w:szCs w:val="18"/>
        </w:rPr>
        <w:t xml:space="preserve"> </w:t>
      </w:r>
      <w:r w:rsidRPr="00682E48">
        <w:rPr>
          <w:szCs w:val="18"/>
        </w:rPr>
        <w:t>formalmente</w:t>
      </w:r>
      <w:r>
        <w:rPr>
          <w:szCs w:val="18"/>
        </w:rPr>
        <w:t xml:space="preserve"> </w:t>
      </w:r>
      <w:r w:rsidRPr="00682E48">
        <w:rPr>
          <w:szCs w:val="18"/>
        </w:rPr>
        <w:t>mediante</w:t>
      </w:r>
      <w:r>
        <w:rPr>
          <w:szCs w:val="18"/>
        </w:rPr>
        <w:t xml:space="preserve"> </w:t>
      </w:r>
      <w:r w:rsidRPr="00682E48">
        <w:rPr>
          <w:szCs w:val="18"/>
        </w:rPr>
        <w:t>comunicado</w:t>
      </w:r>
      <w:r>
        <w:rPr>
          <w:szCs w:val="18"/>
        </w:rPr>
        <w:t xml:space="preserve"> </w:t>
      </w:r>
      <w:r w:rsidRPr="00682E48">
        <w:rPr>
          <w:szCs w:val="18"/>
        </w:rPr>
        <w:t>realizado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Octava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  <w:r>
        <w:rPr>
          <w:szCs w:val="18"/>
        </w:rPr>
        <w:t xml:space="preserve"> </w:t>
      </w:r>
      <w:r w:rsidRPr="00682E48">
        <w:rPr>
          <w:szCs w:val="18"/>
        </w:rPr>
        <w:t>Asimismo,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establecen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prestación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servicio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banca</w:t>
      </w:r>
      <w:r>
        <w:rPr>
          <w:szCs w:val="18"/>
        </w:rPr>
        <w:t xml:space="preserve"> </w:t>
      </w:r>
      <w:r w:rsidRPr="00682E48">
        <w:rPr>
          <w:szCs w:val="18"/>
        </w:rPr>
        <w:t>electrónica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acordarán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condiciones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dicho</w:t>
      </w:r>
      <w:r>
        <w:rPr>
          <w:szCs w:val="18"/>
        </w:rPr>
        <w:t xml:space="preserve"> </w:t>
      </w:r>
      <w:r w:rsidRPr="00682E48">
        <w:rPr>
          <w:szCs w:val="18"/>
        </w:rPr>
        <w:t>servicio,</w:t>
      </w:r>
      <w:r>
        <w:rPr>
          <w:szCs w:val="18"/>
        </w:rPr>
        <w:t xml:space="preserve"> </w:t>
      </w:r>
      <w:r w:rsidRPr="00682E48">
        <w:rPr>
          <w:szCs w:val="18"/>
        </w:rPr>
        <w:t>considerando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infraestructura</w:t>
      </w:r>
      <w:r>
        <w:rPr>
          <w:szCs w:val="18"/>
        </w:rPr>
        <w:t xml:space="preserve"> </w:t>
      </w:r>
      <w:r w:rsidRPr="00682E48">
        <w:rPr>
          <w:szCs w:val="18"/>
        </w:rPr>
        <w:t>informática,</w:t>
      </w:r>
      <w:r>
        <w:rPr>
          <w:szCs w:val="18"/>
        </w:rPr>
        <w:t xml:space="preserve"> </w:t>
      </w:r>
      <w:r w:rsidRPr="00682E48">
        <w:rPr>
          <w:szCs w:val="18"/>
        </w:rPr>
        <w:t>sistemas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aspectos</w:t>
      </w:r>
      <w:r>
        <w:rPr>
          <w:szCs w:val="18"/>
        </w:rPr>
        <w:t xml:space="preserve"> </w:t>
      </w:r>
      <w:r w:rsidRPr="00682E48">
        <w:rPr>
          <w:szCs w:val="18"/>
        </w:rPr>
        <w:t>propios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institución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crédito.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prestación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servicio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cuestión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supondrá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adicional</w:t>
      </w:r>
      <w:r>
        <w:rPr>
          <w:szCs w:val="18"/>
        </w:rPr>
        <w:t xml:space="preserve"> </w:t>
      </w:r>
      <w:r w:rsidRPr="00682E48">
        <w:rPr>
          <w:szCs w:val="18"/>
        </w:rPr>
        <w:t>alguna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favor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distinta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pactadas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OCTAVA.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AVISOS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COMUNICACIONES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ENTRE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PARTES.</w:t>
      </w:r>
      <w:r>
        <w:rPr>
          <w:szCs w:val="18"/>
        </w:rPr>
        <w:t xml:space="preserve"> </w:t>
      </w:r>
      <w:r w:rsidRPr="00682E48">
        <w:rPr>
          <w:szCs w:val="18"/>
        </w:rPr>
        <w:t>Todos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avisos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comunicaciones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partes,</w:t>
      </w:r>
      <w:r>
        <w:rPr>
          <w:szCs w:val="18"/>
        </w:rPr>
        <w:t xml:space="preserve"> </w:t>
      </w:r>
      <w:r w:rsidRPr="00682E48">
        <w:rPr>
          <w:szCs w:val="18"/>
        </w:rPr>
        <w:t>deberán</w:t>
      </w:r>
      <w:r>
        <w:rPr>
          <w:szCs w:val="18"/>
        </w:rPr>
        <w:t xml:space="preserve"> </w:t>
      </w:r>
      <w:r w:rsidRPr="00682E48">
        <w:rPr>
          <w:szCs w:val="18"/>
        </w:rPr>
        <w:t>constar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escrito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entregarse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domicilio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ellas,</w:t>
      </w:r>
      <w:r>
        <w:rPr>
          <w:szCs w:val="18"/>
        </w:rPr>
        <w:t xml:space="preserve"> </w:t>
      </w:r>
      <w:r w:rsidRPr="00682E48">
        <w:rPr>
          <w:szCs w:val="18"/>
        </w:rPr>
        <w:t>excepto</w:t>
      </w:r>
      <w:r>
        <w:rPr>
          <w:szCs w:val="18"/>
        </w:rPr>
        <w:t xml:space="preserve"> </w:t>
      </w:r>
      <w:r w:rsidRPr="00682E48">
        <w:rPr>
          <w:szCs w:val="18"/>
        </w:rPr>
        <w:t>aquellos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deriven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pago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retribución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Quinta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podrán</w:t>
      </w:r>
      <w:r>
        <w:rPr>
          <w:szCs w:val="18"/>
        </w:rPr>
        <w:t xml:space="preserve"> </w:t>
      </w:r>
      <w:r w:rsidRPr="00682E48">
        <w:rPr>
          <w:szCs w:val="18"/>
        </w:rPr>
        <w:t>realizarse</w:t>
      </w:r>
      <w:r>
        <w:rPr>
          <w:szCs w:val="18"/>
        </w:rPr>
        <w:t xml:space="preserve"> </w:t>
      </w:r>
      <w:r w:rsidRPr="00682E48">
        <w:rPr>
          <w:szCs w:val="18"/>
        </w:rPr>
        <w:t>vía</w:t>
      </w:r>
      <w:r>
        <w:rPr>
          <w:szCs w:val="18"/>
        </w:rPr>
        <w:t xml:space="preserve"> </w:t>
      </w:r>
      <w:r w:rsidRPr="00682E48">
        <w:rPr>
          <w:szCs w:val="18"/>
        </w:rPr>
        <w:t>correo</w:t>
      </w:r>
      <w:r>
        <w:rPr>
          <w:szCs w:val="18"/>
        </w:rPr>
        <w:t xml:space="preserve"> </w:t>
      </w:r>
      <w:r w:rsidRPr="00682E48">
        <w:rPr>
          <w:szCs w:val="18"/>
        </w:rPr>
        <w:t>electrónico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previstos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especificaciones</w:t>
      </w:r>
      <w:r>
        <w:rPr>
          <w:szCs w:val="18"/>
        </w:rPr>
        <w:t xml:space="preserve"> </w:t>
      </w:r>
      <w:r w:rsidRPr="00682E48">
        <w:rPr>
          <w:szCs w:val="18"/>
        </w:rPr>
        <w:t>técnicas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operativas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realicen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llevarán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cabo</w:t>
      </w:r>
      <w:r>
        <w:rPr>
          <w:szCs w:val="18"/>
        </w:rPr>
        <w:t xml:space="preserve"> </w:t>
      </w:r>
      <w:r w:rsidRPr="00682E48">
        <w:rPr>
          <w:szCs w:val="18"/>
        </w:rPr>
        <w:t>siempre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instrucciones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sólo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servidores</w:t>
      </w:r>
      <w:r>
        <w:rPr>
          <w:szCs w:val="18"/>
        </w:rPr>
        <w:t xml:space="preserve"> </w:t>
      </w:r>
      <w:r w:rsidRPr="00682E48">
        <w:rPr>
          <w:szCs w:val="18"/>
        </w:rPr>
        <w:t>públicos</w:t>
      </w:r>
      <w:r>
        <w:rPr>
          <w:szCs w:val="18"/>
        </w:rPr>
        <w:t xml:space="preserve"> </w:t>
      </w:r>
      <w:r w:rsidRPr="00682E48">
        <w:rPr>
          <w:szCs w:val="18"/>
        </w:rPr>
        <w:t>previamente</w:t>
      </w:r>
      <w:r>
        <w:rPr>
          <w:szCs w:val="18"/>
        </w:rPr>
        <w:t xml:space="preserve"> </w:t>
      </w:r>
      <w:r w:rsidRPr="00682E48">
        <w:rPr>
          <w:szCs w:val="18"/>
        </w:rPr>
        <w:t>autorizados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tales</w:t>
      </w:r>
      <w:r>
        <w:rPr>
          <w:szCs w:val="18"/>
        </w:rPr>
        <w:t xml:space="preserve"> </w:t>
      </w:r>
      <w:r w:rsidRPr="00682E48">
        <w:rPr>
          <w:szCs w:val="18"/>
        </w:rPr>
        <w:t>efectos,</w:t>
      </w:r>
      <w:r>
        <w:rPr>
          <w:szCs w:val="18"/>
        </w:rPr>
        <w:t xml:space="preserve"> </w:t>
      </w:r>
      <w:r w:rsidRPr="00682E48">
        <w:rPr>
          <w:szCs w:val="18"/>
        </w:rPr>
        <w:t>cuyos</w:t>
      </w:r>
      <w:r>
        <w:rPr>
          <w:szCs w:val="18"/>
        </w:rPr>
        <w:t xml:space="preserve"> </w:t>
      </w:r>
      <w:r w:rsidRPr="00682E48">
        <w:rPr>
          <w:szCs w:val="18"/>
        </w:rPr>
        <w:t>nombres,</w:t>
      </w:r>
      <w:r>
        <w:rPr>
          <w:szCs w:val="18"/>
        </w:rPr>
        <w:t xml:space="preserve"> </w:t>
      </w:r>
      <w:r w:rsidRPr="00682E48">
        <w:rPr>
          <w:szCs w:val="18"/>
        </w:rPr>
        <w:t>puestos,</w:t>
      </w:r>
      <w:r>
        <w:rPr>
          <w:szCs w:val="18"/>
        </w:rPr>
        <w:t xml:space="preserve"> </w:t>
      </w:r>
      <w:r w:rsidRPr="00682E48">
        <w:rPr>
          <w:szCs w:val="18"/>
        </w:rPr>
        <w:t>firmas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especifican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Apéndice</w:t>
      </w:r>
      <w:r>
        <w:rPr>
          <w:szCs w:val="18"/>
        </w:rPr>
        <w:t xml:space="preserve"> </w:t>
      </w:r>
      <w:r w:rsidRPr="00682E48">
        <w:rPr>
          <w:szCs w:val="18"/>
        </w:rPr>
        <w:t>3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aquellos</w:t>
      </w:r>
      <w:r>
        <w:rPr>
          <w:szCs w:val="18"/>
        </w:rPr>
        <w:t xml:space="preserve"> </w:t>
      </w:r>
      <w:r w:rsidRPr="00682E48">
        <w:rPr>
          <w:szCs w:val="18"/>
        </w:rPr>
        <w:t>casos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determine</w:t>
      </w:r>
      <w:r>
        <w:rPr>
          <w:szCs w:val="18"/>
        </w:rPr>
        <w:t xml:space="preserve"> </w:t>
      </w:r>
      <w:r w:rsidRPr="00682E48">
        <w:rPr>
          <w:szCs w:val="18"/>
        </w:rPr>
        <w:t>autorizar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servidores</w:t>
      </w:r>
      <w:r>
        <w:rPr>
          <w:szCs w:val="18"/>
        </w:rPr>
        <w:t xml:space="preserve"> </w:t>
      </w:r>
      <w:r w:rsidRPr="00682E48">
        <w:rPr>
          <w:szCs w:val="18"/>
        </w:rPr>
        <w:t>públicos</w:t>
      </w:r>
      <w:r>
        <w:rPr>
          <w:szCs w:val="18"/>
        </w:rPr>
        <w:t xml:space="preserve"> </w:t>
      </w:r>
      <w:r w:rsidRPr="00682E48">
        <w:rPr>
          <w:szCs w:val="18"/>
        </w:rPr>
        <w:t>distintos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señalados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citado</w:t>
      </w:r>
      <w:r>
        <w:rPr>
          <w:szCs w:val="18"/>
        </w:rPr>
        <w:t xml:space="preserve"> </w:t>
      </w:r>
      <w:r w:rsidRPr="00682E48">
        <w:rPr>
          <w:szCs w:val="18"/>
        </w:rPr>
        <w:t>Apéndice</w:t>
      </w:r>
      <w:r>
        <w:rPr>
          <w:szCs w:val="18"/>
        </w:rPr>
        <w:t xml:space="preserve"> </w:t>
      </w:r>
      <w:r w:rsidRPr="00682E48">
        <w:rPr>
          <w:szCs w:val="18"/>
        </w:rPr>
        <w:t>3,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bien</w:t>
      </w:r>
      <w:r>
        <w:rPr>
          <w:szCs w:val="18"/>
        </w:rPr>
        <w:t xml:space="preserve"> </w:t>
      </w:r>
      <w:r w:rsidRPr="00682E48">
        <w:rPr>
          <w:szCs w:val="18"/>
        </w:rPr>
        <w:t>determine</w:t>
      </w:r>
      <w:r>
        <w:rPr>
          <w:szCs w:val="18"/>
        </w:rPr>
        <w:t xml:space="preserve"> </w:t>
      </w:r>
      <w:r w:rsidRPr="00682E48">
        <w:rPr>
          <w:szCs w:val="18"/>
        </w:rPr>
        <w:t>revocar,</w:t>
      </w:r>
      <w:r>
        <w:rPr>
          <w:szCs w:val="18"/>
        </w:rPr>
        <w:t xml:space="preserve"> </w:t>
      </w:r>
      <w:r w:rsidRPr="00682E48">
        <w:rPr>
          <w:szCs w:val="18"/>
        </w:rPr>
        <w:t>limitar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restringir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servidores</w:t>
      </w:r>
      <w:r>
        <w:rPr>
          <w:szCs w:val="18"/>
        </w:rPr>
        <w:t xml:space="preserve"> </w:t>
      </w:r>
      <w:r w:rsidRPr="00682E48">
        <w:rPr>
          <w:szCs w:val="18"/>
        </w:rPr>
        <w:t>públicos</w:t>
      </w:r>
      <w:r>
        <w:rPr>
          <w:szCs w:val="18"/>
        </w:rPr>
        <w:t xml:space="preserve"> </w:t>
      </w:r>
      <w:r w:rsidRPr="00682E48">
        <w:rPr>
          <w:szCs w:val="18"/>
        </w:rPr>
        <w:t>autorizados,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comunicará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escrito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servidor</w:t>
      </w:r>
      <w:r>
        <w:rPr>
          <w:szCs w:val="18"/>
        </w:rPr>
        <w:t xml:space="preserve"> </w:t>
      </w:r>
      <w:r w:rsidRPr="00682E48">
        <w:rPr>
          <w:szCs w:val="18"/>
        </w:rPr>
        <w:t>público</w:t>
      </w:r>
      <w:r>
        <w:rPr>
          <w:szCs w:val="18"/>
        </w:rPr>
        <w:t xml:space="preserve"> </w:t>
      </w:r>
      <w:r w:rsidRPr="00682E48">
        <w:rPr>
          <w:szCs w:val="18"/>
        </w:rPr>
        <w:t>competente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nombres,</w:t>
      </w:r>
      <w:r>
        <w:rPr>
          <w:szCs w:val="18"/>
        </w:rPr>
        <w:t xml:space="preserve"> </w:t>
      </w:r>
      <w:r w:rsidRPr="00682E48">
        <w:rPr>
          <w:szCs w:val="18"/>
        </w:rPr>
        <w:t>puestos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firmas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servidores</w:t>
      </w:r>
      <w:r>
        <w:rPr>
          <w:szCs w:val="18"/>
        </w:rPr>
        <w:t xml:space="preserve"> </w:t>
      </w:r>
      <w:r w:rsidRPr="00682E48">
        <w:rPr>
          <w:szCs w:val="18"/>
        </w:rPr>
        <w:t>públicos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trate,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otorgadas,</w:t>
      </w:r>
      <w:r>
        <w:rPr>
          <w:szCs w:val="18"/>
        </w:rPr>
        <w:t xml:space="preserve"> </w:t>
      </w:r>
      <w:r w:rsidRPr="00682E48">
        <w:rPr>
          <w:szCs w:val="18"/>
        </w:rPr>
        <w:t>revocadas,</w:t>
      </w:r>
      <w:r>
        <w:rPr>
          <w:szCs w:val="18"/>
        </w:rPr>
        <w:t xml:space="preserve"> </w:t>
      </w:r>
      <w:r w:rsidRPr="00682E48">
        <w:rPr>
          <w:szCs w:val="18"/>
        </w:rPr>
        <w:t>limitadas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restringidas,</w:t>
      </w:r>
      <w:r>
        <w:rPr>
          <w:szCs w:val="18"/>
        </w:rPr>
        <w:t xml:space="preserve"> </w:t>
      </w:r>
      <w:r w:rsidRPr="00682E48">
        <w:rPr>
          <w:szCs w:val="18"/>
        </w:rPr>
        <w:t>quedando</w:t>
      </w:r>
      <w:r>
        <w:rPr>
          <w:szCs w:val="18"/>
        </w:rPr>
        <w:t xml:space="preserve"> </w:t>
      </w:r>
      <w:r w:rsidRPr="00682E48">
        <w:rPr>
          <w:szCs w:val="18"/>
        </w:rPr>
        <w:t>obligado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elaborar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nueva</w:t>
      </w:r>
      <w:r>
        <w:rPr>
          <w:szCs w:val="18"/>
        </w:rPr>
        <w:t xml:space="preserve"> </w:t>
      </w:r>
      <w:r w:rsidRPr="00682E48">
        <w:rPr>
          <w:szCs w:val="18"/>
        </w:rPr>
        <w:t>tarjeta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registro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firmas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le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comunicado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y,</w:t>
      </w:r>
      <w:r>
        <w:rPr>
          <w:szCs w:val="18"/>
        </w:rPr>
        <w:t xml:space="preserve"> </w:t>
      </w:r>
      <w:r w:rsidRPr="00682E48">
        <w:rPr>
          <w:szCs w:val="18"/>
        </w:rPr>
        <w:t>una</w:t>
      </w:r>
      <w:r>
        <w:rPr>
          <w:szCs w:val="18"/>
        </w:rPr>
        <w:t xml:space="preserve"> </w:t>
      </w:r>
      <w:r w:rsidRPr="00682E48">
        <w:rPr>
          <w:szCs w:val="18"/>
        </w:rPr>
        <w:t>vez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recabado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firmas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servidores</w:t>
      </w:r>
      <w:r>
        <w:rPr>
          <w:szCs w:val="18"/>
        </w:rPr>
        <w:t xml:space="preserve"> </w:t>
      </w:r>
      <w:r w:rsidRPr="00682E48">
        <w:rPr>
          <w:szCs w:val="18"/>
        </w:rPr>
        <w:t>públicos</w:t>
      </w:r>
      <w:r>
        <w:rPr>
          <w:szCs w:val="18"/>
        </w:rPr>
        <w:t xml:space="preserve"> </w:t>
      </w:r>
      <w:r w:rsidRPr="00682E48">
        <w:rPr>
          <w:szCs w:val="18"/>
        </w:rPr>
        <w:t>autorizados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nueva</w:t>
      </w:r>
      <w:r>
        <w:rPr>
          <w:szCs w:val="18"/>
        </w:rPr>
        <w:t xml:space="preserve"> </w:t>
      </w:r>
      <w:r w:rsidRPr="00682E48">
        <w:rPr>
          <w:szCs w:val="18"/>
        </w:rPr>
        <w:t>tarjeta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registro,</w:t>
      </w:r>
      <w:r>
        <w:rPr>
          <w:szCs w:val="18"/>
        </w:rPr>
        <w:t xml:space="preserve"> </w:t>
      </w:r>
      <w:r w:rsidRPr="00682E48">
        <w:rPr>
          <w:szCs w:val="18"/>
        </w:rPr>
        <w:t>procederá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darla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alta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sistema</w:t>
      </w:r>
      <w:r>
        <w:rPr>
          <w:szCs w:val="18"/>
        </w:rPr>
        <w:t xml:space="preserve"> </w:t>
      </w:r>
      <w:r w:rsidRPr="00682E48">
        <w:rPr>
          <w:szCs w:val="18"/>
        </w:rPr>
        <w:t>correspondiente,</w:t>
      </w:r>
      <w:r>
        <w:rPr>
          <w:szCs w:val="18"/>
        </w:rPr>
        <w:t xml:space="preserve"> </w:t>
      </w:r>
      <w:r w:rsidRPr="00682E48">
        <w:rPr>
          <w:szCs w:val="18"/>
        </w:rPr>
        <w:t>sustituyendo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tarjeta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registro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firmas,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cual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entenderá</w:t>
      </w:r>
      <w:r>
        <w:rPr>
          <w:szCs w:val="18"/>
        </w:rPr>
        <w:t xml:space="preserve"> </w:t>
      </w:r>
      <w:r w:rsidRPr="00682E48">
        <w:rPr>
          <w:szCs w:val="18"/>
        </w:rPr>
        <w:t>modificado</w:t>
      </w:r>
      <w:r>
        <w:rPr>
          <w:szCs w:val="18"/>
        </w:rPr>
        <w:t xml:space="preserve"> </w:t>
      </w:r>
      <w:r w:rsidRPr="00682E48">
        <w:rPr>
          <w:szCs w:val="18"/>
        </w:rPr>
        <w:t>automáticamente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Apéndice</w:t>
      </w:r>
      <w:r>
        <w:rPr>
          <w:szCs w:val="18"/>
        </w:rPr>
        <w:t xml:space="preserve"> </w:t>
      </w:r>
      <w:r w:rsidRPr="00682E48">
        <w:rPr>
          <w:szCs w:val="18"/>
        </w:rPr>
        <w:t>3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szCs w:val="18"/>
        </w:rPr>
        <w:t>Asimismo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acuerdan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casos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revocación,</w:t>
      </w:r>
      <w:r>
        <w:rPr>
          <w:szCs w:val="18"/>
        </w:rPr>
        <w:t xml:space="preserve"> </w:t>
      </w:r>
      <w:r w:rsidRPr="00682E48">
        <w:rPr>
          <w:szCs w:val="18"/>
        </w:rPr>
        <w:t>limitación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restricción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servidores</w:t>
      </w:r>
      <w:r>
        <w:rPr>
          <w:szCs w:val="18"/>
        </w:rPr>
        <w:t xml:space="preserve"> </w:t>
      </w:r>
      <w:r w:rsidRPr="00682E48">
        <w:rPr>
          <w:szCs w:val="18"/>
        </w:rPr>
        <w:t>públicos</w:t>
      </w:r>
      <w:r>
        <w:rPr>
          <w:szCs w:val="18"/>
        </w:rPr>
        <w:t xml:space="preserve"> </w:t>
      </w:r>
      <w:r w:rsidRPr="00682E48">
        <w:rPr>
          <w:szCs w:val="18"/>
        </w:rPr>
        <w:t>autorizados,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comunicación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</w:t>
      </w:r>
      <w:r>
        <w:rPr>
          <w:szCs w:val="18"/>
        </w:rPr>
        <w:t xml:space="preserve"> </w:t>
      </w:r>
      <w:r w:rsidRPr="00682E48">
        <w:rPr>
          <w:szCs w:val="18"/>
        </w:rPr>
        <w:t>surtirá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precisamente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partir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sea</w:t>
      </w:r>
      <w:r>
        <w:rPr>
          <w:szCs w:val="18"/>
        </w:rPr>
        <w:t xml:space="preserve"> </w:t>
      </w:r>
      <w:r w:rsidRPr="00682E48">
        <w:rPr>
          <w:szCs w:val="18"/>
        </w:rPr>
        <w:t>recibida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BANCO,</w:t>
      </w:r>
      <w:r>
        <w:rPr>
          <w:szCs w:val="18"/>
        </w:rPr>
        <w:t xml:space="preserve"> </w:t>
      </w:r>
      <w:r w:rsidRPr="00682E48">
        <w:rPr>
          <w:szCs w:val="18"/>
        </w:rPr>
        <w:t>salvo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indique</w:t>
      </w:r>
      <w:r>
        <w:rPr>
          <w:szCs w:val="18"/>
        </w:rPr>
        <w:t xml:space="preserve"> </w:t>
      </w:r>
      <w:r w:rsidRPr="00682E48">
        <w:rPr>
          <w:szCs w:val="18"/>
        </w:rPr>
        <w:t>otra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específica,</w:t>
      </w:r>
      <w:r>
        <w:rPr>
          <w:szCs w:val="18"/>
        </w:rPr>
        <w:t xml:space="preserve"> </w:t>
      </w:r>
      <w:r w:rsidRPr="00682E48">
        <w:rPr>
          <w:szCs w:val="18"/>
        </w:rPr>
        <w:t>quedando</w:t>
      </w:r>
      <w:r>
        <w:rPr>
          <w:szCs w:val="18"/>
        </w:rPr>
        <w:t xml:space="preserve"> </w:t>
      </w:r>
      <w:r w:rsidRPr="00682E48">
        <w:rPr>
          <w:szCs w:val="18"/>
        </w:rPr>
        <w:t>éste</w:t>
      </w:r>
      <w:r>
        <w:rPr>
          <w:szCs w:val="18"/>
        </w:rPr>
        <w:t xml:space="preserve"> </w:t>
      </w:r>
      <w:r w:rsidRPr="00682E48">
        <w:rPr>
          <w:szCs w:val="18"/>
        </w:rPr>
        <w:t>obligado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actuar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inmediato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revocación,</w:t>
      </w:r>
      <w:r>
        <w:rPr>
          <w:szCs w:val="18"/>
        </w:rPr>
        <w:t xml:space="preserve"> </w:t>
      </w:r>
      <w:r w:rsidRPr="00682E48">
        <w:rPr>
          <w:szCs w:val="18"/>
        </w:rPr>
        <w:t>limitación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restricción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le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sido</w:t>
      </w:r>
      <w:r>
        <w:rPr>
          <w:szCs w:val="18"/>
        </w:rPr>
        <w:t xml:space="preserve"> </w:t>
      </w:r>
      <w:r w:rsidRPr="00682E48">
        <w:rPr>
          <w:szCs w:val="18"/>
        </w:rPr>
        <w:t>comunicada,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independencia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posteriormente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elabore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nueva</w:t>
      </w:r>
      <w:r>
        <w:rPr>
          <w:szCs w:val="18"/>
        </w:rPr>
        <w:t xml:space="preserve"> </w:t>
      </w:r>
      <w:r w:rsidRPr="00682E48">
        <w:rPr>
          <w:szCs w:val="18"/>
        </w:rPr>
        <w:t>tarjeta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registro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firmas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dé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alta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sistema</w:t>
      </w:r>
      <w:r>
        <w:rPr>
          <w:szCs w:val="18"/>
        </w:rPr>
        <w:t xml:space="preserve"> </w:t>
      </w:r>
      <w:r w:rsidRPr="00682E48">
        <w:rPr>
          <w:szCs w:val="18"/>
        </w:rPr>
        <w:t>correspondiente.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b/>
          <w:szCs w:val="18"/>
        </w:rPr>
        <w:t>DÉCIMA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NOVENA.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CONFIDENCIALIDAD.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perjuicio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dispuesto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fracción</w:t>
      </w:r>
      <w:r>
        <w:rPr>
          <w:szCs w:val="18"/>
        </w:rPr>
        <w:t xml:space="preserve"> </w:t>
      </w:r>
      <w:r w:rsidRPr="00682E48">
        <w:rPr>
          <w:szCs w:val="18"/>
        </w:rPr>
        <w:t>IV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32-B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Código</w:t>
      </w:r>
      <w:r>
        <w:rPr>
          <w:szCs w:val="18"/>
        </w:rPr>
        <w:t xml:space="preserve"> </w:t>
      </w:r>
      <w:r w:rsidRPr="00682E48">
        <w:rPr>
          <w:szCs w:val="18"/>
        </w:rPr>
        <w:t>Fiscal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142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Instituciones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sí</w:t>
      </w:r>
      <w:r>
        <w:rPr>
          <w:szCs w:val="18"/>
        </w:rPr>
        <w:t xml:space="preserve"> </w:t>
      </w:r>
      <w:r w:rsidRPr="00682E48">
        <w:rPr>
          <w:szCs w:val="18"/>
        </w:rPr>
        <w:t>mismo</w:t>
      </w:r>
      <w:r>
        <w:rPr>
          <w:szCs w:val="18"/>
        </w:rPr>
        <w:t xml:space="preserve"> </w:t>
      </w:r>
      <w:r w:rsidRPr="00682E48">
        <w:rPr>
          <w:szCs w:val="18"/>
        </w:rPr>
        <w:t>y/o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través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corresponsales</w:t>
      </w:r>
      <w:r>
        <w:rPr>
          <w:szCs w:val="18"/>
        </w:rPr>
        <w:t xml:space="preserve"> </w:t>
      </w:r>
      <w:r w:rsidRPr="00682E48">
        <w:rPr>
          <w:szCs w:val="18"/>
        </w:rPr>
        <w:t>bancarios</w:t>
      </w:r>
      <w:r>
        <w:rPr>
          <w:szCs w:val="18"/>
        </w:rPr>
        <w:t xml:space="preserve"> </w:t>
      </w:r>
      <w:r w:rsidRPr="00682E48">
        <w:rPr>
          <w:szCs w:val="18"/>
        </w:rPr>
        <w:t>cuando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establezca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correspondiente,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obliga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salvaguardar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confidencialidad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toda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originada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este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debiendo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responder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daños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perjuicios</w:t>
      </w:r>
      <w:r>
        <w:rPr>
          <w:szCs w:val="18"/>
        </w:rPr>
        <w:t xml:space="preserve"> </w:t>
      </w:r>
      <w:r w:rsidRPr="00682E48">
        <w:rPr>
          <w:szCs w:val="18"/>
        </w:rPr>
        <w:t>que,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caso,</w:t>
      </w:r>
      <w:r>
        <w:rPr>
          <w:szCs w:val="18"/>
        </w:rPr>
        <w:t xml:space="preserve"> </w:t>
      </w:r>
      <w:r w:rsidRPr="00682E48">
        <w:rPr>
          <w:szCs w:val="18"/>
        </w:rPr>
        <w:t>cause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propio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y/o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corresponsales</w:t>
      </w:r>
      <w:r>
        <w:rPr>
          <w:szCs w:val="18"/>
        </w:rPr>
        <w:t xml:space="preserve"> </w:t>
      </w:r>
      <w:r w:rsidRPr="00682E48">
        <w:rPr>
          <w:szCs w:val="18"/>
        </w:rPr>
        <w:t>bancarios,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independencia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sanciones</w:t>
      </w:r>
      <w:r>
        <w:rPr>
          <w:szCs w:val="18"/>
        </w:rPr>
        <w:t xml:space="preserve"> </w:t>
      </w:r>
      <w:r w:rsidRPr="00682E48">
        <w:rPr>
          <w:szCs w:val="18"/>
        </w:rPr>
        <w:t>correspondientes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disposiciones</w:t>
      </w:r>
      <w:r>
        <w:rPr>
          <w:szCs w:val="18"/>
        </w:rPr>
        <w:t xml:space="preserve"> </w:t>
      </w:r>
      <w:r w:rsidRPr="00682E48">
        <w:rPr>
          <w:szCs w:val="18"/>
        </w:rPr>
        <w:t>jurídicas</w:t>
      </w:r>
      <w:r>
        <w:rPr>
          <w:szCs w:val="18"/>
        </w:rPr>
        <w:t xml:space="preserve"> </w:t>
      </w:r>
      <w:r w:rsidRPr="00682E48">
        <w:rPr>
          <w:szCs w:val="18"/>
        </w:rPr>
        <w:t>aplicables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materia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protección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datos</w:t>
      </w:r>
      <w:r>
        <w:rPr>
          <w:szCs w:val="18"/>
        </w:rPr>
        <w:t xml:space="preserve"> </w:t>
      </w:r>
      <w:r w:rsidRPr="00682E48">
        <w:rPr>
          <w:szCs w:val="18"/>
        </w:rPr>
        <w:t>personales.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b/>
          <w:szCs w:val="18"/>
        </w:rPr>
        <w:lastRenderedPageBreak/>
        <w:t>VIGÉSIMA.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RESPONSABILIDADES.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responderá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todo</w:t>
      </w:r>
      <w:r>
        <w:rPr>
          <w:szCs w:val="18"/>
        </w:rPr>
        <w:t xml:space="preserve"> </w:t>
      </w:r>
      <w:r w:rsidRPr="00682E48">
        <w:rPr>
          <w:szCs w:val="18"/>
        </w:rPr>
        <w:t>tiempo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manera</w:t>
      </w:r>
      <w:r>
        <w:rPr>
          <w:szCs w:val="18"/>
        </w:rPr>
        <w:t xml:space="preserve"> </w:t>
      </w:r>
      <w:r w:rsidRPr="00682E48">
        <w:rPr>
          <w:szCs w:val="18"/>
        </w:rPr>
        <w:t>directa</w:t>
      </w:r>
      <w:r>
        <w:rPr>
          <w:szCs w:val="18"/>
        </w:rPr>
        <w:t xml:space="preserve"> </w:t>
      </w:r>
      <w:r w:rsidRPr="00682E48">
        <w:rPr>
          <w:szCs w:val="18"/>
        </w:rPr>
        <w:t>e</w:t>
      </w:r>
      <w:r>
        <w:rPr>
          <w:szCs w:val="18"/>
        </w:rPr>
        <w:t xml:space="preserve"> </w:t>
      </w:r>
      <w:r w:rsidRPr="00682E48">
        <w:rPr>
          <w:szCs w:val="18"/>
        </w:rPr>
        <w:t>ilimitada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totalidad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depósitos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operaciones,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conforme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estipulaciones</w:t>
      </w:r>
      <w:r>
        <w:rPr>
          <w:szCs w:val="18"/>
        </w:rPr>
        <w:t xml:space="preserve"> </w:t>
      </w:r>
      <w:r w:rsidRPr="00682E48">
        <w:rPr>
          <w:szCs w:val="18"/>
        </w:rPr>
        <w:t>contenidas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mismo,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Federación,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91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Instituciones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disposiciones</w:t>
      </w:r>
      <w:r>
        <w:rPr>
          <w:szCs w:val="18"/>
        </w:rPr>
        <w:t xml:space="preserve"> </w:t>
      </w:r>
      <w:r w:rsidRPr="00682E48">
        <w:rPr>
          <w:szCs w:val="18"/>
        </w:rPr>
        <w:t>aplicables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concreto.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PRIMERA.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MODIFICACIONES.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Secretaría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Hacienda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Público,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realizar,</w:t>
      </w:r>
      <w:r>
        <w:rPr>
          <w:szCs w:val="18"/>
        </w:rPr>
        <w:t xml:space="preserve"> </w:t>
      </w:r>
      <w:r w:rsidRPr="00682E48">
        <w:rPr>
          <w:szCs w:val="18"/>
        </w:rPr>
        <w:t>modificaciones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condiciones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cual</w:t>
      </w:r>
      <w:r>
        <w:rPr>
          <w:szCs w:val="18"/>
        </w:rPr>
        <w:t xml:space="preserve"> </w:t>
      </w:r>
      <w:r w:rsidRPr="00682E48">
        <w:rPr>
          <w:szCs w:val="18"/>
        </w:rPr>
        <w:t>otorgará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instituciones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un</w:t>
      </w:r>
      <w:r>
        <w:rPr>
          <w:szCs w:val="18"/>
        </w:rPr>
        <w:t xml:space="preserve"> </w:t>
      </w:r>
      <w:r w:rsidRPr="00682E48">
        <w:rPr>
          <w:szCs w:val="18"/>
        </w:rPr>
        <w:t>plazo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30</w:t>
      </w:r>
      <w:r>
        <w:rPr>
          <w:szCs w:val="18"/>
        </w:rPr>
        <w:t xml:space="preserve"> </w:t>
      </w:r>
      <w:r w:rsidRPr="00682E48">
        <w:rPr>
          <w:szCs w:val="18"/>
        </w:rPr>
        <w:t>días</w:t>
      </w:r>
      <w:r>
        <w:rPr>
          <w:szCs w:val="18"/>
        </w:rPr>
        <w:t xml:space="preserve"> </w:t>
      </w:r>
      <w:r w:rsidRPr="00682E48">
        <w:rPr>
          <w:szCs w:val="18"/>
        </w:rPr>
        <w:t>naturales,</w:t>
      </w:r>
      <w:r>
        <w:rPr>
          <w:szCs w:val="18"/>
        </w:rPr>
        <w:t xml:space="preserve"> </w:t>
      </w:r>
      <w:r w:rsidRPr="00682E48">
        <w:rPr>
          <w:szCs w:val="18"/>
        </w:rPr>
        <w:t>contados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partir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publicación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Diario</w:t>
      </w:r>
      <w:r>
        <w:rPr>
          <w:szCs w:val="18"/>
        </w:rPr>
        <w:t xml:space="preserve"> </w:t>
      </w:r>
      <w:r w:rsidRPr="00682E48">
        <w:rPr>
          <w:szCs w:val="18"/>
        </w:rPr>
        <w:t>Oficial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modificaciones</w:t>
      </w:r>
      <w:r>
        <w:rPr>
          <w:szCs w:val="18"/>
        </w:rPr>
        <w:t xml:space="preserve"> </w:t>
      </w:r>
      <w:r w:rsidRPr="00682E48">
        <w:rPr>
          <w:szCs w:val="18"/>
        </w:rPr>
        <w:t>correspondientes,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adherirse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nuevos</w:t>
      </w:r>
      <w:r>
        <w:rPr>
          <w:szCs w:val="18"/>
        </w:rPr>
        <w:t xml:space="preserve"> </w:t>
      </w:r>
      <w:r w:rsidRPr="00682E48">
        <w:rPr>
          <w:szCs w:val="18"/>
        </w:rPr>
        <w:t>términos,</w:t>
      </w:r>
      <w:r>
        <w:rPr>
          <w:szCs w:val="18"/>
        </w:rPr>
        <w:t xml:space="preserve"> </w:t>
      </w:r>
      <w:r w:rsidRPr="00682E48">
        <w:rPr>
          <w:szCs w:val="18"/>
        </w:rPr>
        <w:t>condiciones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características</w:t>
      </w:r>
      <w:r>
        <w:rPr>
          <w:szCs w:val="18"/>
        </w:rPr>
        <w:t xml:space="preserve"> </w:t>
      </w:r>
      <w:r w:rsidRPr="00682E48">
        <w:rPr>
          <w:szCs w:val="18"/>
        </w:rPr>
        <w:t>que,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caso,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establezcan.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instituciones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manifiesten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dentro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dicho</w:t>
      </w:r>
      <w:r>
        <w:rPr>
          <w:szCs w:val="18"/>
        </w:rPr>
        <w:t xml:space="preserve"> </w:t>
      </w:r>
      <w:r w:rsidRPr="00682E48">
        <w:rPr>
          <w:szCs w:val="18"/>
        </w:rPr>
        <w:t>plazo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entenderá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optan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continuar</w:t>
      </w:r>
      <w:r>
        <w:rPr>
          <w:szCs w:val="18"/>
        </w:rPr>
        <w:t xml:space="preserve"> </w:t>
      </w:r>
      <w:r w:rsidRPr="00682E48">
        <w:rPr>
          <w:szCs w:val="18"/>
        </w:rPr>
        <w:t>realizando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materia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y,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consecuencia,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tendrá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rescindido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responsabilidad</w:t>
      </w:r>
      <w:r>
        <w:rPr>
          <w:szCs w:val="18"/>
        </w:rPr>
        <w:t xml:space="preserve"> </w:t>
      </w:r>
      <w:r w:rsidRPr="00682E48">
        <w:rPr>
          <w:szCs w:val="18"/>
        </w:rPr>
        <w:t>alguna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Gobierno</w:t>
      </w:r>
      <w:r>
        <w:rPr>
          <w:szCs w:val="18"/>
        </w:rPr>
        <w:t xml:space="preserve"> </w:t>
      </w:r>
      <w:r w:rsidRPr="00682E48">
        <w:rPr>
          <w:szCs w:val="18"/>
        </w:rPr>
        <w:t>Federal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quedará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les</w:t>
      </w:r>
      <w:r>
        <w:rPr>
          <w:szCs w:val="18"/>
        </w:rPr>
        <w:t xml:space="preserve"> </w:t>
      </w:r>
      <w:r w:rsidRPr="00682E48">
        <w:rPr>
          <w:szCs w:val="18"/>
        </w:rPr>
        <w:t>hubiere</w:t>
      </w:r>
      <w:r>
        <w:rPr>
          <w:szCs w:val="18"/>
        </w:rPr>
        <w:t xml:space="preserve"> </w:t>
      </w:r>
      <w:r w:rsidRPr="00682E48">
        <w:rPr>
          <w:szCs w:val="18"/>
        </w:rPr>
        <w:t>sido</w:t>
      </w:r>
      <w:r>
        <w:rPr>
          <w:szCs w:val="18"/>
        </w:rPr>
        <w:t xml:space="preserve"> </w:t>
      </w:r>
      <w:r w:rsidRPr="00682E48">
        <w:rPr>
          <w:szCs w:val="18"/>
        </w:rPr>
        <w:t>otorgada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tales</w:t>
      </w:r>
      <w:r>
        <w:rPr>
          <w:szCs w:val="18"/>
        </w:rPr>
        <w:t xml:space="preserve"> </w:t>
      </w:r>
      <w:r w:rsidRPr="00682E48">
        <w:rPr>
          <w:szCs w:val="18"/>
        </w:rPr>
        <w:t>efectos.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establecen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común</w:t>
      </w:r>
      <w:r>
        <w:rPr>
          <w:szCs w:val="18"/>
        </w:rPr>
        <w:t xml:space="preserve"> </w:t>
      </w:r>
      <w:r w:rsidRPr="00682E48">
        <w:rPr>
          <w:szCs w:val="18"/>
        </w:rPr>
        <w:t>acuerdo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respecta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depósitos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vista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hace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este</w:t>
      </w:r>
      <w:r>
        <w:rPr>
          <w:szCs w:val="18"/>
        </w:rPr>
        <w:t xml:space="preserve"> </w:t>
      </w:r>
      <w:r w:rsidRPr="00682E48">
        <w:rPr>
          <w:szCs w:val="18"/>
        </w:rPr>
        <w:t>acto</w:t>
      </w:r>
      <w:r>
        <w:rPr>
          <w:szCs w:val="18"/>
        </w:rPr>
        <w:t xml:space="preserve"> </w:t>
      </w:r>
      <w:r w:rsidRPr="00682E48">
        <w:rPr>
          <w:szCs w:val="18"/>
        </w:rPr>
        <w:t>renuncia</w:t>
      </w:r>
      <w:r>
        <w:rPr>
          <w:szCs w:val="18"/>
        </w:rPr>
        <w:t xml:space="preserve"> </w:t>
      </w:r>
      <w:r w:rsidRPr="00682E48">
        <w:rPr>
          <w:szCs w:val="18"/>
        </w:rPr>
        <w:t>expresa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procedimiento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modificación</w:t>
      </w:r>
      <w:r>
        <w:rPr>
          <w:szCs w:val="18"/>
        </w:rPr>
        <w:t xml:space="preserve"> </w:t>
      </w:r>
      <w:r w:rsidRPr="00682E48">
        <w:rPr>
          <w:szCs w:val="18"/>
        </w:rPr>
        <w:t>establecido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primer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artículo</w:t>
      </w:r>
      <w:r>
        <w:rPr>
          <w:szCs w:val="18"/>
        </w:rPr>
        <w:t xml:space="preserve"> </w:t>
      </w:r>
      <w:r w:rsidRPr="00682E48">
        <w:rPr>
          <w:szCs w:val="18"/>
        </w:rPr>
        <w:t>58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Ley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Instituciones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SEGUNDA.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APÉNDICES.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todos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legales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haya</w:t>
      </w:r>
      <w:r>
        <w:rPr>
          <w:szCs w:val="18"/>
        </w:rPr>
        <w:t xml:space="preserve"> </w:t>
      </w:r>
      <w:r w:rsidRPr="00682E48">
        <w:rPr>
          <w:szCs w:val="18"/>
        </w:rPr>
        <w:t>lugar,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apéndices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son</w:t>
      </w:r>
      <w:r>
        <w:rPr>
          <w:szCs w:val="18"/>
        </w:rPr>
        <w:t xml:space="preserve"> </w:t>
      </w:r>
      <w:r w:rsidRPr="00682E48">
        <w:rPr>
          <w:szCs w:val="18"/>
        </w:rPr>
        <w:t>parte</w:t>
      </w:r>
      <w:r>
        <w:rPr>
          <w:szCs w:val="18"/>
        </w:rPr>
        <w:t xml:space="preserve"> </w:t>
      </w:r>
      <w:r w:rsidRPr="00682E48">
        <w:rPr>
          <w:szCs w:val="18"/>
        </w:rPr>
        <w:t>integrante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mismo.</w:t>
      </w:r>
    </w:p>
    <w:p w:rsidR="00C452FE" w:rsidRPr="00682E48" w:rsidRDefault="00C452FE" w:rsidP="00C452FE">
      <w:pPr>
        <w:pStyle w:val="Texto"/>
        <w:spacing w:after="100" w:line="232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TERCERA.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TÍTULOS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DEL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CLAUSULADO.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títulos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utilizan</w:t>
      </w:r>
      <w:r>
        <w:rPr>
          <w:szCs w:val="18"/>
        </w:rPr>
        <w:t xml:space="preserve"> </w:t>
      </w:r>
      <w:r w:rsidRPr="00682E48">
        <w:rPr>
          <w:szCs w:val="18"/>
        </w:rPr>
        <w:t>exclusivamente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referencia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pretenden</w:t>
      </w:r>
      <w:r>
        <w:rPr>
          <w:szCs w:val="18"/>
        </w:rPr>
        <w:t xml:space="preserve"> </w:t>
      </w:r>
      <w:r w:rsidRPr="00682E48">
        <w:rPr>
          <w:szCs w:val="18"/>
        </w:rPr>
        <w:t>definir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limitar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alcance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ninguna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previsiones</w:t>
      </w:r>
      <w:r>
        <w:rPr>
          <w:szCs w:val="18"/>
        </w:rPr>
        <w:t xml:space="preserve"> </w:t>
      </w:r>
      <w:r w:rsidRPr="00682E48">
        <w:rPr>
          <w:szCs w:val="18"/>
        </w:rPr>
        <w:t>contenidas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mismas,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lo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interpretación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aplicación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estará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contenido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título.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CUARTA.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DOMICILIOS.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señalan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domicilios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noWrap/>
          </w:tcPr>
          <w:p w:rsidR="00C452FE" w:rsidRPr="00682E48" w:rsidRDefault="00C452FE" w:rsidP="006A6157">
            <w:pPr>
              <w:pStyle w:val="Texto"/>
              <w:spacing w:after="100" w:line="230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BANCO:</w:t>
            </w:r>
          </w:p>
        </w:tc>
        <w:tc>
          <w:tcPr>
            <w:tcW w:w="4356" w:type="dxa"/>
          </w:tcPr>
          <w:p w:rsidR="00C452FE" w:rsidRPr="00682E48" w:rsidRDefault="00C452FE" w:rsidP="006A6157">
            <w:pPr>
              <w:pStyle w:val="Texto"/>
              <w:spacing w:after="100" w:line="230" w:lineRule="exact"/>
              <w:ind w:firstLine="0"/>
              <w:rPr>
                <w:szCs w:val="18"/>
              </w:rPr>
            </w:pPr>
            <w:r w:rsidRPr="00682E48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TESORERÍA:</w:t>
            </w:r>
          </w:p>
        </w:tc>
      </w:tr>
    </w:tbl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szCs w:val="18"/>
        </w:rPr>
        <w:t>Mientras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den</w:t>
      </w:r>
      <w:r>
        <w:rPr>
          <w:szCs w:val="18"/>
        </w:rPr>
        <w:t xml:space="preserve"> </w:t>
      </w:r>
      <w:r w:rsidRPr="00682E48">
        <w:rPr>
          <w:szCs w:val="18"/>
        </w:rPr>
        <w:t>aviso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cambio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domicilio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previstos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primer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Décima</w:t>
      </w:r>
      <w:r>
        <w:rPr>
          <w:szCs w:val="18"/>
        </w:rPr>
        <w:t xml:space="preserve"> </w:t>
      </w:r>
      <w:r w:rsidRPr="00682E48">
        <w:rPr>
          <w:szCs w:val="18"/>
        </w:rPr>
        <w:t>Octava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conducto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servidor</w:t>
      </w:r>
      <w:r>
        <w:rPr>
          <w:szCs w:val="18"/>
        </w:rPr>
        <w:t xml:space="preserve"> </w:t>
      </w:r>
      <w:r w:rsidRPr="00682E48">
        <w:rPr>
          <w:szCs w:val="18"/>
        </w:rPr>
        <w:t>público</w:t>
      </w:r>
      <w:r>
        <w:rPr>
          <w:szCs w:val="18"/>
        </w:rPr>
        <w:t xml:space="preserve"> </w:t>
      </w:r>
      <w:r w:rsidRPr="00682E48">
        <w:rPr>
          <w:szCs w:val="18"/>
        </w:rPr>
        <w:t>competente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TESORERÍA,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funcionario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cuente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suficientes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BANCO,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avisos,</w:t>
      </w:r>
      <w:r>
        <w:rPr>
          <w:szCs w:val="18"/>
        </w:rPr>
        <w:t xml:space="preserve"> </w:t>
      </w:r>
      <w:r w:rsidRPr="00682E48">
        <w:rPr>
          <w:szCs w:val="18"/>
        </w:rPr>
        <w:t>comunicaciones,</w:t>
      </w:r>
      <w:r>
        <w:rPr>
          <w:szCs w:val="18"/>
        </w:rPr>
        <w:t xml:space="preserve"> </w:t>
      </w:r>
      <w:r w:rsidRPr="00682E48">
        <w:rPr>
          <w:szCs w:val="18"/>
        </w:rPr>
        <w:t>instrucciones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diligencias</w:t>
      </w:r>
      <w:r>
        <w:rPr>
          <w:szCs w:val="18"/>
        </w:rPr>
        <w:t xml:space="preserve"> </w:t>
      </w:r>
      <w:r w:rsidRPr="00682E48">
        <w:rPr>
          <w:szCs w:val="18"/>
        </w:rPr>
        <w:t>judiciales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extrajudiciales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deriven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este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harán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domicilios</w:t>
      </w:r>
      <w:r>
        <w:rPr>
          <w:szCs w:val="18"/>
        </w:rPr>
        <w:t xml:space="preserve"> </w:t>
      </w:r>
      <w:r w:rsidRPr="00682E48">
        <w:rPr>
          <w:szCs w:val="18"/>
        </w:rPr>
        <w:t>antes</w:t>
      </w:r>
      <w:r>
        <w:rPr>
          <w:szCs w:val="18"/>
        </w:rPr>
        <w:t xml:space="preserve"> </w:t>
      </w:r>
      <w:r w:rsidRPr="00682E48">
        <w:rPr>
          <w:szCs w:val="18"/>
        </w:rPr>
        <w:t>señalados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surtirán</w:t>
      </w:r>
      <w:r>
        <w:rPr>
          <w:szCs w:val="18"/>
        </w:rPr>
        <w:t xml:space="preserve"> </w:t>
      </w:r>
      <w:r w:rsidRPr="00682E48">
        <w:rPr>
          <w:szCs w:val="18"/>
        </w:rPr>
        <w:t>plenamente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efectos.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aviso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anterior,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parte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cambie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domicilio</w:t>
      </w:r>
      <w:r>
        <w:rPr>
          <w:szCs w:val="18"/>
        </w:rPr>
        <w:t xml:space="preserve"> </w:t>
      </w:r>
      <w:r w:rsidRPr="00682E48">
        <w:rPr>
          <w:szCs w:val="18"/>
        </w:rPr>
        <w:t>solicitará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otra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servidor</w:t>
      </w:r>
      <w:r>
        <w:rPr>
          <w:szCs w:val="18"/>
        </w:rPr>
        <w:t xml:space="preserve"> </w:t>
      </w:r>
      <w:r w:rsidRPr="00682E48">
        <w:rPr>
          <w:szCs w:val="18"/>
        </w:rPr>
        <w:t>público</w:t>
      </w:r>
      <w:r>
        <w:rPr>
          <w:szCs w:val="18"/>
        </w:rPr>
        <w:t xml:space="preserve"> </w:t>
      </w:r>
      <w:r w:rsidRPr="00682E48">
        <w:rPr>
          <w:szCs w:val="18"/>
        </w:rPr>
        <w:t>competente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funcionario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cuente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facultades</w:t>
      </w:r>
      <w:r>
        <w:rPr>
          <w:szCs w:val="18"/>
        </w:rPr>
        <w:t xml:space="preserve"> </w:t>
      </w:r>
      <w:r w:rsidRPr="00682E48">
        <w:rPr>
          <w:szCs w:val="18"/>
        </w:rPr>
        <w:t>suficientes,</w:t>
      </w:r>
      <w:r>
        <w:rPr>
          <w:szCs w:val="18"/>
        </w:rPr>
        <w:t xml:space="preserve"> </w:t>
      </w:r>
      <w:r w:rsidRPr="00682E48">
        <w:rPr>
          <w:szCs w:val="18"/>
        </w:rPr>
        <w:t>según</w:t>
      </w:r>
      <w:r>
        <w:rPr>
          <w:szCs w:val="18"/>
        </w:rPr>
        <w:t xml:space="preserve"> </w:t>
      </w:r>
      <w:r w:rsidRPr="00682E48">
        <w:rPr>
          <w:szCs w:val="18"/>
        </w:rPr>
        <w:t>sea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caso,</w:t>
      </w:r>
      <w:r>
        <w:rPr>
          <w:szCs w:val="18"/>
        </w:rPr>
        <w:t xml:space="preserve"> </w:t>
      </w:r>
      <w:r w:rsidRPr="00682E48">
        <w:rPr>
          <w:szCs w:val="18"/>
        </w:rPr>
        <w:t>le</w:t>
      </w:r>
      <w:r>
        <w:rPr>
          <w:szCs w:val="18"/>
        </w:rPr>
        <w:t xml:space="preserve"> </w:t>
      </w:r>
      <w:r w:rsidRPr="00682E48">
        <w:rPr>
          <w:szCs w:val="18"/>
        </w:rPr>
        <w:t>comunique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escrito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está</w:t>
      </w:r>
      <w:r>
        <w:rPr>
          <w:szCs w:val="18"/>
        </w:rPr>
        <w:t xml:space="preserve"> </w:t>
      </w:r>
      <w:r w:rsidRPr="00682E48">
        <w:rPr>
          <w:szCs w:val="18"/>
        </w:rPr>
        <w:t>enterada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nuevo</w:t>
      </w:r>
      <w:r>
        <w:rPr>
          <w:szCs w:val="18"/>
        </w:rPr>
        <w:t xml:space="preserve"> </w:t>
      </w:r>
      <w:r w:rsidRPr="00682E48">
        <w:rPr>
          <w:szCs w:val="18"/>
        </w:rPr>
        <w:t>domicilio</w:t>
      </w:r>
      <w:r>
        <w:rPr>
          <w:szCs w:val="18"/>
        </w:rPr>
        <w:t xml:space="preserve"> </w:t>
      </w:r>
      <w:r w:rsidRPr="00682E48">
        <w:rPr>
          <w:szCs w:val="18"/>
        </w:rPr>
        <w:t>y,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momento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parte</w:t>
      </w:r>
      <w:r>
        <w:rPr>
          <w:szCs w:val="18"/>
        </w:rPr>
        <w:t xml:space="preserve"> </w:t>
      </w:r>
      <w:r w:rsidRPr="00682E48">
        <w:rPr>
          <w:szCs w:val="18"/>
        </w:rPr>
        <w:t>solicitante</w:t>
      </w:r>
      <w:r>
        <w:rPr>
          <w:szCs w:val="18"/>
        </w:rPr>
        <w:t xml:space="preserve"> </w:t>
      </w:r>
      <w:r w:rsidRPr="00682E48">
        <w:rPr>
          <w:szCs w:val="18"/>
        </w:rPr>
        <w:t>reciba</w:t>
      </w:r>
      <w:r>
        <w:rPr>
          <w:szCs w:val="18"/>
        </w:rPr>
        <w:t xml:space="preserve"> </w:t>
      </w:r>
      <w:r w:rsidRPr="00682E48">
        <w:rPr>
          <w:szCs w:val="18"/>
        </w:rPr>
        <w:t>dicha</w:t>
      </w:r>
      <w:r>
        <w:rPr>
          <w:szCs w:val="18"/>
        </w:rPr>
        <w:t xml:space="preserve"> </w:t>
      </w:r>
      <w:r w:rsidRPr="00682E48">
        <w:rPr>
          <w:szCs w:val="18"/>
        </w:rPr>
        <w:t>comunicación,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entenderá</w:t>
      </w:r>
      <w:r>
        <w:rPr>
          <w:szCs w:val="18"/>
        </w:rPr>
        <w:t xml:space="preserve"> </w:t>
      </w:r>
      <w:r w:rsidRPr="00682E48">
        <w:rPr>
          <w:szCs w:val="18"/>
        </w:rPr>
        <w:t>modificada</w:t>
      </w:r>
      <w:r>
        <w:rPr>
          <w:szCs w:val="18"/>
        </w:rPr>
        <w:t xml:space="preserve"> </w:t>
      </w:r>
      <w:r w:rsidRPr="00682E48">
        <w:rPr>
          <w:szCs w:val="18"/>
        </w:rPr>
        <w:t>automáticamente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QUINTA.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VIGENCIA.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vigencia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está</w:t>
      </w:r>
      <w:r>
        <w:rPr>
          <w:szCs w:val="18"/>
        </w:rPr>
        <w:t xml:space="preserve"> </w:t>
      </w:r>
      <w:r w:rsidRPr="00682E48">
        <w:rPr>
          <w:szCs w:val="18"/>
        </w:rPr>
        <w:t>sujeta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cuente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le</w:t>
      </w:r>
      <w:r>
        <w:rPr>
          <w:szCs w:val="18"/>
        </w:rPr>
        <w:t xml:space="preserve"> </w:t>
      </w:r>
      <w:r w:rsidRPr="00682E48">
        <w:rPr>
          <w:szCs w:val="18"/>
        </w:rPr>
        <w:t>otorgue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llevar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cabo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información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declaraciones</w:t>
      </w:r>
      <w:r>
        <w:rPr>
          <w:szCs w:val="18"/>
        </w:rPr>
        <w:t xml:space="preserve"> </w:t>
      </w:r>
      <w:r w:rsidRPr="00682E48">
        <w:rPr>
          <w:szCs w:val="18"/>
        </w:rPr>
        <w:t>fiscales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contribuciones</w:t>
      </w:r>
      <w:r>
        <w:rPr>
          <w:szCs w:val="18"/>
        </w:rPr>
        <w:t xml:space="preserve"> </w:t>
      </w:r>
      <w:r w:rsidRPr="00682E48">
        <w:rPr>
          <w:szCs w:val="18"/>
        </w:rPr>
        <w:t>provenientes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comercio</w:t>
      </w:r>
      <w:r>
        <w:rPr>
          <w:szCs w:val="18"/>
        </w:rPr>
        <w:t xml:space="preserve"> </w:t>
      </w:r>
      <w:r w:rsidRPr="00682E48">
        <w:rPr>
          <w:szCs w:val="18"/>
        </w:rPr>
        <w:t>exterior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demás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deban</w:t>
      </w:r>
      <w:r>
        <w:rPr>
          <w:szCs w:val="18"/>
        </w:rPr>
        <w:t xml:space="preserve"> </w:t>
      </w:r>
      <w:r w:rsidRPr="00682E48">
        <w:rPr>
          <w:szCs w:val="18"/>
        </w:rPr>
        <w:t>pagarse</w:t>
      </w:r>
      <w:r>
        <w:rPr>
          <w:szCs w:val="18"/>
        </w:rPr>
        <w:t xml:space="preserve"> </w:t>
      </w:r>
      <w:r w:rsidRPr="00682E48">
        <w:rPr>
          <w:szCs w:val="18"/>
        </w:rPr>
        <w:t>conjuntamente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éstas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REGLAS,</w:t>
      </w:r>
      <w:r>
        <w:rPr>
          <w:szCs w:val="18"/>
        </w:rPr>
        <w:t xml:space="preserve"> </w:t>
      </w:r>
      <w:r w:rsidRPr="00682E48">
        <w:rPr>
          <w:szCs w:val="18"/>
        </w:rPr>
        <w:t>surtiendo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misma</w:t>
      </w:r>
      <w:r>
        <w:rPr>
          <w:szCs w:val="18"/>
        </w:rPr>
        <w:t xml:space="preserve"> </w:t>
      </w:r>
      <w:r w:rsidRPr="00682E48">
        <w:rPr>
          <w:szCs w:val="18"/>
        </w:rPr>
        <w:t>fecha.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cesarán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momento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determine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suspensión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resolución.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szCs w:val="18"/>
        </w:rPr>
        <w:t>Si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determina</w:t>
      </w:r>
      <w:r>
        <w:rPr>
          <w:szCs w:val="18"/>
        </w:rPr>
        <w:t xml:space="preserve"> </w:t>
      </w:r>
      <w:r w:rsidRPr="00682E48">
        <w:rPr>
          <w:szCs w:val="18"/>
        </w:rPr>
        <w:t>revocar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dar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terminada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refiere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párrafo</w:t>
      </w:r>
      <w:r>
        <w:rPr>
          <w:szCs w:val="18"/>
        </w:rPr>
        <w:t xml:space="preserve"> </w:t>
      </w:r>
      <w:r w:rsidRPr="00682E48">
        <w:rPr>
          <w:szCs w:val="18"/>
        </w:rPr>
        <w:t>primero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esta</w:t>
      </w:r>
      <w:r>
        <w:rPr>
          <w:szCs w:val="18"/>
        </w:rPr>
        <w:t xml:space="preserve"> </w:t>
      </w:r>
      <w:r w:rsidRPr="00682E48">
        <w:rPr>
          <w:szCs w:val="18"/>
        </w:rPr>
        <w:t>cláusula,</w:t>
      </w:r>
      <w:r>
        <w:rPr>
          <w:szCs w:val="18"/>
        </w:rPr>
        <w:t xml:space="preserve"> </w:t>
      </w:r>
      <w:r w:rsidRPr="00682E48">
        <w:rPr>
          <w:szCs w:val="18"/>
        </w:rPr>
        <w:t>cesarán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partir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sea</w:t>
      </w:r>
      <w:r>
        <w:rPr>
          <w:szCs w:val="18"/>
        </w:rPr>
        <w:t xml:space="preserve"> </w:t>
      </w:r>
      <w:r w:rsidRPr="00682E48">
        <w:rPr>
          <w:szCs w:val="18"/>
        </w:rPr>
        <w:t>notificada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revocación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terminación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autorización</w:t>
      </w:r>
      <w:r>
        <w:rPr>
          <w:szCs w:val="18"/>
        </w:rPr>
        <w:t xml:space="preserve"> </w:t>
      </w:r>
      <w:r w:rsidRPr="00682E48">
        <w:rPr>
          <w:szCs w:val="18"/>
        </w:rPr>
        <w:t>respectivas,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necesidad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declaración</w:t>
      </w:r>
      <w:r>
        <w:rPr>
          <w:szCs w:val="18"/>
        </w:rPr>
        <w:t xml:space="preserve"> </w:t>
      </w:r>
      <w:r w:rsidRPr="00682E48">
        <w:rPr>
          <w:szCs w:val="18"/>
        </w:rPr>
        <w:t>alguna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ello.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szCs w:val="18"/>
        </w:rPr>
        <w:lastRenderedPageBreak/>
        <w:t>En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cesen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términos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cláusula,</w:t>
      </w:r>
      <w:r>
        <w:rPr>
          <w:szCs w:val="18"/>
        </w:rPr>
        <w:t xml:space="preserve"> </w:t>
      </w:r>
      <w:r w:rsidRPr="00682E48">
        <w:rPr>
          <w:szCs w:val="18"/>
        </w:rPr>
        <w:t>no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afectarán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operaciones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curso,</w:t>
      </w:r>
      <w:r>
        <w:rPr>
          <w:szCs w:val="18"/>
        </w:rPr>
        <w:t xml:space="preserve"> </w:t>
      </w:r>
      <w:r w:rsidRPr="00682E48">
        <w:rPr>
          <w:szCs w:val="18"/>
        </w:rPr>
        <w:t>esto</w:t>
      </w:r>
      <w:r>
        <w:rPr>
          <w:szCs w:val="18"/>
        </w:rPr>
        <w:t xml:space="preserve"> </w:t>
      </w:r>
      <w:r w:rsidRPr="00682E48">
        <w:rPr>
          <w:szCs w:val="18"/>
        </w:rPr>
        <w:t>es,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cualquier</w:t>
      </w:r>
      <w:r>
        <w:rPr>
          <w:szCs w:val="18"/>
        </w:rPr>
        <w:t xml:space="preserve"> </w:t>
      </w:r>
      <w:r w:rsidRPr="00682E48">
        <w:rPr>
          <w:szCs w:val="18"/>
        </w:rPr>
        <w:t>operación</w:t>
      </w:r>
      <w:r>
        <w:rPr>
          <w:szCs w:val="18"/>
        </w:rPr>
        <w:t xml:space="preserve"> </w:t>
      </w:r>
      <w:r w:rsidRPr="00682E48">
        <w:rPr>
          <w:szCs w:val="18"/>
        </w:rPr>
        <w:t>realizada</w:t>
      </w:r>
      <w:r>
        <w:rPr>
          <w:szCs w:val="18"/>
        </w:rPr>
        <w:t xml:space="preserve"> </w:t>
      </w:r>
      <w:r w:rsidRPr="00682E48">
        <w:rPr>
          <w:szCs w:val="18"/>
        </w:rPr>
        <w:t>durante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vigencia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seguirá</w:t>
      </w:r>
      <w:r>
        <w:rPr>
          <w:szCs w:val="18"/>
        </w:rPr>
        <w:t xml:space="preserve"> </w:t>
      </w:r>
      <w:r w:rsidRPr="00682E48">
        <w:rPr>
          <w:szCs w:val="18"/>
        </w:rPr>
        <w:t>surtiendo</w:t>
      </w:r>
      <w:r>
        <w:rPr>
          <w:szCs w:val="18"/>
        </w:rPr>
        <w:t xml:space="preserve"> </w:t>
      </w:r>
      <w:r w:rsidRPr="00682E48">
        <w:rPr>
          <w:szCs w:val="18"/>
        </w:rPr>
        <w:t>sus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hasta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conclusión,</w:t>
      </w:r>
      <w:r>
        <w:rPr>
          <w:szCs w:val="18"/>
        </w:rPr>
        <w:t xml:space="preserve"> </w:t>
      </w:r>
      <w:r w:rsidRPr="00682E48">
        <w:rPr>
          <w:szCs w:val="18"/>
        </w:rPr>
        <w:t>independientemente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causa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origine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cesen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efectos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SEXTA.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RESCISIÓN.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manifiesta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plena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podrá</w:t>
      </w:r>
      <w:r>
        <w:rPr>
          <w:szCs w:val="18"/>
        </w:rPr>
        <w:t xml:space="preserve"> </w:t>
      </w:r>
      <w:r w:rsidRPr="00682E48">
        <w:rPr>
          <w:szCs w:val="18"/>
        </w:rPr>
        <w:t>rescindir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forma</w:t>
      </w:r>
      <w:r>
        <w:rPr>
          <w:szCs w:val="18"/>
        </w:rPr>
        <w:t xml:space="preserve"> </w:t>
      </w:r>
      <w:r w:rsidRPr="00682E48">
        <w:rPr>
          <w:szCs w:val="18"/>
        </w:rPr>
        <w:t>automática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sin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intervención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autoridad</w:t>
      </w:r>
      <w:r>
        <w:rPr>
          <w:szCs w:val="18"/>
        </w:rPr>
        <w:t xml:space="preserve"> </w:t>
      </w:r>
      <w:r w:rsidRPr="00682E48">
        <w:rPr>
          <w:szCs w:val="18"/>
        </w:rPr>
        <w:t>judicial</w:t>
      </w:r>
      <w:r>
        <w:rPr>
          <w:szCs w:val="18"/>
        </w:rPr>
        <w:t xml:space="preserve"> </w:t>
      </w:r>
      <w:r w:rsidRPr="00682E48">
        <w:rPr>
          <w:szCs w:val="18"/>
        </w:rPr>
        <w:t>alguna,</w:t>
      </w:r>
      <w:r>
        <w:rPr>
          <w:szCs w:val="18"/>
        </w:rPr>
        <w:t xml:space="preserve"> </w:t>
      </w:r>
      <w:r w:rsidRPr="00682E48">
        <w:rPr>
          <w:szCs w:val="18"/>
        </w:rPr>
        <w:t>libre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toda</w:t>
      </w:r>
      <w:r>
        <w:rPr>
          <w:szCs w:val="18"/>
        </w:rPr>
        <w:t xml:space="preserve"> </w:t>
      </w:r>
      <w:r w:rsidRPr="00682E48">
        <w:rPr>
          <w:szCs w:val="18"/>
        </w:rPr>
        <w:t>responsabilidad,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casos</w:t>
      </w:r>
      <w:r>
        <w:rPr>
          <w:szCs w:val="18"/>
        </w:rPr>
        <w:t xml:space="preserve"> </w:t>
      </w:r>
      <w:r w:rsidRPr="00682E48">
        <w:rPr>
          <w:szCs w:val="18"/>
        </w:rPr>
        <w:t>siguientes:</w:t>
      </w:r>
    </w:p>
    <w:p w:rsidR="00C452FE" w:rsidRPr="00682E48" w:rsidRDefault="00C452FE" w:rsidP="00C452FE">
      <w:pPr>
        <w:pStyle w:val="ROMANOS"/>
        <w:spacing w:after="100" w:line="230" w:lineRule="exact"/>
      </w:pPr>
      <w:r w:rsidRPr="00682E48">
        <w:rPr>
          <w:b/>
        </w:rPr>
        <w:t>1.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el</w:t>
      </w:r>
      <w:r>
        <w:t xml:space="preserve"> </w:t>
      </w:r>
      <w:r w:rsidRPr="00682E48">
        <w:t>incumplimiento</w:t>
      </w:r>
      <w:r>
        <w:t xml:space="preserve"> </w:t>
      </w:r>
      <w:r w:rsidRPr="00682E48">
        <w:t>total</w:t>
      </w:r>
      <w:r>
        <w:t xml:space="preserve"> </w:t>
      </w:r>
      <w:r w:rsidRPr="00682E48">
        <w:t>o</w:t>
      </w:r>
      <w:r>
        <w:t xml:space="preserve"> </w:t>
      </w:r>
      <w:r w:rsidRPr="00682E48">
        <w:t>parcial</w:t>
      </w:r>
      <w:r>
        <w:t xml:space="preserve"> </w:t>
      </w:r>
      <w:r w:rsidRPr="00682E48">
        <w:t>de</w:t>
      </w:r>
      <w:r>
        <w:t xml:space="preserve"> </w:t>
      </w:r>
      <w:r w:rsidRPr="00682E48">
        <w:t>cualquiera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obligaciones</w:t>
      </w:r>
      <w:r>
        <w:t xml:space="preserve"> </w:t>
      </w:r>
      <w:r w:rsidRPr="00682E48">
        <w:t>consignadas</w:t>
      </w:r>
      <w:r>
        <w:t xml:space="preserve"> </w:t>
      </w:r>
      <w:r w:rsidRPr="00682E48">
        <w:t>en</w:t>
      </w:r>
      <w:r>
        <w:t xml:space="preserve"> </w:t>
      </w:r>
      <w:r w:rsidRPr="00682E48">
        <w:t>este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</w:t>
      </w:r>
      <w:r>
        <w:t xml:space="preserve"> </w:t>
      </w:r>
      <w:r w:rsidRPr="00682E48">
        <w:t>a</w:t>
      </w:r>
      <w:r>
        <w:t xml:space="preserve"> </w:t>
      </w:r>
      <w:r w:rsidRPr="00682E48">
        <w:t>cargo</w:t>
      </w:r>
      <w:r>
        <w:t xml:space="preserve"> </w:t>
      </w:r>
      <w:r w:rsidRPr="00682E48">
        <w:t>del</w:t>
      </w:r>
      <w:r>
        <w:t xml:space="preserve"> </w:t>
      </w:r>
      <w:r w:rsidRPr="00682E48">
        <w:t>BANCO;</w:t>
      </w:r>
    </w:p>
    <w:p w:rsidR="00C452FE" w:rsidRPr="00682E48" w:rsidRDefault="00C452FE" w:rsidP="00C452FE">
      <w:pPr>
        <w:pStyle w:val="ROMANOS"/>
        <w:spacing w:after="100" w:line="230" w:lineRule="exact"/>
      </w:pPr>
      <w:r w:rsidRPr="00682E48">
        <w:rPr>
          <w:b/>
        </w:rPr>
        <w:t>2.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la</w:t>
      </w:r>
      <w:r>
        <w:t xml:space="preserve"> </w:t>
      </w:r>
      <w:r w:rsidRPr="00682E48">
        <w:t>falsedad</w:t>
      </w:r>
      <w:r>
        <w:t xml:space="preserve"> </w:t>
      </w:r>
      <w:r w:rsidRPr="00682E48">
        <w:t>de</w:t>
      </w:r>
      <w:r>
        <w:t xml:space="preserve"> </w:t>
      </w:r>
      <w:r w:rsidRPr="00682E48">
        <w:t>cualquiera</w:t>
      </w:r>
      <w:r>
        <w:t xml:space="preserve"> </w:t>
      </w:r>
      <w:r w:rsidRPr="00682E48">
        <w:t>de</w:t>
      </w:r>
      <w:r>
        <w:t xml:space="preserve"> </w:t>
      </w:r>
      <w:r w:rsidRPr="00682E48">
        <w:t>las</w:t>
      </w:r>
      <w:r>
        <w:t xml:space="preserve"> </w:t>
      </w:r>
      <w:r w:rsidRPr="00682E48">
        <w:t>declaraciones</w:t>
      </w:r>
      <w:r>
        <w:t xml:space="preserve"> </w:t>
      </w:r>
      <w:r w:rsidRPr="00682E48">
        <w:t>hechas</w:t>
      </w:r>
      <w:r>
        <w:t xml:space="preserve"> </w:t>
      </w:r>
      <w:r w:rsidRPr="00682E48">
        <w:t>en</w:t>
      </w:r>
      <w:r>
        <w:t xml:space="preserve"> </w:t>
      </w:r>
      <w:r w:rsidRPr="00682E48">
        <w:t>este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</w:t>
      </w:r>
      <w:r>
        <w:t xml:space="preserve"> </w:t>
      </w:r>
      <w:r w:rsidRPr="00682E48">
        <w:t>por</w:t>
      </w:r>
      <w:r>
        <w:t xml:space="preserve"> </w:t>
      </w:r>
      <w:r w:rsidRPr="00682E48">
        <w:t>parte</w:t>
      </w:r>
      <w:r>
        <w:t xml:space="preserve"> </w:t>
      </w:r>
      <w:r w:rsidRPr="00682E48">
        <w:t>del</w:t>
      </w:r>
      <w:r>
        <w:t xml:space="preserve"> </w:t>
      </w:r>
      <w:r w:rsidRPr="00682E48">
        <w:t>BANCO;</w:t>
      </w:r>
    </w:p>
    <w:p w:rsidR="00C452FE" w:rsidRPr="00682E48" w:rsidRDefault="00C452FE" w:rsidP="00C452FE">
      <w:pPr>
        <w:pStyle w:val="ROMANOS"/>
        <w:spacing w:after="100" w:line="230" w:lineRule="exact"/>
      </w:pPr>
      <w:r w:rsidRPr="00682E48">
        <w:rPr>
          <w:b/>
        </w:rPr>
        <w:t>3.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haberle</w:t>
      </w:r>
      <w:r>
        <w:t xml:space="preserve"> </w:t>
      </w:r>
      <w:r w:rsidRPr="00682E48">
        <w:t>sido</w:t>
      </w:r>
      <w:r>
        <w:t xml:space="preserve"> </w:t>
      </w:r>
      <w:r w:rsidRPr="00682E48">
        <w:t>revocada,</w:t>
      </w:r>
      <w:r>
        <w:t xml:space="preserve"> </w:t>
      </w:r>
      <w:r w:rsidRPr="00682E48">
        <w:t>de</w:t>
      </w:r>
      <w:r>
        <w:t xml:space="preserve"> </w:t>
      </w:r>
      <w:r w:rsidRPr="00682E48">
        <w:t>ser</w:t>
      </w:r>
      <w:r>
        <w:t xml:space="preserve"> </w:t>
      </w:r>
      <w:r w:rsidRPr="00682E48">
        <w:t>el</w:t>
      </w:r>
      <w:r>
        <w:t xml:space="preserve"> </w:t>
      </w:r>
      <w:r w:rsidRPr="00682E48">
        <w:t>caso,</w:t>
      </w:r>
      <w:r>
        <w:t xml:space="preserve"> </w:t>
      </w:r>
      <w:r w:rsidRPr="00682E48">
        <w:t>la</w:t>
      </w:r>
      <w:r>
        <w:t xml:space="preserve"> </w:t>
      </w:r>
      <w:r w:rsidRPr="00682E48">
        <w:t>autorización</w:t>
      </w:r>
      <w:r>
        <w:t xml:space="preserve"> </w:t>
      </w:r>
      <w:r w:rsidRPr="00682E48">
        <w:t>que</w:t>
      </w:r>
      <w:r>
        <w:t xml:space="preserve"> </w:t>
      </w:r>
      <w:r w:rsidRPr="00682E48">
        <w:t>le</w:t>
      </w:r>
      <w:r>
        <w:t xml:space="preserve"> </w:t>
      </w:r>
      <w:r w:rsidRPr="00682E48">
        <w:t>hubiere</w:t>
      </w:r>
      <w:r>
        <w:t xml:space="preserve"> </w:t>
      </w:r>
      <w:r w:rsidRPr="00682E48">
        <w:t>sido</w:t>
      </w:r>
      <w:r>
        <w:t xml:space="preserve"> </w:t>
      </w:r>
      <w:r w:rsidRPr="00682E48">
        <w:t>otorgada</w:t>
      </w:r>
      <w:r>
        <w:t xml:space="preserve"> </w:t>
      </w:r>
      <w:r w:rsidRPr="00682E48">
        <w:t>para</w:t>
      </w:r>
      <w:r>
        <w:t xml:space="preserve"> </w:t>
      </w:r>
      <w:r w:rsidRPr="00682E48">
        <w:t>organizarse</w:t>
      </w:r>
      <w:r>
        <w:t xml:space="preserve"> </w:t>
      </w:r>
      <w:r w:rsidRPr="00682E48">
        <w:t>y</w:t>
      </w:r>
      <w:r>
        <w:t xml:space="preserve"> </w:t>
      </w:r>
      <w:r w:rsidRPr="00682E48">
        <w:t>operar</w:t>
      </w:r>
      <w:r>
        <w:t xml:space="preserve"> </w:t>
      </w:r>
      <w:r w:rsidRPr="00682E48">
        <w:t>como</w:t>
      </w:r>
      <w:r>
        <w:t xml:space="preserve"> </w:t>
      </w:r>
      <w:r w:rsidRPr="00682E48">
        <w:t>institución</w:t>
      </w:r>
      <w:r>
        <w:t xml:space="preserve"> </w:t>
      </w:r>
      <w:r w:rsidRPr="00682E48">
        <w:t>de</w:t>
      </w:r>
      <w:r>
        <w:t xml:space="preserve"> </w:t>
      </w:r>
      <w:r w:rsidRPr="00682E48">
        <w:t>banca</w:t>
      </w:r>
      <w:r>
        <w:t xml:space="preserve"> </w:t>
      </w:r>
      <w:r w:rsidRPr="00682E48">
        <w:t>múltiple;</w:t>
      </w:r>
    </w:p>
    <w:p w:rsidR="00C452FE" w:rsidRPr="00682E48" w:rsidRDefault="00C452FE" w:rsidP="00C452FE">
      <w:pPr>
        <w:pStyle w:val="ROMANOS"/>
        <w:spacing w:after="100" w:line="230" w:lineRule="exact"/>
      </w:pPr>
      <w:r w:rsidRPr="00682E48">
        <w:rPr>
          <w:b/>
        </w:rPr>
        <w:t>4.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encontrarse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en</w:t>
      </w:r>
      <w:r>
        <w:t xml:space="preserve"> </w:t>
      </w:r>
      <w:r w:rsidRPr="00682E48">
        <w:t>estado</w:t>
      </w:r>
      <w:r>
        <w:t xml:space="preserve"> </w:t>
      </w:r>
      <w:r w:rsidRPr="00682E48">
        <w:t>de</w:t>
      </w:r>
      <w:r>
        <w:t xml:space="preserve"> </w:t>
      </w:r>
      <w:r w:rsidRPr="00682E48">
        <w:t>liquidación,</w:t>
      </w:r>
      <w:r>
        <w:t xml:space="preserve"> </w:t>
      </w:r>
      <w:r w:rsidRPr="00682E48">
        <w:t>disolución,</w:t>
      </w:r>
      <w:r>
        <w:t xml:space="preserve"> </w:t>
      </w:r>
      <w:r w:rsidRPr="00682E48">
        <w:t>intervención</w:t>
      </w:r>
      <w:r>
        <w:t xml:space="preserve"> </w:t>
      </w:r>
      <w:r w:rsidRPr="00682E48">
        <w:t>gerencial,</w:t>
      </w:r>
      <w:r>
        <w:t xml:space="preserve"> </w:t>
      </w:r>
      <w:r w:rsidRPr="00682E48">
        <w:t>administración</w:t>
      </w:r>
      <w:r>
        <w:t xml:space="preserve"> </w:t>
      </w:r>
      <w:r w:rsidRPr="00682E48">
        <w:t>cautelar</w:t>
      </w:r>
      <w:r>
        <w:t xml:space="preserve"> </w:t>
      </w:r>
      <w:r w:rsidRPr="00682E48">
        <w:t>o</w:t>
      </w:r>
      <w:r>
        <w:t xml:space="preserve"> </w:t>
      </w:r>
      <w:r w:rsidRPr="00682E48">
        <w:t>concurso</w:t>
      </w:r>
      <w:r>
        <w:t xml:space="preserve"> </w:t>
      </w:r>
      <w:r w:rsidRPr="00682E48">
        <w:t>de</w:t>
      </w:r>
      <w:r>
        <w:t xml:space="preserve"> </w:t>
      </w:r>
      <w:r w:rsidRPr="00682E48">
        <w:t>conformidad</w:t>
      </w:r>
      <w:r>
        <w:t xml:space="preserve"> </w:t>
      </w:r>
      <w:r w:rsidRPr="00682E48">
        <w:t>con</w:t>
      </w:r>
      <w:r>
        <w:t xml:space="preserve"> </w:t>
      </w:r>
      <w:r w:rsidRPr="00682E48">
        <w:t>las</w:t>
      </w:r>
      <w:r>
        <w:t xml:space="preserve"> </w:t>
      </w:r>
      <w:r w:rsidRPr="00682E48">
        <w:t>leyes</w:t>
      </w:r>
      <w:r>
        <w:t xml:space="preserve"> </w:t>
      </w:r>
      <w:r w:rsidRPr="00682E48">
        <w:t>de</w:t>
      </w:r>
      <w:r>
        <w:t xml:space="preserve"> </w:t>
      </w:r>
      <w:r w:rsidRPr="00682E48">
        <w:t>la</w:t>
      </w:r>
      <w:r>
        <w:t xml:space="preserve"> </w:t>
      </w:r>
      <w:r w:rsidRPr="00682E48">
        <w:t>materia,</w:t>
      </w:r>
      <w:r>
        <w:t xml:space="preserve"> </w:t>
      </w:r>
      <w:r w:rsidRPr="00682E48">
        <w:t>o</w:t>
      </w:r>
    </w:p>
    <w:p w:rsidR="00C452FE" w:rsidRPr="00682E48" w:rsidRDefault="00C452FE" w:rsidP="00C452FE">
      <w:pPr>
        <w:pStyle w:val="ROMANOS"/>
        <w:spacing w:after="100" w:line="230" w:lineRule="exact"/>
      </w:pPr>
      <w:r w:rsidRPr="00682E48">
        <w:rPr>
          <w:b/>
        </w:rPr>
        <w:t>5.</w:t>
      </w:r>
      <w:r w:rsidRPr="00682E48">
        <w:rPr>
          <w:b/>
        </w:rPr>
        <w:tab/>
      </w:r>
      <w:r w:rsidRPr="00682E48">
        <w:t>Por</w:t>
      </w:r>
      <w:r>
        <w:t xml:space="preserve"> </w:t>
      </w:r>
      <w:r w:rsidRPr="00682E48">
        <w:t>no</w:t>
      </w:r>
      <w:r>
        <w:t xml:space="preserve"> </w:t>
      </w:r>
      <w:r w:rsidRPr="00682E48">
        <w:t>manifestar</w:t>
      </w:r>
      <w:r>
        <w:t xml:space="preserve"> </w:t>
      </w:r>
      <w:r w:rsidRPr="00682E48">
        <w:t>el</w:t>
      </w:r>
      <w:r>
        <w:t xml:space="preserve"> </w:t>
      </w:r>
      <w:r w:rsidRPr="00682E48">
        <w:t>BANCO</w:t>
      </w:r>
      <w:r>
        <w:t xml:space="preserve"> </w:t>
      </w:r>
      <w:r w:rsidRPr="00682E48">
        <w:t>su</w:t>
      </w:r>
      <w:r>
        <w:t xml:space="preserve"> </w:t>
      </w:r>
      <w:r w:rsidRPr="00682E48">
        <w:t>adhesión</w:t>
      </w:r>
      <w:r>
        <w:t xml:space="preserve"> </w:t>
      </w:r>
      <w:r w:rsidRPr="00682E48">
        <w:t>a</w:t>
      </w:r>
      <w:r>
        <w:t xml:space="preserve"> </w:t>
      </w:r>
      <w:r w:rsidRPr="00682E48">
        <w:t>las</w:t>
      </w:r>
      <w:r>
        <w:t xml:space="preserve"> </w:t>
      </w:r>
      <w:r w:rsidRPr="00682E48">
        <w:t>modificaciones</w:t>
      </w:r>
      <w:r>
        <w:t xml:space="preserve"> </w:t>
      </w:r>
      <w:r w:rsidRPr="00682E48">
        <w:t>al</w:t>
      </w:r>
      <w:r>
        <w:t xml:space="preserve"> </w:t>
      </w:r>
      <w:r w:rsidRPr="00682E48">
        <w:t>formato</w:t>
      </w:r>
      <w:r>
        <w:t xml:space="preserve"> </w:t>
      </w:r>
      <w:r w:rsidRPr="00682E48">
        <w:t>de</w:t>
      </w:r>
      <w:r>
        <w:t xml:space="preserve"> </w:t>
      </w:r>
      <w:r w:rsidRPr="00682E48">
        <w:t>contrato</w:t>
      </w:r>
      <w:r>
        <w:t xml:space="preserve"> </w:t>
      </w:r>
      <w:r w:rsidRPr="00682E48">
        <w:t>de</w:t>
      </w:r>
      <w:r>
        <w:t xml:space="preserve"> </w:t>
      </w:r>
      <w:r w:rsidRPr="00682E48">
        <w:t>adhesión,</w:t>
      </w:r>
      <w:r>
        <w:t xml:space="preserve"> </w:t>
      </w:r>
      <w:r w:rsidRPr="00682E48">
        <w:t>dentro</w:t>
      </w:r>
      <w:r>
        <w:t xml:space="preserve"> </w:t>
      </w:r>
      <w:r w:rsidRPr="00682E48">
        <w:t>del</w:t>
      </w:r>
      <w:r>
        <w:t xml:space="preserve"> </w:t>
      </w:r>
      <w:r w:rsidRPr="00682E48">
        <w:t>plazo</w:t>
      </w:r>
      <w:r>
        <w:t xml:space="preserve"> </w:t>
      </w:r>
      <w:r w:rsidRPr="00682E48">
        <w:t>otorgado</w:t>
      </w:r>
      <w:r>
        <w:t xml:space="preserve"> </w:t>
      </w:r>
      <w:r w:rsidRPr="00682E48">
        <w:t>para</w:t>
      </w:r>
      <w:r>
        <w:t xml:space="preserve"> </w:t>
      </w:r>
      <w:r w:rsidRPr="00682E48">
        <w:t>tales</w:t>
      </w:r>
      <w:r>
        <w:t xml:space="preserve"> </w:t>
      </w:r>
      <w:r w:rsidRPr="00682E48">
        <w:t>efectos,</w:t>
      </w:r>
      <w:r>
        <w:t xml:space="preserve"> </w:t>
      </w:r>
      <w:r w:rsidRPr="00682E48">
        <w:t>en</w:t>
      </w:r>
      <w:r>
        <w:t xml:space="preserve"> </w:t>
      </w:r>
      <w:r w:rsidRPr="00682E48">
        <w:t>términos</w:t>
      </w:r>
      <w:r>
        <w:t xml:space="preserve"> </w:t>
      </w:r>
      <w:r w:rsidRPr="00682E48">
        <w:t>de</w:t>
      </w:r>
      <w:r>
        <w:t xml:space="preserve"> </w:t>
      </w:r>
      <w:r w:rsidRPr="00682E48">
        <w:t>lo</w:t>
      </w:r>
      <w:r>
        <w:t xml:space="preserve"> </w:t>
      </w:r>
      <w:r w:rsidRPr="00682E48">
        <w:t>previsto</w:t>
      </w:r>
      <w:r>
        <w:t xml:space="preserve"> </w:t>
      </w:r>
      <w:r w:rsidRPr="00682E48">
        <w:t>en</w:t>
      </w:r>
      <w:r>
        <w:t xml:space="preserve"> </w:t>
      </w:r>
      <w:r w:rsidRPr="00682E48">
        <w:t>la</w:t>
      </w:r>
      <w:r>
        <w:t xml:space="preserve"> </w:t>
      </w:r>
      <w:r w:rsidRPr="00682E48">
        <w:t>cláusula</w:t>
      </w:r>
      <w:r>
        <w:t xml:space="preserve"> </w:t>
      </w:r>
      <w:r w:rsidRPr="00682E48">
        <w:t>Vigésima</w:t>
      </w:r>
      <w:r>
        <w:t xml:space="preserve"> </w:t>
      </w:r>
      <w:r w:rsidRPr="00682E48">
        <w:t>Primera</w:t>
      </w:r>
      <w:r>
        <w:t xml:space="preserve"> </w:t>
      </w:r>
      <w:r w:rsidRPr="00682E48">
        <w:t>del</w:t>
      </w:r>
      <w:r>
        <w:t xml:space="preserve"> </w:t>
      </w:r>
      <w:r w:rsidRPr="00682E48">
        <w:t>presente</w:t>
      </w:r>
      <w:r>
        <w:t xml:space="preserve"> </w:t>
      </w:r>
      <w:r w:rsidRPr="00682E48">
        <w:t>contrato.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SÉPTIMA.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LEGISLACIÓN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APLICABLE.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regirá</w:t>
      </w:r>
      <w:r>
        <w:rPr>
          <w:szCs w:val="18"/>
        </w:rPr>
        <w:t xml:space="preserve"> </w:t>
      </w:r>
      <w:r w:rsidRPr="00682E48">
        <w:rPr>
          <w:szCs w:val="18"/>
        </w:rPr>
        <w:t>e</w:t>
      </w:r>
      <w:r>
        <w:rPr>
          <w:szCs w:val="18"/>
        </w:rPr>
        <w:t xml:space="preserve"> </w:t>
      </w:r>
      <w:r w:rsidRPr="00682E48">
        <w:rPr>
          <w:szCs w:val="18"/>
        </w:rPr>
        <w:t>interpretará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leyes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reglamentos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Estados</w:t>
      </w:r>
      <w:r>
        <w:rPr>
          <w:szCs w:val="18"/>
        </w:rPr>
        <w:t xml:space="preserve"> </w:t>
      </w:r>
      <w:r w:rsidRPr="00682E48">
        <w:rPr>
          <w:szCs w:val="18"/>
        </w:rPr>
        <w:t>Unidos</w:t>
      </w:r>
      <w:r>
        <w:rPr>
          <w:szCs w:val="18"/>
        </w:rPr>
        <w:t xml:space="preserve"> </w:t>
      </w:r>
      <w:r w:rsidRPr="00682E48">
        <w:rPr>
          <w:szCs w:val="18"/>
        </w:rPr>
        <w:t>Mexicanos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base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normas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disposiciones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sobre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particular</w:t>
      </w:r>
      <w:r>
        <w:rPr>
          <w:szCs w:val="18"/>
        </w:rPr>
        <w:t xml:space="preserve"> </w:t>
      </w:r>
      <w:r w:rsidRPr="00682E48">
        <w:rPr>
          <w:szCs w:val="18"/>
        </w:rPr>
        <w:t>emitan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Banco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otras</w:t>
      </w:r>
      <w:r>
        <w:rPr>
          <w:szCs w:val="18"/>
        </w:rPr>
        <w:t xml:space="preserve"> </w:t>
      </w:r>
      <w:r w:rsidRPr="00682E48">
        <w:rPr>
          <w:szCs w:val="18"/>
        </w:rPr>
        <w:t>autoridades</w:t>
      </w:r>
      <w:r>
        <w:rPr>
          <w:szCs w:val="18"/>
        </w:rPr>
        <w:t xml:space="preserve"> </w:t>
      </w:r>
      <w:r w:rsidRPr="00682E48">
        <w:rPr>
          <w:szCs w:val="18"/>
        </w:rPr>
        <w:t>facultadas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ello.</w:t>
      </w:r>
    </w:p>
    <w:p w:rsidR="00C452FE" w:rsidRDefault="00C452FE" w:rsidP="00C452FE">
      <w:pPr>
        <w:pStyle w:val="Texto"/>
        <w:spacing w:after="100" w:line="230" w:lineRule="exact"/>
        <w:rPr>
          <w:szCs w:val="18"/>
        </w:rPr>
      </w:pPr>
      <w:r w:rsidRPr="00682E48">
        <w:rPr>
          <w:b/>
          <w:szCs w:val="18"/>
        </w:rPr>
        <w:t>VIGÉSIMA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OCTAVA.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JURISDICCIÓN.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caso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controversia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interpretación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cumplimiento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adhesión,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partes</w:t>
      </w:r>
      <w:r>
        <w:rPr>
          <w:szCs w:val="18"/>
        </w:rPr>
        <w:t xml:space="preserve"> </w:t>
      </w:r>
      <w:r w:rsidRPr="00682E48">
        <w:rPr>
          <w:szCs w:val="18"/>
        </w:rPr>
        <w:t>se</w:t>
      </w:r>
      <w:r>
        <w:rPr>
          <w:szCs w:val="18"/>
        </w:rPr>
        <w:t xml:space="preserve"> </w:t>
      </w:r>
      <w:r w:rsidRPr="00682E48">
        <w:rPr>
          <w:szCs w:val="18"/>
        </w:rPr>
        <w:t>someten</w:t>
      </w:r>
      <w:r>
        <w:rPr>
          <w:szCs w:val="18"/>
        </w:rPr>
        <w:t xml:space="preserve"> </w:t>
      </w:r>
      <w:r w:rsidRPr="00682E48">
        <w:rPr>
          <w:szCs w:val="18"/>
        </w:rPr>
        <w:t>expresamente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jurisdicción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tribunales</w:t>
      </w:r>
      <w:r>
        <w:rPr>
          <w:szCs w:val="18"/>
        </w:rPr>
        <w:t xml:space="preserve"> </w:t>
      </w:r>
      <w:r w:rsidRPr="00682E48">
        <w:rPr>
          <w:szCs w:val="18"/>
        </w:rPr>
        <w:t>federales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Ciudad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México,</w:t>
      </w:r>
      <w:r>
        <w:rPr>
          <w:szCs w:val="18"/>
        </w:rPr>
        <w:t xml:space="preserve"> </w:t>
      </w:r>
      <w:r w:rsidRPr="00682E48">
        <w:rPr>
          <w:szCs w:val="18"/>
        </w:rPr>
        <w:t>renunciando</w:t>
      </w:r>
      <w:r>
        <w:rPr>
          <w:szCs w:val="18"/>
        </w:rPr>
        <w:t xml:space="preserve"> </w:t>
      </w:r>
      <w:r w:rsidRPr="00682E48">
        <w:rPr>
          <w:szCs w:val="18"/>
        </w:rPr>
        <w:t>expresamente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cualquier</w:t>
      </w:r>
      <w:r>
        <w:rPr>
          <w:szCs w:val="18"/>
        </w:rPr>
        <w:t xml:space="preserve"> </w:t>
      </w:r>
      <w:r w:rsidRPr="00682E48">
        <w:rPr>
          <w:szCs w:val="18"/>
        </w:rPr>
        <w:t>otro</w:t>
      </w:r>
      <w:r>
        <w:rPr>
          <w:szCs w:val="18"/>
        </w:rPr>
        <w:t xml:space="preserve"> </w:t>
      </w:r>
      <w:r w:rsidRPr="00682E48">
        <w:rPr>
          <w:szCs w:val="18"/>
        </w:rPr>
        <w:t>fuero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por</w:t>
      </w:r>
      <w:r>
        <w:rPr>
          <w:szCs w:val="18"/>
        </w:rPr>
        <w:t xml:space="preserve"> </w:t>
      </w:r>
      <w:r w:rsidRPr="00682E48">
        <w:rPr>
          <w:szCs w:val="18"/>
        </w:rPr>
        <w:t>razón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domicilio</w:t>
      </w:r>
      <w:r>
        <w:rPr>
          <w:szCs w:val="18"/>
        </w:rPr>
        <w:t xml:space="preserve"> </w:t>
      </w:r>
      <w:r w:rsidRPr="00682E48">
        <w:rPr>
          <w:szCs w:val="18"/>
        </w:rPr>
        <w:t>presente</w:t>
      </w:r>
      <w:r>
        <w:rPr>
          <w:szCs w:val="18"/>
        </w:rPr>
        <w:t xml:space="preserve"> </w:t>
      </w:r>
      <w:r w:rsidRPr="00682E48">
        <w:rPr>
          <w:szCs w:val="18"/>
        </w:rPr>
        <w:t>o</w:t>
      </w:r>
      <w:r>
        <w:rPr>
          <w:szCs w:val="18"/>
        </w:rPr>
        <w:t xml:space="preserve"> </w:t>
      </w:r>
      <w:r w:rsidRPr="00682E48">
        <w:rPr>
          <w:szCs w:val="18"/>
        </w:rPr>
        <w:t>futuro</w:t>
      </w:r>
      <w:r>
        <w:rPr>
          <w:szCs w:val="18"/>
        </w:rPr>
        <w:t xml:space="preserve"> </w:t>
      </w:r>
      <w:r w:rsidRPr="00682E48">
        <w:rPr>
          <w:szCs w:val="18"/>
        </w:rPr>
        <w:t>pudiera</w:t>
      </w:r>
      <w:r>
        <w:rPr>
          <w:szCs w:val="18"/>
        </w:rPr>
        <w:t xml:space="preserve"> </w:t>
      </w:r>
      <w:r w:rsidRPr="00682E48">
        <w:rPr>
          <w:szCs w:val="18"/>
        </w:rPr>
        <w:t>corresponderles.</w:t>
      </w:r>
    </w:p>
    <w:p w:rsidR="00C452FE" w:rsidRPr="00682E48" w:rsidRDefault="00C452FE" w:rsidP="00C452FE">
      <w:pPr>
        <w:pStyle w:val="Texto"/>
        <w:spacing w:after="100" w:line="230" w:lineRule="exact"/>
        <w:rPr>
          <w:szCs w:val="18"/>
        </w:rPr>
      </w:pPr>
    </w:p>
    <w:p w:rsidR="00C452FE" w:rsidRDefault="00C452FE" w:rsidP="00C452FE">
      <w:pPr>
        <w:pStyle w:val="Texto"/>
        <w:spacing w:after="80" w:line="240" w:lineRule="exact"/>
        <w:rPr>
          <w:b/>
          <w:sz w:val="16"/>
          <w:szCs w:val="18"/>
        </w:rPr>
      </w:pPr>
    </w:p>
    <w:p w:rsidR="00C452FE" w:rsidRDefault="00C452FE" w:rsidP="00C452FE">
      <w:pPr>
        <w:pStyle w:val="Texto"/>
        <w:spacing w:after="80" w:line="240" w:lineRule="exact"/>
        <w:rPr>
          <w:b/>
          <w:sz w:val="16"/>
          <w:szCs w:val="18"/>
        </w:rPr>
      </w:pPr>
    </w:p>
    <w:p w:rsidR="00C452FE" w:rsidRDefault="00C452FE" w:rsidP="00C452FE">
      <w:pPr>
        <w:pStyle w:val="Texto"/>
        <w:spacing w:after="80" w:line="240" w:lineRule="exact"/>
        <w:rPr>
          <w:b/>
          <w:sz w:val="16"/>
          <w:szCs w:val="18"/>
        </w:rPr>
      </w:pPr>
    </w:p>
    <w:p w:rsidR="00C452FE" w:rsidRDefault="00C452FE" w:rsidP="00C452FE">
      <w:pPr>
        <w:pStyle w:val="Texto"/>
        <w:spacing w:after="80" w:line="240" w:lineRule="exact"/>
        <w:rPr>
          <w:b/>
          <w:sz w:val="16"/>
          <w:szCs w:val="18"/>
        </w:rPr>
      </w:pPr>
    </w:p>
    <w:p w:rsidR="00C452FE" w:rsidRDefault="00C452FE" w:rsidP="00C452FE">
      <w:pPr>
        <w:pStyle w:val="Texto"/>
        <w:spacing w:after="80" w:line="380" w:lineRule="exact"/>
        <w:rPr>
          <w:b/>
          <w:sz w:val="16"/>
          <w:szCs w:val="18"/>
        </w:rPr>
      </w:pPr>
      <w:r w:rsidRPr="00682E48">
        <w:rPr>
          <w:b/>
          <w:sz w:val="16"/>
          <w:szCs w:val="18"/>
        </w:rPr>
        <w:t>FORMATO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APÉNDICE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1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CONTRATO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ADHESIÓN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PARA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RECEPCIÓN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INFORMACIÓN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DECLARACIONES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FISCALES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RECAUDACIÓN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RECURSOS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FEDERALES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PARTE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LAS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INSTITUCIONES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CRÉDITO,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LO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RELATIVO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CONTRIBUCIONES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PROVENIENTES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OPERACIONES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COMERCIO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EXTERIOR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DEMÁS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QUE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DEBAN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PAGARSE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CONJUNTAMENTE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CON</w:t>
      </w:r>
      <w:r>
        <w:rPr>
          <w:b/>
          <w:sz w:val="16"/>
          <w:szCs w:val="18"/>
        </w:rPr>
        <w:t xml:space="preserve"> </w:t>
      </w:r>
      <w:r w:rsidRPr="00682E48">
        <w:rPr>
          <w:b/>
          <w:sz w:val="16"/>
          <w:szCs w:val="18"/>
        </w:rPr>
        <w:t>ÉSTAS.</w:t>
      </w:r>
    </w:p>
    <w:p w:rsidR="00C452FE" w:rsidRPr="00682E48" w:rsidRDefault="00C452FE" w:rsidP="00C452FE">
      <w:pPr>
        <w:pStyle w:val="Texto"/>
        <w:spacing w:after="80" w:line="380" w:lineRule="exact"/>
        <w:rPr>
          <w:b/>
          <w:sz w:val="16"/>
          <w:szCs w:val="18"/>
        </w:rPr>
      </w:pPr>
    </w:p>
    <w:p w:rsidR="00C452FE" w:rsidRPr="00682E48" w:rsidRDefault="00C452FE" w:rsidP="00C452FE">
      <w:pPr>
        <w:pStyle w:val="Texto"/>
        <w:spacing w:after="80" w:line="380" w:lineRule="exact"/>
        <w:jc w:val="center"/>
        <w:rPr>
          <w:b/>
          <w:szCs w:val="18"/>
        </w:rPr>
      </w:pPr>
      <w:r w:rsidRPr="00682E48">
        <w:rPr>
          <w:b/>
          <w:szCs w:val="18"/>
        </w:rPr>
        <w:t>APÉNDICE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1</w:t>
      </w:r>
    </w:p>
    <w:p w:rsidR="00C452FE" w:rsidRPr="00682E48" w:rsidRDefault="00C452FE" w:rsidP="00C452FE">
      <w:pPr>
        <w:pStyle w:val="Texto"/>
        <w:spacing w:after="80" w:line="380" w:lineRule="exact"/>
        <w:jc w:val="center"/>
        <w:rPr>
          <w:b/>
          <w:szCs w:val="18"/>
        </w:rPr>
      </w:pPr>
      <w:r w:rsidRPr="00682E48">
        <w:rPr>
          <w:b/>
          <w:szCs w:val="18"/>
        </w:rPr>
        <w:t>MODALIDADES,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MEDIOS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PAGO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TARIFAS</w:t>
      </w:r>
    </w:p>
    <w:p w:rsidR="00C452FE" w:rsidRPr="00682E48" w:rsidRDefault="00C452FE" w:rsidP="00C452FE">
      <w:pPr>
        <w:pStyle w:val="Texto"/>
        <w:spacing w:after="80" w:line="380" w:lineRule="exact"/>
        <w:rPr>
          <w:szCs w:val="18"/>
        </w:rPr>
      </w:pP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tarifas</w:t>
      </w:r>
      <w:r>
        <w:rPr>
          <w:szCs w:val="18"/>
        </w:rPr>
        <w:t xml:space="preserve"> </w:t>
      </w:r>
      <w:r w:rsidRPr="00682E48">
        <w:rPr>
          <w:szCs w:val="18"/>
        </w:rPr>
        <w:t>aplicables</w:t>
      </w:r>
      <w:r>
        <w:rPr>
          <w:szCs w:val="18"/>
        </w:rPr>
        <w:t xml:space="preserve"> </w:t>
      </w:r>
      <w:r w:rsidRPr="00682E48">
        <w:rPr>
          <w:szCs w:val="18"/>
        </w:rPr>
        <w:t>para</w:t>
      </w:r>
      <w:r>
        <w:rPr>
          <w:szCs w:val="18"/>
        </w:rPr>
        <w:t xml:space="preserve"> </w:t>
      </w:r>
      <w:r w:rsidRPr="00682E48">
        <w:rPr>
          <w:szCs w:val="18"/>
        </w:rPr>
        <w:t>cada</w:t>
      </w:r>
      <w:r>
        <w:rPr>
          <w:szCs w:val="18"/>
        </w:rPr>
        <w:t xml:space="preserve"> </w:t>
      </w:r>
      <w:r w:rsidRPr="00682E48">
        <w:rPr>
          <w:szCs w:val="18"/>
        </w:rPr>
        <w:t>Modalidad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recepción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recaudación</w:t>
      </w:r>
      <w:r>
        <w:rPr>
          <w:szCs w:val="18"/>
        </w:rPr>
        <w:t xml:space="preserve"> </w:t>
      </w:r>
      <w:r w:rsidRPr="00682E48">
        <w:rPr>
          <w:szCs w:val="18"/>
        </w:rPr>
        <w:t>son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siguientes:</w:t>
      </w: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31"/>
        <w:gridCol w:w="1226"/>
        <w:gridCol w:w="1214"/>
        <w:gridCol w:w="1104"/>
        <w:gridCol w:w="1102"/>
      </w:tblGrid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Modalidades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recepción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recaudación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Precio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Medio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Pago</w:t>
            </w: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lastRenderedPageBreak/>
              <w:t>Producto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Canal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Precio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Modalidad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Tarjeta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Crédito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mismo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banco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Tarjeta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Débito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mismo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banco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Tarjeta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Crédito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otro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emisor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Tarjeta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Débito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otro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emisor</w:t>
            </w: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Depósito</w:t>
            </w:r>
            <w:r>
              <w:rPr>
                <w:sz w:val="16"/>
                <w:szCs w:val="18"/>
              </w:rPr>
              <w:t xml:space="preserve"> </w:t>
            </w:r>
            <w:r w:rsidRPr="00D31685">
              <w:rPr>
                <w:sz w:val="16"/>
                <w:szCs w:val="18"/>
              </w:rPr>
              <w:t>Referenciado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Internet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$4.40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$6.00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$5.37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$12.24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$12.24</w:t>
            </w: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TPV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Otros</w:t>
            </w:r>
            <w:r>
              <w:rPr>
                <w:sz w:val="16"/>
                <w:szCs w:val="18"/>
              </w:rPr>
              <w:t xml:space="preserve"> </w:t>
            </w:r>
            <w:r w:rsidRPr="00D31685">
              <w:rPr>
                <w:sz w:val="16"/>
                <w:szCs w:val="18"/>
              </w:rPr>
              <w:t>Medios</w:t>
            </w:r>
            <w:r>
              <w:rPr>
                <w:sz w:val="16"/>
                <w:szCs w:val="18"/>
              </w:rPr>
              <w:t xml:space="preserve"> </w:t>
            </w:r>
            <w:r w:rsidRPr="00D31685">
              <w:rPr>
                <w:sz w:val="16"/>
                <w:szCs w:val="18"/>
              </w:rPr>
              <w:t>Electrónicos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Ventanilla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$12.50</w:t>
            </w:r>
          </w:p>
        </w:tc>
        <w:tc>
          <w:tcPr>
            <w:tcW w:w="1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38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C452FE" w:rsidRPr="00682E48" w:rsidRDefault="00C452FE" w:rsidP="00C452FE">
      <w:pPr>
        <w:pStyle w:val="Texto"/>
        <w:spacing w:after="60" w:line="380" w:lineRule="exact"/>
        <w:rPr>
          <w:szCs w:val="18"/>
        </w:rPr>
      </w:pPr>
    </w:p>
    <w:p w:rsidR="00C452FE" w:rsidRDefault="00C452FE" w:rsidP="00C452FE">
      <w:pPr>
        <w:pStyle w:val="Texto"/>
        <w:spacing w:after="60" w:line="380" w:lineRule="exact"/>
        <w:rPr>
          <w:szCs w:val="18"/>
        </w:rPr>
      </w:pPr>
      <w:r w:rsidRPr="00682E48">
        <w:rPr>
          <w:b/>
          <w:szCs w:val="18"/>
        </w:rPr>
        <w:t>TPV:</w:t>
      </w:r>
      <w:r>
        <w:rPr>
          <w:szCs w:val="18"/>
        </w:rPr>
        <w:t xml:space="preserve"> </w:t>
      </w:r>
      <w:r w:rsidRPr="00682E48">
        <w:rPr>
          <w:szCs w:val="18"/>
        </w:rPr>
        <w:t>Terminal</w:t>
      </w:r>
      <w:r>
        <w:rPr>
          <w:szCs w:val="18"/>
        </w:rPr>
        <w:t xml:space="preserve"> </w:t>
      </w:r>
      <w:r w:rsidRPr="00682E48">
        <w:rPr>
          <w:szCs w:val="18"/>
        </w:rPr>
        <w:t>Punto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Venta</w:t>
      </w:r>
    </w:p>
    <w:p w:rsidR="00C452FE" w:rsidRPr="00682E48" w:rsidRDefault="00C452FE" w:rsidP="00C452FE">
      <w:pPr>
        <w:pStyle w:val="Texto"/>
        <w:spacing w:after="60" w:line="240" w:lineRule="exact"/>
        <w:rPr>
          <w:szCs w:val="18"/>
        </w:rPr>
      </w:pPr>
    </w:p>
    <w:p w:rsidR="00C452FE" w:rsidRPr="002C080A" w:rsidRDefault="00C452FE" w:rsidP="00C452FE">
      <w:pPr>
        <w:pStyle w:val="Texto"/>
        <w:spacing w:after="60" w:line="240" w:lineRule="exact"/>
        <w:rPr>
          <w:b/>
          <w:sz w:val="16"/>
          <w:szCs w:val="18"/>
        </w:rPr>
      </w:pPr>
      <w:r>
        <w:rPr>
          <w:b/>
          <w:szCs w:val="18"/>
        </w:rPr>
        <w:br w:type="column"/>
      </w:r>
      <w:r w:rsidRPr="002C080A">
        <w:rPr>
          <w:b/>
          <w:sz w:val="16"/>
          <w:szCs w:val="18"/>
        </w:rPr>
        <w:lastRenderedPageBreak/>
        <w:t>FORMATO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APÉNDICE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2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CONTRATO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ADHESIÓN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PARA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RECEPCIÓN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INFORMACIÓN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DECLARACIONES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FISCALES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RECAUDACIÓN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RECURSOS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FEDERALES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PARTE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LAS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INSTITUCIONES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CRÉDITO,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RELATIVO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CONTRIBUCIONES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PROVENIENTES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OPERACIONES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COMERCIO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EXTERIOR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DEMÁS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QUE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DEBAN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PAGARSE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CONJUNTAMENTE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ÉSTAS.</w:t>
      </w:r>
    </w:p>
    <w:p w:rsidR="00C452FE" w:rsidRDefault="00C452FE" w:rsidP="00C452FE">
      <w:pPr>
        <w:pStyle w:val="Texto"/>
        <w:spacing w:after="60" w:line="240" w:lineRule="exact"/>
        <w:jc w:val="center"/>
        <w:rPr>
          <w:b/>
          <w:szCs w:val="18"/>
        </w:rPr>
      </w:pPr>
    </w:p>
    <w:p w:rsidR="00C452FE" w:rsidRPr="00682E48" w:rsidRDefault="00C452FE" w:rsidP="00C452FE">
      <w:pPr>
        <w:pStyle w:val="Texto"/>
        <w:spacing w:after="60" w:line="240" w:lineRule="exact"/>
        <w:jc w:val="center"/>
        <w:rPr>
          <w:b/>
          <w:szCs w:val="18"/>
        </w:rPr>
      </w:pPr>
      <w:r w:rsidRPr="00682E48">
        <w:rPr>
          <w:b/>
          <w:szCs w:val="18"/>
        </w:rPr>
        <w:t>APÉNDICE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2</w:t>
      </w:r>
    </w:p>
    <w:p w:rsidR="00C452FE" w:rsidRPr="00682E48" w:rsidRDefault="00C452FE" w:rsidP="00C452FE">
      <w:pPr>
        <w:pStyle w:val="Texto"/>
        <w:spacing w:after="60" w:line="240" w:lineRule="exact"/>
        <w:jc w:val="center"/>
        <w:rPr>
          <w:b/>
          <w:szCs w:val="18"/>
        </w:rPr>
      </w:pPr>
      <w:r w:rsidRPr="00682E48">
        <w:rPr>
          <w:b/>
          <w:szCs w:val="18"/>
        </w:rPr>
        <w:t>FORMATO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NOTIFICACIÓN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INTERESES</w:t>
      </w:r>
    </w:p>
    <w:p w:rsidR="00C452FE" w:rsidRDefault="00C452FE" w:rsidP="00C452FE">
      <w:pPr>
        <w:pStyle w:val="Texto"/>
        <w:spacing w:after="60" w:line="240" w:lineRule="exact"/>
        <w:rPr>
          <w:szCs w:val="18"/>
        </w:rPr>
      </w:pP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LOGOTIPO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INSTITUCIÓN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</w:p>
    <w:p w:rsidR="00C452FE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No.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referencia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documento</w:t>
      </w: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</w:p>
    <w:p w:rsidR="00C452FE" w:rsidRPr="00682E48" w:rsidRDefault="00C452FE" w:rsidP="00C452FE">
      <w:pPr>
        <w:pStyle w:val="Texto"/>
        <w:spacing w:after="60" w:line="260" w:lineRule="exact"/>
        <w:jc w:val="right"/>
        <w:rPr>
          <w:szCs w:val="18"/>
        </w:rPr>
      </w:pPr>
      <w:r w:rsidRPr="00682E48">
        <w:rPr>
          <w:szCs w:val="18"/>
        </w:rPr>
        <w:t>Ciudad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México,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__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_______</w:t>
      </w:r>
      <w:r>
        <w:rPr>
          <w:szCs w:val="18"/>
        </w:rPr>
        <w:t xml:space="preserve"> </w:t>
      </w:r>
      <w:proofErr w:type="spellStart"/>
      <w:r w:rsidRPr="00682E48">
        <w:rPr>
          <w:szCs w:val="18"/>
        </w:rPr>
        <w:t>de</w:t>
      </w:r>
      <w:proofErr w:type="spellEnd"/>
      <w:r>
        <w:rPr>
          <w:szCs w:val="18"/>
        </w:rPr>
        <w:t xml:space="preserve"> </w:t>
      </w:r>
      <w:r w:rsidRPr="00682E48">
        <w:rPr>
          <w:szCs w:val="18"/>
        </w:rPr>
        <w:t>20__.</w:t>
      </w:r>
    </w:p>
    <w:p w:rsidR="00C452FE" w:rsidRDefault="00C452FE" w:rsidP="00C452FE">
      <w:pPr>
        <w:pStyle w:val="Texto"/>
        <w:spacing w:after="60" w:line="260" w:lineRule="exact"/>
        <w:rPr>
          <w:szCs w:val="18"/>
        </w:rPr>
      </w:pP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Av.</w:t>
      </w:r>
      <w:r>
        <w:rPr>
          <w:szCs w:val="18"/>
        </w:rPr>
        <w:t xml:space="preserve"> </w:t>
      </w:r>
      <w:r w:rsidRPr="00682E48">
        <w:rPr>
          <w:szCs w:val="18"/>
        </w:rPr>
        <w:t>Constituyentes</w:t>
      </w:r>
      <w:r>
        <w:rPr>
          <w:szCs w:val="18"/>
        </w:rPr>
        <w:t xml:space="preserve"> </w:t>
      </w:r>
      <w:r w:rsidRPr="00682E48">
        <w:rPr>
          <w:szCs w:val="18"/>
        </w:rPr>
        <w:t>No.</w:t>
      </w:r>
      <w:r>
        <w:rPr>
          <w:szCs w:val="18"/>
        </w:rPr>
        <w:t xml:space="preserve"> </w:t>
      </w:r>
      <w:r w:rsidRPr="00682E48">
        <w:rPr>
          <w:szCs w:val="18"/>
        </w:rPr>
        <w:t>1001,</w:t>
      </w: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Edificio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–</w:t>
      </w:r>
      <w:r>
        <w:rPr>
          <w:szCs w:val="18"/>
        </w:rPr>
        <w:t xml:space="preserve"> </w:t>
      </w:r>
      <w:r w:rsidRPr="00682E48">
        <w:rPr>
          <w:szCs w:val="18"/>
        </w:rPr>
        <w:t>4o.</w:t>
      </w:r>
      <w:r>
        <w:rPr>
          <w:szCs w:val="18"/>
        </w:rPr>
        <w:t xml:space="preserve"> </w:t>
      </w:r>
      <w:r w:rsidRPr="00682E48">
        <w:rPr>
          <w:szCs w:val="18"/>
        </w:rPr>
        <w:t>piso,</w:t>
      </w: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Colonia</w:t>
      </w:r>
      <w:r>
        <w:rPr>
          <w:szCs w:val="18"/>
        </w:rPr>
        <w:t xml:space="preserve"> </w:t>
      </w:r>
      <w:r w:rsidRPr="00682E48">
        <w:rPr>
          <w:szCs w:val="18"/>
        </w:rPr>
        <w:t>Belén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las</w:t>
      </w:r>
      <w:r>
        <w:rPr>
          <w:szCs w:val="18"/>
        </w:rPr>
        <w:t xml:space="preserve"> </w:t>
      </w:r>
      <w:r w:rsidRPr="00682E48">
        <w:rPr>
          <w:szCs w:val="18"/>
        </w:rPr>
        <w:t>Flores.</w:t>
      </w: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Álvaro</w:t>
      </w:r>
      <w:r>
        <w:rPr>
          <w:szCs w:val="18"/>
        </w:rPr>
        <w:t xml:space="preserve"> </w:t>
      </w:r>
      <w:r w:rsidRPr="00682E48">
        <w:rPr>
          <w:szCs w:val="18"/>
        </w:rPr>
        <w:t>Obregón,</w:t>
      </w:r>
    </w:p>
    <w:p w:rsidR="00C452FE" w:rsidRPr="00682E48" w:rsidRDefault="00C452FE" w:rsidP="00C452FE">
      <w:pPr>
        <w:pStyle w:val="Texto"/>
        <w:spacing w:after="60" w:line="260" w:lineRule="exact"/>
        <w:rPr>
          <w:b/>
          <w:szCs w:val="18"/>
        </w:rPr>
      </w:pPr>
      <w:r w:rsidRPr="00682E48">
        <w:rPr>
          <w:szCs w:val="18"/>
        </w:rPr>
        <w:t>C.P.</w:t>
      </w:r>
      <w:r>
        <w:rPr>
          <w:szCs w:val="18"/>
        </w:rPr>
        <w:t xml:space="preserve"> </w:t>
      </w:r>
      <w:r w:rsidRPr="00682E48">
        <w:rPr>
          <w:szCs w:val="18"/>
        </w:rPr>
        <w:t>01110,</w:t>
      </w:r>
      <w:r>
        <w:rPr>
          <w:szCs w:val="18"/>
        </w:rPr>
        <w:t xml:space="preserve"> </w:t>
      </w:r>
      <w:r w:rsidRPr="00682E48">
        <w:rPr>
          <w:szCs w:val="18"/>
        </w:rPr>
        <w:t>Ciudad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</w:t>
      </w:r>
      <w:r w:rsidRPr="00682E48">
        <w:rPr>
          <w:b/>
          <w:szCs w:val="18"/>
        </w:rPr>
        <w:t>.</w:t>
      </w:r>
    </w:p>
    <w:p w:rsidR="00C452FE" w:rsidRDefault="00C452FE" w:rsidP="00C452FE">
      <w:pPr>
        <w:pStyle w:val="Texto"/>
        <w:spacing w:after="60" w:line="260" w:lineRule="exact"/>
        <w:jc w:val="right"/>
        <w:rPr>
          <w:b/>
          <w:szCs w:val="18"/>
        </w:rPr>
      </w:pPr>
      <w:proofErr w:type="spellStart"/>
      <w:r w:rsidRPr="00682E48">
        <w:rPr>
          <w:szCs w:val="18"/>
        </w:rPr>
        <w:t>At´n</w:t>
      </w:r>
      <w:proofErr w:type="spellEnd"/>
      <w:r w:rsidRPr="00682E48">
        <w:rPr>
          <w:szCs w:val="18"/>
        </w:rPr>
        <w:t>.:</w:t>
      </w:r>
      <w:r w:rsidRPr="00682E48">
        <w:rPr>
          <w:szCs w:val="18"/>
        </w:rPr>
        <w:tab/>
      </w:r>
      <w:r w:rsidRPr="00682E48">
        <w:rPr>
          <w:b/>
          <w:szCs w:val="18"/>
        </w:rPr>
        <w:t>________</w:t>
      </w:r>
    </w:p>
    <w:p w:rsidR="00C452FE" w:rsidRPr="00682E48" w:rsidRDefault="00C452FE" w:rsidP="00C452FE">
      <w:pPr>
        <w:pStyle w:val="Texto"/>
        <w:spacing w:after="60" w:line="260" w:lineRule="exact"/>
        <w:jc w:val="right"/>
        <w:rPr>
          <w:b/>
          <w:szCs w:val="18"/>
        </w:rPr>
      </w:pPr>
    </w:p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conformidad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cláusula</w:t>
      </w:r>
      <w:r>
        <w:rPr>
          <w:szCs w:val="18"/>
        </w:rPr>
        <w:t xml:space="preserve"> </w:t>
      </w:r>
      <w:r w:rsidRPr="00682E48">
        <w:rPr>
          <w:szCs w:val="18"/>
        </w:rPr>
        <w:t>Novena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contrato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adhesión</w:t>
      </w:r>
      <w:r>
        <w:rPr>
          <w:szCs w:val="18"/>
        </w:rPr>
        <w:t xml:space="preserve"> </w:t>
      </w:r>
      <w:r w:rsidRPr="00682E48">
        <w:rPr>
          <w:szCs w:val="18"/>
        </w:rPr>
        <w:t>suscrito</w:t>
      </w:r>
      <w:r>
        <w:rPr>
          <w:szCs w:val="18"/>
        </w:rPr>
        <w:t xml:space="preserve"> </w:t>
      </w:r>
      <w:r w:rsidRPr="00682E48">
        <w:rPr>
          <w:szCs w:val="18"/>
        </w:rPr>
        <w:t>entre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Federación</w:t>
      </w:r>
      <w:r>
        <w:rPr>
          <w:b/>
          <w:szCs w:val="18"/>
        </w:rPr>
        <w:t xml:space="preserve"> </w:t>
      </w:r>
      <w:r w:rsidRPr="00682E48">
        <w:rPr>
          <w:szCs w:val="18"/>
        </w:rPr>
        <w:t>(TESORERÍA)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esta</w:t>
      </w:r>
      <w:r>
        <w:rPr>
          <w:szCs w:val="18"/>
        </w:rPr>
        <w:t xml:space="preserve"> </w:t>
      </w:r>
      <w:r w:rsidRPr="00682E48">
        <w:rPr>
          <w:szCs w:val="18"/>
        </w:rPr>
        <w:t>institución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crédito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fecha</w:t>
      </w:r>
      <w:r>
        <w:rPr>
          <w:szCs w:val="18"/>
        </w:rPr>
        <w:t xml:space="preserve"> </w:t>
      </w:r>
      <w:r w:rsidRPr="00682E48">
        <w:rPr>
          <w:szCs w:val="18"/>
        </w:rPr>
        <w:t>____,</w:t>
      </w:r>
      <w:r>
        <w:rPr>
          <w:szCs w:val="18"/>
        </w:rPr>
        <w:t xml:space="preserve"> </w:t>
      </w:r>
      <w:r w:rsidRPr="00682E48">
        <w:rPr>
          <w:szCs w:val="18"/>
        </w:rPr>
        <w:t>me</w:t>
      </w:r>
      <w:r>
        <w:rPr>
          <w:szCs w:val="18"/>
        </w:rPr>
        <w:t xml:space="preserve"> </w:t>
      </w:r>
      <w:r w:rsidRPr="00682E48">
        <w:rPr>
          <w:szCs w:val="18"/>
        </w:rPr>
        <w:t>permito</w:t>
      </w:r>
      <w:r>
        <w:rPr>
          <w:szCs w:val="18"/>
        </w:rPr>
        <w:t xml:space="preserve"> </w:t>
      </w:r>
      <w:r w:rsidRPr="00682E48">
        <w:rPr>
          <w:szCs w:val="18"/>
        </w:rPr>
        <w:t>informar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tasa</w:t>
      </w:r>
      <w:r>
        <w:rPr>
          <w:szCs w:val="18"/>
        </w:rPr>
        <w:t xml:space="preserve"> </w:t>
      </w:r>
      <w:r w:rsidRPr="00682E48">
        <w:rPr>
          <w:szCs w:val="18"/>
        </w:rPr>
        <w:t>anual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interés</w:t>
      </w:r>
      <w:r>
        <w:rPr>
          <w:szCs w:val="18"/>
        </w:rPr>
        <w:t xml:space="preserve"> </w:t>
      </w:r>
      <w:r w:rsidRPr="00682E48">
        <w:rPr>
          <w:szCs w:val="18"/>
        </w:rPr>
        <w:t>aplicada,</w:t>
      </w:r>
      <w:r>
        <w:rPr>
          <w:szCs w:val="18"/>
        </w:rPr>
        <w:t xml:space="preserve"> </w:t>
      </w:r>
      <w:r w:rsidRPr="00682E48">
        <w:rPr>
          <w:szCs w:val="18"/>
        </w:rPr>
        <w:t>así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los</w:t>
      </w:r>
      <w:r>
        <w:rPr>
          <w:szCs w:val="18"/>
        </w:rPr>
        <w:t xml:space="preserve"> </w:t>
      </w:r>
      <w:r w:rsidRPr="00682E48">
        <w:rPr>
          <w:szCs w:val="18"/>
        </w:rPr>
        <w:t>intereses</w:t>
      </w:r>
      <w:r>
        <w:rPr>
          <w:szCs w:val="18"/>
        </w:rPr>
        <w:t xml:space="preserve"> </w:t>
      </w:r>
      <w:r w:rsidRPr="00682E48">
        <w:rPr>
          <w:szCs w:val="18"/>
        </w:rPr>
        <w:t>correspondientes</w:t>
      </w:r>
      <w:r>
        <w:rPr>
          <w:szCs w:val="18"/>
        </w:rPr>
        <w:t xml:space="preserve"> </w:t>
      </w:r>
      <w:r w:rsidRPr="00682E48">
        <w:rPr>
          <w:szCs w:val="18"/>
        </w:rPr>
        <w:t>al</w:t>
      </w:r>
      <w:r>
        <w:rPr>
          <w:szCs w:val="18"/>
        </w:rPr>
        <w:t xml:space="preserve"> </w:t>
      </w:r>
      <w:r w:rsidRPr="00682E48">
        <w:rPr>
          <w:szCs w:val="18"/>
        </w:rPr>
        <w:t>mes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_____,</w:t>
      </w:r>
      <w:r>
        <w:rPr>
          <w:szCs w:val="18"/>
        </w:rPr>
        <w:t xml:space="preserve"> </w:t>
      </w:r>
      <w:r w:rsidRPr="00682E48">
        <w:rPr>
          <w:szCs w:val="18"/>
        </w:rPr>
        <w:t>pagados</w:t>
      </w:r>
      <w:r>
        <w:rPr>
          <w:szCs w:val="18"/>
        </w:rPr>
        <w:t xml:space="preserve"> </w:t>
      </w:r>
      <w:r w:rsidRPr="00682E48">
        <w:rPr>
          <w:szCs w:val="18"/>
        </w:rPr>
        <w:t>el</w:t>
      </w:r>
      <w:r>
        <w:rPr>
          <w:szCs w:val="18"/>
        </w:rPr>
        <w:t xml:space="preserve"> </w:t>
      </w:r>
      <w:r w:rsidRPr="00682E48">
        <w:rPr>
          <w:szCs w:val="18"/>
        </w:rPr>
        <w:t>día</w:t>
      </w:r>
      <w:r>
        <w:rPr>
          <w:szCs w:val="18"/>
        </w:rPr>
        <w:t xml:space="preserve"> </w:t>
      </w:r>
      <w:r w:rsidRPr="00682E48">
        <w:rPr>
          <w:szCs w:val="18"/>
        </w:rPr>
        <w:t>__</w:t>
      </w:r>
      <w:r>
        <w:rPr>
          <w:szCs w:val="18"/>
        </w:rPr>
        <w:t xml:space="preserve"> </w:t>
      </w:r>
      <w:r w:rsidRPr="00682E48">
        <w:rPr>
          <w:szCs w:val="18"/>
        </w:rPr>
        <w:t>de_____</w:t>
      </w:r>
      <w:r>
        <w:rPr>
          <w:szCs w:val="18"/>
        </w:rPr>
        <w:t xml:space="preserve"> </w:t>
      </w:r>
      <w:proofErr w:type="spellStart"/>
      <w:r w:rsidRPr="00682E48">
        <w:rPr>
          <w:szCs w:val="18"/>
        </w:rPr>
        <w:t>de</w:t>
      </w:r>
      <w:proofErr w:type="spellEnd"/>
      <w:r>
        <w:rPr>
          <w:szCs w:val="18"/>
        </w:rPr>
        <w:t xml:space="preserve"> </w:t>
      </w:r>
      <w:r w:rsidRPr="00682E48">
        <w:rPr>
          <w:szCs w:val="18"/>
        </w:rPr>
        <w:t>20__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</w:t>
      </w:r>
      <w:r w:rsidRPr="00682E48">
        <w:rPr>
          <w:szCs w:val="18"/>
        </w:rPr>
        <w:t>la</w:t>
      </w:r>
      <w:r>
        <w:rPr>
          <w:szCs w:val="18"/>
        </w:rPr>
        <w:t xml:space="preserve"> </w:t>
      </w:r>
      <w:r w:rsidRPr="00682E48">
        <w:rPr>
          <w:szCs w:val="18"/>
        </w:rPr>
        <w:t>TESORERÍA</w:t>
      </w:r>
      <w:r>
        <w:rPr>
          <w:szCs w:val="18"/>
        </w:rPr>
        <w:t xml:space="preserve"> </w:t>
      </w:r>
      <w:r w:rsidRPr="00682E48">
        <w:rPr>
          <w:szCs w:val="18"/>
        </w:rPr>
        <w:t>en</w:t>
      </w:r>
      <w:r>
        <w:rPr>
          <w:szCs w:val="18"/>
        </w:rPr>
        <w:t xml:space="preserve"> </w:t>
      </w:r>
      <w:r w:rsidRPr="00682E48">
        <w:rPr>
          <w:szCs w:val="18"/>
        </w:rPr>
        <w:t>su</w:t>
      </w:r>
      <w:r>
        <w:rPr>
          <w:szCs w:val="18"/>
        </w:rPr>
        <w:t xml:space="preserve"> </w:t>
      </w:r>
      <w:r w:rsidRPr="00682E48">
        <w:rPr>
          <w:szCs w:val="18"/>
        </w:rPr>
        <w:t>Cuenta</w:t>
      </w:r>
      <w:r>
        <w:rPr>
          <w:szCs w:val="18"/>
        </w:rPr>
        <w:t xml:space="preserve"> </w:t>
      </w:r>
      <w:r w:rsidRPr="00682E48">
        <w:rPr>
          <w:szCs w:val="18"/>
        </w:rPr>
        <w:t>número</w:t>
      </w:r>
      <w:r>
        <w:rPr>
          <w:szCs w:val="18"/>
        </w:rPr>
        <w:t xml:space="preserve"> </w:t>
      </w:r>
      <w:r w:rsidRPr="00682E48">
        <w:rPr>
          <w:szCs w:val="18"/>
        </w:rPr>
        <w:t>______________,</w:t>
      </w:r>
      <w:r>
        <w:rPr>
          <w:szCs w:val="18"/>
        </w:rPr>
        <w:t xml:space="preserve"> </w:t>
      </w:r>
      <w:r w:rsidRPr="00682E48">
        <w:rPr>
          <w:szCs w:val="18"/>
        </w:rPr>
        <w:t>determinados</w:t>
      </w:r>
      <w:r>
        <w:rPr>
          <w:szCs w:val="18"/>
        </w:rPr>
        <w:t xml:space="preserve"> </w:t>
      </w:r>
      <w:r w:rsidRPr="00682E48">
        <w:rPr>
          <w:szCs w:val="18"/>
        </w:rPr>
        <w:t>como</w:t>
      </w:r>
      <w:r>
        <w:rPr>
          <w:szCs w:val="18"/>
        </w:rPr>
        <w:t xml:space="preserve"> </w:t>
      </w:r>
      <w:r w:rsidRPr="00682E48">
        <w:rPr>
          <w:szCs w:val="18"/>
        </w:rPr>
        <w:t>sigue:</w:t>
      </w:r>
    </w:p>
    <w:tbl>
      <w:tblPr>
        <w:tblW w:w="8712" w:type="dxa"/>
        <w:tblInd w:w="137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55"/>
        <w:gridCol w:w="3666"/>
        <w:gridCol w:w="2591"/>
      </w:tblGrid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Día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____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20__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Tasa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Ponderada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Fondeo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Bancario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dada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conocer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diariamente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Banco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México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Tasa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Anual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Interés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Aplicada</w:t>
            </w: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1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C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=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B/A</w:t>
            </w: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2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3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5C3C65" w:rsidRDefault="00C452FE" w:rsidP="006A6157">
            <w:pPr>
              <w:pStyle w:val="Texto"/>
              <w:spacing w:before="20" w:after="20" w:line="260" w:lineRule="exact"/>
              <w:ind w:firstLine="0"/>
              <w:rPr>
                <w:b/>
                <w:sz w:val="16"/>
                <w:szCs w:val="18"/>
              </w:rPr>
            </w:pPr>
            <w:r w:rsidRPr="005C3C65">
              <w:rPr>
                <w:b/>
                <w:sz w:val="16"/>
                <w:szCs w:val="18"/>
              </w:rPr>
              <w:t>…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Ultimo</w:t>
            </w:r>
            <w:r>
              <w:rPr>
                <w:sz w:val="16"/>
                <w:szCs w:val="18"/>
              </w:rPr>
              <w:t xml:space="preserve"> </w:t>
            </w:r>
            <w:r w:rsidRPr="00D31685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D3168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D31685">
              <w:rPr>
                <w:sz w:val="16"/>
                <w:szCs w:val="18"/>
              </w:rPr>
              <w:t>mes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Total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días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=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A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fldChar w:fldCharType="begin"/>
            </w:r>
            <w:r w:rsidRPr="00D31685">
              <w:rPr>
                <w:b/>
                <w:sz w:val="16"/>
                <w:szCs w:val="18"/>
              </w:rPr>
              <w:instrText>símbolo 83 \f "Symbol" \s 10</w:instrText>
            </w:r>
            <w:r w:rsidRPr="00D31685">
              <w:rPr>
                <w:b/>
                <w:sz w:val="16"/>
                <w:szCs w:val="18"/>
              </w:rPr>
              <w:fldChar w:fldCharType="separate"/>
            </w:r>
            <w:r w:rsidRPr="00D31685">
              <w:rPr>
                <w:b/>
                <w:sz w:val="16"/>
                <w:szCs w:val="18"/>
              </w:rPr>
              <w:fldChar w:fldCharType="end"/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tasas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=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B</w:t>
            </w:r>
          </w:p>
        </w:tc>
        <w:tc>
          <w:tcPr>
            <w:tcW w:w="2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before="20" w:after="20" w:line="260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C452FE" w:rsidRPr="00682E48" w:rsidRDefault="00C452FE" w:rsidP="00C452FE">
      <w:pPr>
        <w:pStyle w:val="Texto"/>
        <w:spacing w:after="80" w:line="260" w:lineRule="exact"/>
        <w:rPr>
          <w:szCs w:val="18"/>
        </w:rPr>
      </w:pPr>
    </w:p>
    <w:tbl>
      <w:tblPr>
        <w:tblW w:w="8712" w:type="dxa"/>
        <w:tblInd w:w="137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21"/>
        <w:gridCol w:w="2603"/>
        <w:gridCol w:w="1488"/>
      </w:tblGrid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Saldo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Promedio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Diario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Mes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Tasa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Anual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Interés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Aplicada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Intereses</w:t>
            </w:r>
          </w:p>
        </w:tc>
      </w:tr>
      <w:tr w:rsidR="00C452FE" w:rsidRPr="00D31685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sz w:val="16"/>
                <w:szCs w:val="18"/>
                <w:u w:val="single"/>
              </w:rPr>
            </w:pPr>
            <w:r w:rsidRPr="00D31685">
              <w:rPr>
                <w:b/>
                <w:sz w:val="16"/>
                <w:szCs w:val="18"/>
              </w:rPr>
              <w:t>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=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fldChar w:fldCharType="begin"/>
            </w:r>
            <w:r w:rsidRPr="00D31685">
              <w:rPr>
                <w:sz w:val="16"/>
                <w:szCs w:val="18"/>
                <w:u w:val="single"/>
              </w:rPr>
              <w:instrText>símbolo 83 \f "Symbol" \s 10</w:instrText>
            </w:r>
            <w:r w:rsidRPr="00D31685">
              <w:rPr>
                <w:sz w:val="16"/>
                <w:szCs w:val="18"/>
                <w:u w:val="single"/>
              </w:rPr>
              <w:fldChar w:fldCharType="separate"/>
            </w:r>
            <w:r w:rsidRPr="00D31685">
              <w:rPr>
                <w:sz w:val="16"/>
                <w:szCs w:val="18"/>
                <w:u w:val="single"/>
              </w:rPr>
              <w:fldChar w:fldCharType="end"/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Saldos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de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cierre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diarios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registrados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en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la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sz w:val="16"/>
                <w:szCs w:val="18"/>
                <w:u w:val="single"/>
              </w:rPr>
              <w:t>Cuenta</w:t>
            </w:r>
          </w:p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A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D31685">
              <w:rPr>
                <w:b/>
                <w:sz w:val="16"/>
                <w:szCs w:val="18"/>
                <w:u w:val="single"/>
              </w:rPr>
              <w:t>(A*C)</w:t>
            </w:r>
            <w:r>
              <w:rPr>
                <w:b/>
                <w:sz w:val="16"/>
                <w:szCs w:val="18"/>
                <w:u w:val="single"/>
              </w:rPr>
              <w:t xml:space="preserve"> </w:t>
            </w:r>
            <w:r w:rsidRPr="00D31685">
              <w:rPr>
                <w:b/>
                <w:sz w:val="16"/>
                <w:szCs w:val="18"/>
              </w:rPr>
              <w:t>*D</w:t>
            </w:r>
          </w:p>
          <w:p w:rsidR="00C452FE" w:rsidRPr="00D31685" w:rsidRDefault="00C452FE" w:rsidP="006A6157">
            <w:pPr>
              <w:pStyle w:val="Texto"/>
              <w:spacing w:after="80" w:line="260" w:lineRule="exact"/>
              <w:ind w:firstLine="0"/>
              <w:jc w:val="center"/>
              <w:rPr>
                <w:sz w:val="16"/>
                <w:szCs w:val="18"/>
              </w:rPr>
            </w:pPr>
            <w:r w:rsidRPr="00D31685">
              <w:rPr>
                <w:sz w:val="16"/>
                <w:szCs w:val="18"/>
              </w:rPr>
              <w:t>360</w:t>
            </w:r>
          </w:p>
        </w:tc>
      </w:tr>
    </w:tbl>
    <w:p w:rsidR="00C452FE" w:rsidRPr="00682E48" w:rsidRDefault="00C452FE" w:rsidP="00C452FE">
      <w:pPr>
        <w:pStyle w:val="Texto"/>
        <w:spacing w:after="60" w:line="260" w:lineRule="exact"/>
        <w:rPr>
          <w:szCs w:val="18"/>
        </w:rPr>
      </w:pPr>
    </w:p>
    <w:p w:rsidR="00C452FE" w:rsidRPr="00682E48" w:rsidRDefault="00C452FE" w:rsidP="00C452FE">
      <w:pPr>
        <w:pStyle w:val="Texto"/>
        <w:spacing w:after="60" w:line="260" w:lineRule="exact"/>
        <w:jc w:val="center"/>
        <w:rPr>
          <w:szCs w:val="18"/>
        </w:rPr>
      </w:pPr>
      <w:r w:rsidRPr="00682E48">
        <w:rPr>
          <w:szCs w:val="18"/>
        </w:rPr>
        <w:t>ATENTAMENTE,</w:t>
      </w:r>
    </w:p>
    <w:p w:rsidR="00C452FE" w:rsidRPr="00682E48" w:rsidRDefault="00C452FE" w:rsidP="00C452FE">
      <w:pPr>
        <w:pStyle w:val="Texto"/>
        <w:spacing w:after="60" w:line="260" w:lineRule="exact"/>
        <w:jc w:val="center"/>
        <w:rPr>
          <w:szCs w:val="18"/>
        </w:rPr>
      </w:pPr>
      <w:r w:rsidRPr="00682E48">
        <w:rPr>
          <w:szCs w:val="18"/>
        </w:rPr>
        <w:t>___________________________</w:t>
      </w:r>
    </w:p>
    <w:p w:rsidR="00C452FE" w:rsidRPr="00682E48" w:rsidRDefault="00C452FE" w:rsidP="00C452FE">
      <w:pPr>
        <w:pStyle w:val="Texto"/>
        <w:spacing w:after="60" w:line="260" w:lineRule="exact"/>
        <w:jc w:val="center"/>
        <w:rPr>
          <w:szCs w:val="18"/>
        </w:rPr>
      </w:pPr>
      <w:r w:rsidRPr="00682E48">
        <w:rPr>
          <w:szCs w:val="18"/>
        </w:rPr>
        <w:t>Nombre,</w:t>
      </w:r>
      <w:r>
        <w:rPr>
          <w:szCs w:val="18"/>
        </w:rPr>
        <w:t xml:space="preserve"> </w:t>
      </w:r>
      <w:r w:rsidRPr="00682E48">
        <w:rPr>
          <w:szCs w:val="18"/>
        </w:rPr>
        <w:t>puesto</w:t>
      </w:r>
      <w:r>
        <w:rPr>
          <w:szCs w:val="18"/>
        </w:rPr>
        <w:t xml:space="preserve"> </w:t>
      </w:r>
      <w:r w:rsidRPr="00682E48">
        <w:rPr>
          <w:szCs w:val="18"/>
        </w:rPr>
        <w:t>y</w:t>
      </w:r>
      <w:r>
        <w:rPr>
          <w:szCs w:val="18"/>
        </w:rPr>
        <w:t xml:space="preserve"> </w:t>
      </w:r>
      <w:r w:rsidRPr="00682E48">
        <w:rPr>
          <w:szCs w:val="18"/>
        </w:rPr>
        <w:t>firma</w:t>
      </w:r>
      <w:r>
        <w:rPr>
          <w:szCs w:val="18"/>
        </w:rPr>
        <w:t xml:space="preserve"> </w:t>
      </w:r>
      <w:r w:rsidRPr="00682E48">
        <w:rPr>
          <w:szCs w:val="18"/>
        </w:rPr>
        <w:t>del</w:t>
      </w:r>
      <w:r>
        <w:rPr>
          <w:szCs w:val="18"/>
        </w:rPr>
        <w:t xml:space="preserve"> </w:t>
      </w:r>
      <w:r w:rsidRPr="00682E48">
        <w:rPr>
          <w:szCs w:val="18"/>
        </w:rPr>
        <w:t>funcionario</w:t>
      </w:r>
      <w:r>
        <w:rPr>
          <w:szCs w:val="18"/>
        </w:rPr>
        <w:t xml:space="preserve"> </w:t>
      </w:r>
      <w:r w:rsidRPr="00682E48">
        <w:rPr>
          <w:szCs w:val="18"/>
        </w:rPr>
        <w:t>bancario</w:t>
      </w:r>
      <w:r>
        <w:rPr>
          <w:szCs w:val="18"/>
        </w:rPr>
        <w:t xml:space="preserve"> </w:t>
      </w:r>
      <w:r w:rsidRPr="00682E48">
        <w:rPr>
          <w:szCs w:val="18"/>
        </w:rPr>
        <w:t>que</w:t>
      </w:r>
      <w:r>
        <w:rPr>
          <w:szCs w:val="18"/>
        </w:rPr>
        <w:t xml:space="preserve"> </w:t>
      </w:r>
      <w:r w:rsidRPr="00682E48">
        <w:rPr>
          <w:szCs w:val="18"/>
        </w:rPr>
        <w:t>cuente</w:t>
      </w:r>
      <w:r>
        <w:rPr>
          <w:szCs w:val="18"/>
        </w:rPr>
        <w:t xml:space="preserve"> </w:t>
      </w:r>
      <w:r w:rsidRPr="00682E48">
        <w:rPr>
          <w:szCs w:val="18"/>
        </w:rPr>
        <w:t>con</w:t>
      </w:r>
      <w:r>
        <w:rPr>
          <w:szCs w:val="18"/>
        </w:rPr>
        <w:t xml:space="preserve"> </w:t>
      </w:r>
      <w:r w:rsidRPr="00682E48">
        <w:rPr>
          <w:szCs w:val="18"/>
        </w:rPr>
        <w:t>facultades.</w:t>
      </w:r>
    </w:p>
    <w:p w:rsidR="00C452FE" w:rsidRDefault="00C452FE" w:rsidP="00C452FE">
      <w:pPr>
        <w:pStyle w:val="Texto"/>
        <w:spacing w:line="240" w:lineRule="exact"/>
        <w:rPr>
          <w:b/>
          <w:sz w:val="16"/>
          <w:szCs w:val="18"/>
        </w:rPr>
      </w:pPr>
      <w:r>
        <w:rPr>
          <w:b/>
          <w:sz w:val="16"/>
          <w:szCs w:val="18"/>
        </w:rPr>
        <w:br w:type="column"/>
      </w:r>
    </w:p>
    <w:p w:rsidR="00C452FE" w:rsidRDefault="00C452FE" w:rsidP="00C452FE">
      <w:pPr>
        <w:pStyle w:val="Texto"/>
        <w:spacing w:line="240" w:lineRule="exact"/>
        <w:rPr>
          <w:b/>
          <w:sz w:val="16"/>
          <w:szCs w:val="18"/>
        </w:rPr>
      </w:pPr>
    </w:p>
    <w:p w:rsidR="00C452FE" w:rsidRDefault="00C452FE" w:rsidP="00C452FE">
      <w:pPr>
        <w:pStyle w:val="Texto"/>
        <w:spacing w:line="360" w:lineRule="exact"/>
        <w:rPr>
          <w:b/>
          <w:sz w:val="16"/>
          <w:szCs w:val="18"/>
        </w:rPr>
      </w:pPr>
      <w:r w:rsidRPr="002C080A">
        <w:rPr>
          <w:b/>
          <w:sz w:val="16"/>
          <w:szCs w:val="18"/>
        </w:rPr>
        <w:t>FORMATO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APÉNDICE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3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DEL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CONTRATO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ADHESIÓN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PARA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RECEPCIÓN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INFORMACIÓN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DECLARACIONES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FISCALES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RECAUDACIÓN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RECURSOS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FEDERALES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POR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PARTE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LAS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INSTITUCIONES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CRÉDITO,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EN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LO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RELATIVO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CONTRIBUCIONES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PROVENIENTES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OPERACIONES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COMERCIO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EXTERIOR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Y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DEMÁS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QUE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DEBAN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PAGARSE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CONJUNTAMENTE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CON</w:t>
      </w:r>
      <w:r>
        <w:rPr>
          <w:b/>
          <w:sz w:val="16"/>
          <w:szCs w:val="18"/>
        </w:rPr>
        <w:t xml:space="preserve"> </w:t>
      </w:r>
      <w:r w:rsidRPr="002C080A">
        <w:rPr>
          <w:b/>
          <w:sz w:val="16"/>
          <w:szCs w:val="18"/>
        </w:rPr>
        <w:t>ÉSTAS.</w:t>
      </w:r>
    </w:p>
    <w:p w:rsidR="00C452FE" w:rsidRDefault="00C452FE" w:rsidP="00C452FE">
      <w:pPr>
        <w:pStyle w:val="Texto"/>
        <w:spacing w:line="360" w:lineRule="exact"/>
        <w:rPr>
          <w:b/>
          <w:sz w:val="16"/>
          <w:szCs w:val="18"/>
        </w:rPr>
      </w:pPr>
    </w:p>
    <w:p w:rsidR="00C452FE" w:rsidRPr="002C080A" w:rsidRDefault="00C452FE" w:rsidP="00C452FE">
      <w:pPr>
        <w:pStyle w:val="Texto"/>
        <w:spacing w:line="360" w:lineRule="exact"/>
        <w:rPr>
          <w:b/>
          <w:sz w:val="16"/>
          <w:szCs w:val="18"/>
        </w:rPr>
      </w:pPr>
    </w:p>
    <w:p w:rsidR="00C452FE" w:rsidRPr="00682E48" w:rsidRDefault="00C452FE" w:rsidP="00C452FE">
      <w:pPr>
        <w:pStyle w:val="Texto"/>
        <w:spacing w:line="360" w:lineRule="exact"/>
        <w:jc w:val="center"/>
        <w:rPr>
          <w:b/>
          <w:szCs w:val="18"/>
        </w:rPr>
      </w:pPr>
      <w:r w:rsidRPr="00682E48">
        <w:rPr>
          <w:b/>
          <w:szCs w:val="18"/>
        </w:rPr>
        <w:t>APÉNDICE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3</w:t>
      </w:r>
    </w:p>
    <w:p w:rsidR="00C452FE" w:rsidRPr="00682E48" w:rsidRDefault="00C452FE" w:rsidP="00C452FE">
      <w:pPr>
        <w:pStyle w:val="Texto"/>
        <w:spacing w:line="360" w:lineRule="exact"/>
        <w:jc w:val="center"/>
        <w:rPr>
          <w:b/>
          <w:szCs w:val="18"/>
        </w:rPr>
      </w:pPr>
      <w:r w:rsidRPr="00682E48">
        <w:rPr>
          <w:b/>
          <w:szCs w:val="18"/>
        </w:rPr>
        <w:t>FIRMAS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AUTORIZADAS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INSTRUCCIONES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OPERACIÓN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TESORERÍA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72"/>
        <w:gridCol w:w="2694"/>
        <w:gridCol w:w="1494"/>
        <w:gridCol w:w="1952"/>
      </w:tblGrid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  <w:lang w:val="es-MX"/>
              </w:rPr>
            </w:pPr>
            <w:r w:rsidRPr="00682E48">
              <w:rPr>
                <w:szCs w:val="18"/>
                <w:lang w:val="es-MX"/>
              </w:rPr>
              <w:t>NOMBRE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  <w:lang w:val="es-MX"/>
              </w:rPr>
            </w:pPr>
            <w:r w:rsidRPr="00682E48">
              <w:rPr>
                <w:szCs w:val="18"/>
                <w:lang w:val="es-MX"/>
              </w:rPr>
              <w:t>PUESTO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  <w:lang w:val="es-MX"/>
              </w:rPr>
            </w:pPr>
            <w:r w:rsidRPr="00682E48">
              <w:rPr>
                <w:szCs w:val="18"/>
                <w:lang w:val="es-MX"/>
              </w:rPr>
              <w:t>TIPO</w:t>
            </w:r>
            <w:r>
              <w:rPr>
                <w:szCs w:val="18"/>
                <w:lang w:val="es-MX"/>
              </w:rPr>
              <w:t xml:space="preserve"> </w:t>
            </w:r>
            <w:r w:rsidRPr="00682E48">
              <w:rPr>
                <w:szCs w:val="18"/>
                <w:lang w:val="es-MX"/>
              </w:rPr>
              <w:t>DE</w:t>
            </w:r>
            <w:r>
              <w:rPr>
                <w:szCs w:val="18"/>
                <w:lang w:val="es-MX"/>
              </w:rPr>
              <w:t xml:space="preserve"> </w:t>
            </w:r>
            <w:r w:rsidRPr="00682E48">
              <w:rPr>
                <w:szCs w:val="18"/>
                <w:lang w:val="es-MX"/>
              </w:rPr>
              <w:t>FIRMA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  <w:lang w:val="es-MX"/>
              </w:rPr>
            </w:pPr>
            <w:r w:rsidRPr="00682E48">
              <w:rPr>
                <w:szCs w:val="18"/>
                <w:lang w:val="es-MX"/>
              </w:rPr>
              <w:t>FIRMA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  <w:r w:rsidRPr="00682E48">
              <w:rPr>
                <w:szCs w:val="18"/>
              </w:rPr>
              <w:t>(Nombre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servidor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público)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  <w:r w:rsidRPr="00682E48">
              <w:rPr>
                <w:szCs w:val="18"/>
              </w:rPr>
              <w:t>(Puesto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servidor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público)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  <w:r w:rsidRPr="00682E48">
              <w:rPr>
                <w:szCs w:val="18"/>
              </w:rPr>
              <w:t>(Facultades)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  <w:r w:rsidRPr="00682E48">
              <w:rPr>
                <w:szCs w:val="18"/>
              </w:rPr>
              <w:t>(Firma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servidor</w:t>
            </w:r>
            <w:r>
              <w:rPr>
                <w:szCs w:val="18"/>
              </w:rPr>
              <w:t xml:space="preserve"> </w:t>
            </w:r>
            <w:r w:rsidRPr="00682E48">
              <w:rPr>
                <w:szCs w:val="18"/>
              </w:rPr>
              <w:t>público)</w:t>
            </w: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</w:tr>
      <w:tr w:rsidR="00C452FE" w:rsidRPr="00682E48" w:rsidTr="006A615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2FE" w:rsidRPr="00682E48" w:rsidRDefault="00C452FE" w:rsidP="006A6157">
            <w:pPr>
              <w:pStyle w:val="Texto"/>
              <w:spacing w:line="360" w:lineRule="exact"/>
              <w:ind w:firstLine="0"/>
              <w:jc w:val="center"/>
              <w:rPr>
                <w:szCs w:val="18"/>
              </w:rPr>
            </w:pPr>
          </w:p>
        </w:tc>
      </w:tr>
    </w:tbl>
    <w:p w:rsidR="00C452FE" w:rsidRPr="00682E48" w:rsidRDefault="00C452FE" w:rsidP="00C452FE">
      <w:pPr>
        <w:pStyle w:val="Texto"/>
        <w:spacing w:line="360" w:lineRule="exact"/>
        <w:rPr>
          <w:noProof/>
          <w:szCs w:val="18"/>
        </w:rPr>
      </w:pPr>
    </w:p>
    <w:p w:rsidR="00C452FE" w:rsidRPr="00682E48" w:rsidRDefault="00C452FE" w:rsidP="00C452FE">
      <w:pPr>
        <w:pStyle w:val="Texto"/>
        <w:spacing w:line="360" w:lineRule="exact"/>
        <w:rPr>
          <w:szCs w:val="18"/>
        </w:rPr>
      </w:pPr>
      <w:r w:rsidRPr="00682E48">
        <w:rPr>
          <w:szCs w:val="18"/>
        </w:rPr>
        <w:t>TIPO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FIRMA:</w:t>
      </w:r>
    </w:p>
    <w:p w:rsidR="00C452FE" w:rsidRPr="00682E48" w:rsidRDefault="00C452FE" w:rsidP="00C452FE">
      <w:pPr>
        <w:pStyle w:val="Texto"/>
        <w:tabs>
          <w:tab w:val="left" w:pos="2160"/>
        </w:tabs>
        <w:spacing w:line="360" w:lineRule="exact"/>
        <w:rPr>
          <w:szCs w:val="18"/>
        </w:rPr>
      </w:pPr>
      <w:r>
        <w:rPr>
          <w:szCs w:val="18"/>
        </w:rPr>
        <w:tab/>
      </w:r>
      <w:r w:rsidRPr="00682E48">
        <w:rPr>
          <w:szCs w:val="18"/>
        </w:rPr>
        <w:t>_____________________________</w:t>
      </w:r>
    </w:p>
    <w:p w:rsidR="00C452FE" w:rsidRDefault="00C452FE" w:rsidP="00C452FE">
      <w:pPr>
        <w:pStyle w:val="Texto"/>
        <w:spacing w:line="360" w:lineRule="exact"/>
        <w:rPr>
          <w:szCs w:val="18"/>
        </w:rPr>
      </w:pPr>
    </w:p>
    <w:p w:rsidR="00C452FE" w:rsidRDefault="00C452FE" w:rsidP="00C452FE">
      <w:pPr>
        <w:pStyle w:val="Texto"/>
        <w:spacing w:line="360" w:lineRule="exact"/>
        <w:rPr>
          <w:szCs w:val="18"/>
        </w:rPr>
      </w:pPr>
      <w:bookmarkStart w:id="0" w:name="_GoBack"/>
      <w:bookmarkEnd w:id="0"/>
    </w:p>
    <w:p w:rsidR="00C452FE" w:rsidRPr="00682E48" w:rsidRDefault="00C452FE" w:rsidP="00C452FE">
      <w:pPr>
        <w:pStyle w:val="Texto"/>
        <w:spacing w:line="360" w:lineRule="exact"/>
        <w:rPr>
          <w:szCs w:val="18"/>
        </w:rPr>
      </w:pPr>
      <w:r w:rsidRPr="00682E48">
        <w:rPr>
          <w:szCs w:val="18"/>
        </w:rPr>
        <w:t>Ciudad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México,</w:t>
      </w:r>
      <w:r>
        <w:rPr>
          <w:szCs w:val="18"/>
        </w:rPr>
        <w:t xml:space="preserve"> </w:t>
      </w:r>
      <w:r w:rsidRPr="00682E48">
        <w:rPr>
          <w:szCs w:val="18"/>
        </w:rPr>
        <w:t>a</w:t>
      </w:r>
      <w:r>
        <w:rPr>
          <w:szCs w:val="18"/>
        </w:rPr>
        <w:t xml:space="preserve"> 6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diciembre</w:t>
      </w:r>
      <w:r>
        <w:rPr>
          <w:szCs w:val="18"/>
        </w:rPr>
        <w:t xml:space="preserve"> </w:t>
      </w:r>
      <w:r w:rsidRPr="00682E48">
        <w:rPr>
          <w:szCs w:val="18"/>
        </w:rPr>
        <w:t>de</w:t>
      </w:r>
      <w:r>
        <w:rPr>
          <w:szCs w:val="18"/>
        </w:rPr>
        <w:t xml:space="preserve"> </w:t>
      </w:r>
      <w:r w:rsidRPr="00682E48">
        <w:rPr>
          <w:szCs w:val="18"/>
        </w:rPr>
        <w:t>2017.</w:t>
      </w:r>
      <w:r>
        <w:rPr>
          <w:szCs w:val="18"/>
        </w:rPr>
        <w:t xml:space="preserve">- </w:t>
      </w:r>
      <w:r w:rsidRPr="002C080A">
        <w:rPr>
          <w:szCs w:val="18"/>
        </w:rPr>
        <w:t>La</w:t>
      </w:r>
      <w:r>
        <w:rPr>
          <w:szCs w:val="18"/>
        </w:rPr>
        <w:t xml:space="preserve"> </w:t>
      </w:r>
      <w:r w:rsidRPr="002C080A">
        <w:rPr>
          <w:szCs w:val="18"/>
        </w:rPr>
        <w:t>Tesorera</w:t>
      </w:r>
      <w:r>
        <w:rPr>
          <w:szCs w:val="18"/>
        </w:rPr>
        <w:t xml:space="preserve"> </w:t>
      </w:r>
      <w:r w:rsidRPr="002C080A">
        <w:rPr>
          <w:szCs w:val="18"/>
        </w:rPr>
        <w:t>de</w:t>
      </w:r>
      <w:r>
        <w:rPr>
          <w:szCs w:val="18"/>
        </w:rPr>
        <w:t xml:space="preserve"> </w:t>
      </w:r>
      <w:r w:rsidRPr="002C080A">
        <w:rPr>
          <w:szCs w:val="18"/>
        </w:rPr>
        <w:t>la</w:t>
      </w:r>
      <w:r>
        <w:rPr>
          <w:szCs w:val="18"/>
        </w:rPr>
        <w:t xml:space="preserve"> </w:t>
      </w:r>
      <w:r w:rsidRPr="002C080A">
        <w:rPr>
          <w:szCs w:val="18"/>
        </w:rPr>
        <w:t>Federación</w:t>
      </w:r>
      <w:r>
        <w:rPr>
          <w:szCs w:val="18"/>
        </w:rPr>
        <w:t xml:space="preserve">, </w:t>
      </w:r>
      <w:r w:rsidRPr="00682E48">
        <w:rPr>
          <w:b/>
          <w:szCs w:val="18"/>
        </w:rPr>
        <w:t>Irene</w:t>
      </w:r>
      <w:r>
        <w:rPr>
          <w:b/>
          <w:szCs w:val="18"/>
        </w:rPr>
        <w:t xml:space="preserve"> </w:t>
      </w:r>
      <w:r w:rsidRPr="00682E48">
        <w:rPr>
          <w:b/>
          <w:szCs w:val="18"/>
        </w:rPr>
        <w:t>Espinosa</w:t>
      </w:r>
      <w:r>
        <w:rPr>
          <w:b/>
          <w:szCs w:val="18"/>
        </w:rPr>
        <w:t xml:space="preserve"> </w:t>
      </w:r>
      <w:proofErr w:type="gramStart"/>
      <w:r w:rsidRPr="00682E48">
        <w:rPr>
          <w:b/>
          <w:szCs w:val="18"/>
        </w:rPr>
        <w:t>Cantellano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p w:rsidR="00610E1E" w:rsidRDefault="00610E1E"/>
    <w:sectPr w:rsidR="00610E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2C" w:rsidRDefault="0022422C" w:rsidP="00C452FE">
      <w:r>
        <w:separator/>
      </w:r>
    </w:p>
  </w:endnote>
  <w:endnote w:type="continuationSeparator" w:id="0">
    <w:p w:rsidR="0022422C" w:rsidRDefault="0022422C" w:rsidP="00C4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2C" w:rsidRDefault="0022422C" w:rsidP="00C452FE">
      <w:r>
        <w:separator/>
      </w:r>
    </w:p>
  </w:footnote>
  <w:footnote w:type="continuationSeparator" w:id="0">
    <w:p w:rsidR="0022422C" w:rsidRDefault="0022422C" w:rsidP="00C4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09" w:rsidRPr="008F47CD" w:rsidRDefault="00F65509" w:rsidP="00F65509">
    <w:pPr>
      <w:pStyle w:val="Fechas"/>
      <w:rPr>
        <w:rFonts w:cs="Times New Roman"/>
      </w:rPr>
    </w:pPr>
    <w:r w:rsidRPr="008F47CD">
      <w:rPr>
        <w:rFonts w:cs="Times New Roman"/>
      </w:rPr>
      <w:t xml:space="preserve">     (Primera Sección)</w:t>
    </w:r>
    <w:r w:rsidRPr="008F47CD">
      <w:rPr>
        <w:rFonts w:cs="Times New Roman"/>
      </w:rPr>
      <w:tab/>
      <w:t>DIARIO OFICIAL</w:t>
    </w:r>
    <w:r w:rsidRPr="008F47CD">
      <w:rPr>
        <w:rFonts w:cs="Times New Roman"/>
      </w:rPr>
      <w:tab/>
    </w:r>
    <w:proofErr w:type="gramStart"/>
    <w:r w:rsidRPr="008F47CD">
      <w:rPr>
        <w:rFonts w:cs="Times New Roman"/>
      </w:rPr>
      <w:t>Jueves</w:t>
    </w:r>
    <w:proofErr w:type="gramEnd"/>
    <w:r w:rsidRPr="008F47CD">
      <w:rPr>
        <w:rFonts w:cs="Times New Roman"/>
      </w:rPr>
      <w:t xml:space="preserve"> 14 de diciembre de 2017</w:t>
    </w:r>
  </w:p>
  <w:p w:rsidR="00F65509" w:rsidRDefault="00F6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E"/>
    <w:rsid w:val="0022422C"/>
    <w:rsid w:val="002E7096"/>
    <w:rsid w:val="00610E1E"/>
    <w:rsid w:val="00AB5103"/>
    <w:rsid w:val="00C452FE"/>
    <w:rsid w:val="00EC2BDD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12B09-4D5C-4FFA-A4E4-FFE11DF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52FE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452F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52FE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52FE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C452F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452FE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452F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452FE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452FE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452FE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452FE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452F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452FE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452FE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452F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4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45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452F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452FE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452FE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452F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4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45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452FE"/>
  </w:style>
  <w:style w:type="paragraph" w:customStyle="1" w:styleId="texto0">
    <w:name w:val="texto"/>
    <w:basedOn w:val="Normal"/>
    <w:rsid w:val="00C452FE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Textonormal">
    <w:name w:val="Texto normal"/>
    <w:basedOn w:val="Normal"/>
    <w:rsid w:val="00C452FE"/>
    <w:pPr>
      <w:jc w:val="both"/>
    </w:pPr>
    <w:rPr>
      <w:rFonts w:ascii="ArAal" w:hAnsi="ArAal" w:cs="ArAal"/>
      <w:b/>
      <w:szCs w:val="20"/>
      <w:lang w:eastAsia="es-MX"/>
    </w:rPr>
  </w:style>
  <w:style w:type="paragraph" w:styleId="Textocomentario">
    <w:name w:val="annotation text"/>
    <w:basedOn w:val="Normal"/>
    <w:link w:val="TextocomentarioCar"/>
    <w:rsid w:val="00C452FE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C452FE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Ttulo10">
    <w:name w:val="Título1"/>
    <w:basedOn w:val="Normal"/>
    <w:rsid w:val="00C452FE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Default">
    <w:name w:val="Default"/>
    <w:rsid w:val="00C452FE"/>
    <w:pPr>
      <w:spacing w:after="0" w:line="240" w:lineRule="auto"/>
    </w:pPr>
    <w:rPr>
      <w:rFonts w:ascii="ArAal" w:eastAsia="Times New Roman" w:hAnsi="ArAal" w:cs="ArAal"/>
      <w:color w:val="000000"/>
      <w:sz w:val="24"/>
      <w:szCs w:val="20"/>
      <w:lang w:val="es-ES" w:eastAsia="es-MX"/>
    </w:rPr>
  </w:style>
  <w:style w:type="paragraph" w:customStyle="1" w:styleId="BalloonText">
    <w:name w:val="Balloon Text"/>
    <w:basedOn w:val="Normal"/>
    <w:rsid w:val="00C452FE"/>
    <w:rPr>
      <w:rFonts w:ascii="TaAoma" w:hAnsi="TaAoma" w:cs="TaAoma"/>
      <w:sz w:val="16"/>
      <w:szCs w:val="20"/>
      <w:lang w:val="es-MX" w:eastAsia="es-MX"/>
    </w:rPr>
  </w:style>
  <w:style w:type="paragraph" w:styleId="Revisin">
    <w:name w:val="Revision"/>
    <w:rsid w:val="00C452FE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C452FE"/>
    <w:rPr>
      <w:b/>
      <w:lang w:val="es-MX"/>
    </w:rPr>
  </w:style>
  <w:style w:type="paragraph" w:customStyle="1" w:styleId="SECRETARIADELAFUNCION">
    <w:name w:val="SECRETARIA DE LA FUNCION"/>
    <w:basedOn w:val="Normal"/>
    <w:rsid w:val="00C452FE"/>
    <w:rPr>
      <w:rFonts w:ascii="ArAal" w:hAnsi="ArAal" w:cs="ArAal"/>
      <w:sz w:val="18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2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2FE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C452F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C452F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1687D-F4CE-4BFC-9704-C37A4D828A80}"/>
</file>

<file path=customXml/itemProps2.xml><?xml version="1.0" encoding="utf-8"?>
<ds:datastoreItem xmlns:ds="http://schemas.openxmlformats.org/officeDocument/2006/customXml" ds:itemID="{AA58FE42-CB50-497E-83F7-F01FEDEEF4D7}"/>
</file>

<file path=customXml/itemProps3.xml><?xml version="1.0" encoding="utf-8"?>
<ds:datastoreItem xmlns:ds="http://schemas.openxmlformats.org/officeDocument/2006/customXml" ds:itemID="{09FE8CCD-279C-42D1-A076-5AE55203C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8499</Words>
  <Characters>46746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Luz Baltazar Montiel</dc:creator>
  <cp:keywords/>
  <dc:description/>
  <cp:lastModifiedBy>Gloria Luz Baltazar Montiel</cp:lastModifiedBy>
  <cp:revision>1</cp:revision>
  <dcterms:created xsi:type="dcterms:W3CDTF">2017-12-14T14:57:00Z</dcterms:created>
  <dcterms:modified xsi:type="dcterms:W3CDTF">2017-12-14T16:04:00Z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