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5E" w:rsidRPr="00FC3491" w:rsidRDefault="00E60B5E" w:rsidP="00E60B5E">
      <w:pPr>
        <w:pStyle w:val="CABEZA"/>
        <w:pBdr>
          <w:bottom w:val="single" w:sz="6" w:space="1" w:color="auto"/>
        </w:pBdr>
        <w:ind w:left="2909" w:right="2909"/>
        <w:rPr>
          <w:rFonts w:cs="Times New Roman"/>
        </w:rPr>
      </w:pPr>
      <w:r w:rsidRPr="00FC3491">
        <w:rPr>
          <w:rFonts w:cs="Times New Roman"/>
        </w:rPr>
        <w:t>SEGUNDA SECCION</w:t>
      </w:r>
    </w:p>
    <w:p w:rsidR="00E60B5E" w:rsidRDefault="00E60B5E" w:rsidP="00E60B5E">
      <w:pPr>
        <w:pStyle w:val="CABEZA"/>
        <w:pBdr>
          <w:bottom w:val="single" w:sz="6" w:space="1" w:color="auto"/>
        </w:pBdr>
        <w:ind w:left="835" w:right="835"/>
      </w:pPr>
      <w:r>
        <w:t>PODER EJECUTIVO</w:t>
      </w:r>
    </w:p>
    <w:p w:rsidR="00E60B5E" w:rsidRPr="005C1482" w:rsidRDefault="00E60B5E" w:rsidP="00E60B5E">
      <w:pPr>
        <w:pStyle w:val="CABEZA"/>
      </w:pPr>
      <w:r w:rsidRPr="005C1482">
        <w:t xml:space="preserve">SECRETARIA DE HACIENDA Y CREDITO </w:t>
      </w:r>
      <w:proofErr w:type="gramStart"/>
      <w:r w:rsidRPr="005C1482">
        <w:t>PUBLICO</w:t>
      </w:r>
      <w:proofErr w:type="gramEnd"/>
    </w:p>
    <w:p w:rsidR="00E60B5E" w:rsidRPr="00FC3491" w:rsidRDefault="00E60B5E" w:rsidP="00E60B5E">
      <w:pPr>
        <w:pStyle w:val="Titulo1"/>
        <w:rPr>
          <w:rFonts w:cs="Times New Roman"/>
        </w:rPr>
      </w:pPr>
      <w:r w:rsidRPr="00FC3491">
        <w:rPr>
          <w:rFonts w:cs="Times New Roman"/>
        </w:rPr>
        <w:t>DECRETO por el que se aprueba el Programa Nacional de Infraestructura 2014-2018.</w:t>
      </w:r>
    </w:p>
    <w:p w:rsidR="00E60B5E" w:rsidRPr="00FC3491" w:rsidRDefault="00E60B5E" w:rsidP="00E60B5E">
      <w:pPr>
        <w:pStyle w:val="Titulo2"/>
      </w:pPr>
      <w:r w:rsidRPr="00FC3491">
        <w:t>Al margen un sello con el Escudo Nacional, que dice: Estados Unidos Mexicanos.- Presidencia de la República.</w:t>
      </w:r>
    </w:p>
    <w:p w:rsidR="00E60B5E" w:rsidRPr="005C1482" w:rsidRDefault="00E60B5E" w:rsidP="00E60B5E">
      <w:pPr>
        <w:pStyle w:val="Texto"/>
        <w:spacing w:after="20" w:line="197" w:lineRule="exact"/>
      </w:pPr>
      <w:r w:rsidRPr="005C1482">
        <w:rPr>
          <w:b/>
          <w:bCs/>
          <w:szCs w:val="24"/>
        </w:rPr>
        <w:t>ENRIQUE PEÑA NIETO</w:t>
      </w:r>
      <w:r w:rsidRPr="005C1482">
        <w:t xml:space="preserve">, Presidente de los Estados Unidos Mexicanos, en ejercicio de la facultad que me confiere el artículo 89, fracción I, de la Constitución Política de los Estados Unidos Mexicanos, con fundamento en los artículos </w:t>
      </w:r>
      <w:r w:rsidRPr="005C1482">
        <w:rPr>
          <w:szCs w:val="24"/>
        </w:rPr>
        <w:t>9o.,</w:t>
      </w:r>
      <w:r w:rsidRPr="005C1482">
        <w:t xml:space="preserve"> 22, </w:t>
      </w:r>
      <w:r w:rsidRPr="005C1482">
        <w:rPr>
          <w:szCs w:val="24"/>
        </w:rPr>
        <w:t>26</w:t>
      </w:r>
      <w:r w:rsidRPr="005C1482">
        <w:t xml:space="preserve">, </w:t>
      </w:r>
      <w:r w:rsidRPr="005C1482">
        <w:rPr>
          <w:szCs w:val="24"/>
        </w:rPr>
        <w:t xml:space="preserve">28, </w:t>
      </w:r>
      <w:r w:rsidRPr="005C1482">
        <w:t>29, párrafo primero,</w:t>
      </w:r>
      <w:r w:rsidRPr="005C1482">
        <w:rPr>
          <w:szCs w:val="24"/>
        </w:rPr>
        <w:t xml:space="preserve"> </w:t>
      </w:r>
      <w:r w:rsidRPr="005C1482">
        <w:t>y 32 de la Ley de Planeación;</w:t>
      </w:r>
      <w:r w:rsidRPr="005C1482">
        <w:rPr>
          <w:szCs w:val="24"/>
        </w:rPr>
        <w:t xml:space="preserve"> y</w:t>
      </w:r>
      <w:r w:rsidRPr="005C1482">
        <w:t xml:space="preserve"> </w:t>
      </w:r>
      <w:r w:rsidRPr="005C1482">
        <w:rPr>
          <w:szCs w:val="24"/>
        </w:rPr>
        <w:t xml:space="preserve">9o., </w:t>
      </w:r>
      <w:r w:rsidRPr="005C1482">
        <w:t>31, 32 Bis, 33, 36, 37, 39, 41 y 42 de la Ley Orgánica de la Administración Pública Federal</w:t>
      </w:r>
      <w:r w:rsidRPr="005C1482">
        <w:rPr>
          <w:szCs w:val="24"/>
        </w:rPr>
        <w:t>, y</w:t>
      </w:r>
    </w:p>
    <w:p w:rsidR="00E60B5E" w:rsidRPr="005C1482" w:rsidRDefault="00E60B5E" w:rsidP="00E60B5E">
      <w:pPr>
        <w:pStyle w:val="ANOTACION"/>
        <w:spacing w:after="20" w:line="197" w:lineRule="exact"/>
      </w:pPr>
      <w:r w:rsidRPr="005C1482">
        <w:t>CONSIDERANDO</w:t>
      </w:r>
    </w:p>
    <w:p w:rsidR="00E60B5E" w:rsidRPr="005C1482" w:rsidRDefault="00E60B5E" w:rsidP="00E60B5E">
      <w:pPr>
        <w:pStyle w:val="Texto"/>
        <w:spacing w:after="20" w:line="197" w:lineRule="exact"/>
      </w:pPr>
      <w:r w:rsidRPr="005C1482">
        <w:t xml:space="preserve">Que mediante Decreto publicado en el Diario Oficial de la Federación el 20 de mayo de 2013 se aprobó el Plan Nacional de Desarrollo </w:t>
      </w:r>
      <w:r w:rsidRPr="005C1482">
        <w:rPr>
          <w:szCs w:val="24"/>
        </w:rPr>
        <w:t>2013-2018</w:t>
      </w:r>
      <w:r w:rsidRPr="005C1482">
        <w:t>, el cual contiene los objetivos, estrategias</w:t>
      </w:r>
      <w:r w:rsidRPr="005C1482">
        <w:rPr>
          <w:szCs w:val="24"/>
        </w:rPr>
        <w:t>, indicadores</w:t>
      </w:r>
      <w:r w:rsidRPr="005C1482">
        <w:t xml:space="preserve"> y </w:t>
      </w:r>
      <w:r w:rsidRPr="005C1482">
        <w:rPr>
          <w:szCs w:val="24"/>
        </w:rPr>
        <w:t>metas</w:t>
      </w:r>
      <w:r w:rsidRPr="005C1482">
        <w:t xml:space="preserve"> que regirán la actuación del Gobierno Federal durante la presente administración;</w:t>
      </w:r>
    </w:p>
    <w:p w:rsidR="00E60B5E" w:rsidRPr="005C1482" w:rsidRDefault="00E60B5E" w:rsidP="00E60B5E">
      <w:pPr>
        <w:pStyle w:val="Texto"/>
        <w:spacing w:after="20" w:line="197" w:lineRule="exact"/>
        <w:rPr>
          <w:szCs w:val="24"/>
        </w:rPr>
      </w:pPr>
      <w:r w:rsidRPr="005C1482">
        <w:t xml:space="preserve">Que el Plan Nacional de Desarrollo </w:t>
      </w:r>
      <w:r w:rsidRPr="005C1482">
        <w:rPr>
          <w:szCs w:val="24"/>
        </w:rPr>
        <w:t>2013-2018</w:t>
      </w:r>
      <w:r w:rsidRPr="005C1482">
        <w:t xml:space="preserve"> prevé como estrategia </w:t>
      </w:r>
      <w:r w:rsidRPr="005C1482">
        <w:rPr>
          <w:szCs w:val="24"/>
        </w:rPr>
        <w:t xml:space="preserve">general elevar la productividad para llevar a México a su máximo potencial, por lo que se </w:t>
      </w:r>
      <w:r w:rsidRPr="005C1482">
        <w:t xml:space="preserve">orienta la actuación gubernamental en torno a cinco </w:t>
      </w:r>
      <w:r w:rsidRPr="005C1482">
        <w:rPr>
          <w:szCs w:val="24"/>
        </w:rPr>
        <w:t>metas nacionales: México en Paz, México Incluyente, México con Educación</w:t>
      </w:r>
      <w:r w:rsidRPr="005C1482">
        <w:t xml:space="preserve"> de </w:t>
      </w:r>
      <w:r w:rsidRPr="005C1482">
        <w:rPr>
          <w:szCs w:val="24"/>
        </w:rPr>
        <w:t>Calidad, México Próspero y México con Responsabilidad Global, lo cual incluye además tres estrategias transversales: Democratizar la Productividad, Gobierno Cercano y Moderno, y Perspectiva de Género;</w:t>
      </w:r>
    </w:p>
    <w:p w:rsidR="00E60B5E" w:rsidRPr="005C1482" w:rsidRDefault="00E60B5E" w:rsidP="00E60B5E">
      <w:pPr>
        <w:pStyle w:val="Texto"/>
        <w:spacing w:after="20" w:line="197" w:lineRule="exact"/>
        <w:rPr>
          <w:szCs w:val="24"/>
        </w:rPr>
      </w:pPr>
      <w:r w:rsidRPr="005C1482">
        <w:rPr>
          <w:szCs w:val="24"/>
        </w:rPr>
        <w:t>Que la meta nacional México Próspero establece que una infraestructura adecuada y el acceso a insumos estratégicos, fomentan la competitividad y conectan el capital humano con las oportunidades que genere la economía, y prevé apoyar el desarrollo de infraestructura con una visión de largo plazo basada en tres ejes rectores: desarrollo regional equilibrado, desarrollo urbano y conectividad logística, y</w:t>
      </w:r>
    </w:p>
    <w:p w:rsidR="00E60B5E" w:rsidRPr="005C1482" w:rsidRDefault="00E60B5E" w:rsidP="00E60B5E">
      <w:pPr>
        <w:pStyle w:val="Texto"/>
        <w:spacing w:after="20" w:line="197" w:lineRule="exact"/>
      </w:pPr>
      <w:r w:rsidRPr="005C1482">
        <w:t>Que la Secretaría de Hacienda y Crédito Público, en coordinación con las dependencias competentes, elaboró el Programa Nacional de Infraestructura 2014-2018, conforme a las directrices previstas en el Plan Nacional de Desarrollo y, previo dictamen de esa Secretaría, lo sometió a consideración del Ejecutivo Federal a mi cargo, por lo que he tenido a bien emitir el siguiente</w:t>
      </w:r>
    </w:p>
    <w:p w:rsidR="00E60B5E" w:rsidRPr="005C1482" w:rsidRDefault="00E60B5E" w:rsidP="00E60B5E">
      <w:pPr>
        <w:pStyle w:val="ANOTACION"/>
        <w:spacing w:after="20" w:line="197" w:lineRule="exact"/>
      </w:pPr>
      <w:r w:rsidRPr="005C1482">
        <w:t>DECRETO</w:t>
      </w:r>
    </w:p>
    <w:p w:rsidR="00E60B5E" w:rsidRPr="005C1482" w:rsidRDefault="00E60B5E" w:rsidP="00E60B5E">
      <w:pPr>
        <w:pStyle w:val="Texto"/>
        <w:spacing w:after="20" w:line="197" w:lineRule="exact"/>
        <w:rPr>
          <w:szCs w:val="24"/>
        </w:rPr>
      </w:pPr>
      <w:r w:rsidRPr="005C1482">
        <w:rPr>
          <w:b/>
        </w:rPr>
        <w:t>ARTÍCULO PRIMERO.</w:t>
      </w:r>
      <w:r w:rsidRPr="005C1482">
        <w:t xml:space="preserve"> Se aprueba el Programa Nacional de Infraestructura</w:t>
      </w:r>
      <w:r>
        <w:t xml:space="preserve"> </w:t>
      </w:r>
      <w:r w:rsidRPr="005C1482">
        <w:rPr>
          <w:szCs w:val="24"/>
        </w:rPr>
        <w:t>2014-2018.</w:t>
      </w:r>
    </w:p>
    <w:p w:rsidR="00E60B5E" w:rsidRPr="005C1482" w:rsidRDefault="00E60B5E" w:rsidP="00E60B5E">
      <w:pPr>
        <w:pStyle w:val="Texto"/>
        <w:spacing w:after="20" w:line="197" w:lineRule="exact"/>
      </w:pPr>
      <w:r w:rsidRPr="005C1482">
        <w:rPr>
          <w:b/>
        </w:rPr>
        <w:t>ARTÍCULO SEGUNDO.</w:t>
      </w:r>
      <w:r w:rsidRPr="005C1482">
        <w:t xml:space="preserve"> El Programa Nacional de Infraestructura</w:t>
      </w:r>
      <w:r>
        <w:t xml:space="preserve"> </w:t>
      </w:r>
      <w:r w:rsidRPr="005C1482">
        <w:t>2014-2018 será de observancia obligatoria para las secretarías de Medio Ambiente y Recursos Naturales, Energía, Comunicaciones y Transportes, Salud, Desarrollo Agrario, Territorial y Urbano, y Turismo, así como las entidades paraestatales coordinadas por las mismas; las demás dependencias y entidades de la Administración Pública Federal se sujetarán a sus disposiciones cuando dicho programa incida en el ámbito de sus respectivas competencias.</w:t>
      </w:r>
    </w:p>
    <w:p w:rsidR="00E60B5E" w:rsidRPr="005C1482" w:rsidRDefault="00E60B5E" w:rsidP="00E60B5E">
      <w:pPr>
        <w:pStyle w:val="Texto"/>
        <w:spacing w:after="20" w:line="197" w:lineRule="exact"/>
      </w:pPr>
      <w:r w:rsidRPr="005C1482">
        <w:rPr>
          <w:b/>
        </w:rPr>
        <w:t>ARTÍCULO TERCERO.</w:t>
      </w:r>
      <w:r w:rsidRPr="005C1482">
        <w:t xml:space="preserve"> Las dependencias y entidades que resulten competentes, de conformidad con el Programa Nacional de Infraestructura 2014-2018 y las disposiciones jurídicas aplicables, elaborarán sus respectivos programas anuales y anteproyectos de presupuesto. Estos últimos deberán destinar los recursos presupuestarios correspondientes para el eficaz cumplimiento de los objetivos y metas del Plan Nacional de Desarrollo y de dicho Programa Nacional de Infraestructura.</w:t>
      </w:r>
    </w:p>
    <w:p w:rsidR="00E60B5E" w:rsidRPr="005C1482" w:rsidRDefault="00E60B5E" w:rsidP="00E60B5E">
      <w:pPr>
        <w:pStyle w:val="Texto"/>
        <w:spacing w:after="20" w:line="197" w:lineRule="exact"/>
        <w:rPr>
          <w:szCs w:val="24"/>
        </w:rPr>
      </w:pPr>
      <w:r w:rsidRPr="005C1482">
        <w:rPr>
          <w:b/>
        </w:rPr>
        <w:t xml:space="preserve">ARTÍCULO CUARTO. </w:t>
      </w:r>
      <w:r w:rsidRPr="005C1482">
        <w:t xml:space="preserve">Las secretarías de Medio Ambiente y Recursos Naturales, Energía, Comunicaciones y Transportes, Salud, Desarrollo Agrario, Territorial y Urbano, y Turismo, con la participación que </w:t>
      </w:r>
      <w:r w:rsidRPr="005C1482">
        <w:rPr>
          <w:szCs w:val="24"/>
        </w:rPr>
        <w:t xml:space="preserve">conforme a sus atribuciones </w:t>
      </w:r>
      <w:r w:rsidRPr="005C1482">
        <w:t xml:space="preserve">les </w:t>
      </w:r>
      <w:r w:rsidRPr="005C1482">
        <w:rPr>
          <w:szCs w:val="24"/>
        </w:rPr>
        <w:t>corresponde</w:t>
      </w:r>
      <w:r w:rsidRPr="005C1482">
        <w:t xml:space="preserve"> a las secretarías de Hacienda y Crédito Público y de la Función Pública, en los términos de las disposiciones jurídicas aplicables, darán seguimiento</w:t>
      </w:r>
      <w:r>
        <w:t xml:space="preserve"> </w:t>
      </w:r>
      <w:r w:rsidRPr="005C1482">
        <w:t>a la implementación de las acciones y al cumplimiento de los objetivos establecidos en el Programa Nacional de Infraestructura 2014-2018, y reportarán los resultados obtenidos con base en las metas e indicadores correspondientes</w:t>
      </w:r>
      <w:r w:rsidRPr="005C1482">
        <w:rPr>
          <w:szCs w:val="24"/>
        </w:rPr>
        <w:t>.</w:t>
      </w:r>
    </w:p>
    <w:p w:rsidR="00E60B5E" w:rsidRPr="005C1482" w:rsidRDefault="00E60B5E" w:rsidP="00E60B5E">
      <w:pPr>
        <w:pStyle w:val="Texto"/>
        <w:spacing w:after="20" w:line="197" w:lineRule="exact"/>
      </w:pPr>
      <w:r w:rsidRPr="005C1482">
        <w:rPr>
          <w:b/>
        </w:rPr>
        <w:t xml:space="preserve">ARTÍCULO QUINTO. </w:t>
      </w:r>
      <w:r w:rsidRPr="005C1482">
        <w:t>La Secretaría de la Función Pública, en el ámbito de su competencia, vigilará el cumplimiento de las obligaciones derivadas de las disposiciones contenidas en el presente Decreto.</w:t>
      </w:r>
    </w:p>
    <w:p w:rsidR="00E60B5E" w:rsidRPr="005C1482" w:rsidRDefault="00E60B5E" w:rsidP="00E60B5E">
      <w:pPr>
        <w:pStyle w:val="ANOTACION"/>
        <w:spacing w:after="20" w:line="197" w:lineRule="exact"/>
      </w:pPr>
      <w:r w:rsidRPr="005C1482">
        <w:t>TRANSITORIO</w:t>
      </w:r>
    </w:p>
    <w:p w:rsidR="00E60B5E" w:rsidRPr="005C1482" w:rsidRDefault="00E60B5E" w:rsidP="00E60B5E">
      <w:pPr>
        <w:pStyle w:val="Texto"/>
        <w:spacing w:after="20" w:line="197" w:lineRule="exact"/>
      </w:pPr>
      <w:r w:rsidRPr="005C1482">
        <w:rPr>
          <w:b/>
        </w:rPr>
        <w:t xml:space="preserve">ÚNICO. </w:t>
      </w:r>
      <w:r w:rsidRPr="005C1482">
        <w:t>El presente Decreto entrará en vigor el día de su publicación en el Diario Oficial de la Federación.</w:t>
      </w:r>
    </w:p>
    <w:p w:rsidR="00E60B5E" w:rsidRPr="005C1482" w:rsidRDefault="00E60B5E" w:rsidP="00E60B5E">
      <w:pPr>
        <w:pStyle w:val="Texto"/>
        <w:spacing w:after="20" w:line="197" w:lineRule="exact"/>
        <w:rPr>
          <w:snapToGrid w:val="0"/>
        </w:rPr>
      </w:pPr>
      <w:r w:rsidRPr="005C1482">
        <w:rPr>
          <w:szCs w:val="24"/>
        </w:rPr>
        <w:t xml:space="preserve">Dado en la residencia del Poder Ejecutivo Federal, en la Ciudad de México, a veintiocho de abril de dos mil catorce.- </w:t>
      </w:r>
      <w:r w:rsidRPr="005C1482">
        <w:rPr>
          <w:b/>
        </w:rPr>
        <w:t>Enrique Peña Nieto</w:t>
      </w:r>
      <w:r w:rsidRPr="005C1482">
        <w:t xml:space="preserve">.- Rúbrica.- </w:t>
      </w:r>
      <w:r w:rsidRPr="005C1482">
        <w:rPr>
          <w:snapToGrid w:val="0"/>
          <w:szCs w:val="24"/>
        </w:rPr>
        <w:t xml:space="preserve">El Secretario de Hacienda y Crédito Público, </w:t>
      </w:r>
      <w:r w:rsidRPr="005C1482">
        <w:rPr>
          <w:b/>
          <w:snapToGrid w:val="0"/>
          <w:szCs w:val="24"/>
        </w:rPr>
        <w:t xml:space="preserve">Luis </w:t>
      </w:r>
      <w:proofErr w:type="spellStart"/>
      <w:r w:rsidRPr="005C1482">
        <w:rPr>
          <w:b/>
          <w:snapToGrid w:val="0"/>
          <w:szCs w:val="24"/>
        </w:rPr>
        <w:t>Videgaray</w:t>
      </w:r>
      <w:proofErr w:type="spellEnd"/>
      <w:r w:rsidRPr="005C1482">
        <w:rPr>
          <w:b/>
          <w:snapToGrid w:val="0"/>
          <w:szCs w:val="24"/>
        </w:rPr>
        <w:t xml:space="preserve"> Caso</w:t>
      </w:r>
      <w:r w:rsidRPr="005C1482">
        <w:rPr>
          <w:snapToGrid w:val="0"/>
          <w:szCs w:val="24"/>
        </w:rPr>
        <w:t xml:space="preserve">.- Rúbrica.- El Secretario de Medio Ambiente y Recursos Naturales, </w:t>
      </w:r>
      <w:r w:rsidRPr="005C1482">
        <w:rPr>
          <w:b/>
          <w:snapToGrid w:val="0"/>
          <w:szCs w:val="24"/>
        </w:rPr>
        <w:t xml:space="preserve">Juan José Guerra </w:t>
      </w:r>
      <w:proofErr w:type="spellStart"/>
      <w:r w:rsidRPr="005C1482">
        <w:rPr>
          <w:b/>
          <w:snapToGrid w:val="0"/>
          <w:szCs w:val="24"/>
        </w:rPr>
        <w:t>Abud</w:t>
      </w:r>
      <w:proofErr w:type="spellEnd"/>
      <w:r w:rsidRPr="005C1482">
        <w:rPr>
          <w:snapToGrid w:val="0"/>
          <w:szCs w:val="24"/>
        </w:rPr>
        <w:t>.- Rúbrica.-</w:t>
      </w:r>
      <w:r>
        <w:rPr>
          <w:snapToGrid w:val="0"/>
          <w:szCs w:val="24"/>
        </w:rPr>
        <w:t xml:space="preserve"> </w:t>
      </w:r>
      <w:r w:rsidRPr="005C1482">
        <w:rPr>
          <w:szCs w:val="24"/>
        </w:rPr>
        <w:t xml:space="preserve">El Secretario de Energía, </w:t>
      </w:r>
      <w:r w:rsidRPr="005C1482">
        <w:rPr>
          <w:b/>
          <w:szCs w:val="24"/>
        </w:rPr>
        <w:t xml:space="preserve">Pedro Joaquín </w:t>
      </w:r>
      <w:proofErr w:type="spellStart"/>
      <w:r w:rsidRPr="005C1482">
        <w:rPr>
          <w:b/>
          <w:szCs w:val="24"/>
        </w:rPr>
        <w:t>Coldwell</w:t>
      </w:r>
      <w:proofErr w:type="spellEnd"/>
      <w:r w:rsidRPr="005C1482">
        <w:rPr>
          <w:szCs w:val="24"/>
        </w:rPr>
        <w:t xml:space="preserve">.- Rúbrica.- El Secretario de Comunicaciones y Transportes, </w:t>
      </w:r>
      <w:r w:rsidRPr="005C1482">
        <w:rPr>
          <w:b/>
          <w:szCs w:val="24"/>
        </w:rPr>
        <w:t>Gerardo Ruiz Esparza</w:t>
      </w:r>
      <w:r w:rsidRPr="005C1482">
        <w:rPr>
          <w:szCs w:val="24"/>
        </w:rPr>
        <w:t xml:space="preserve">.- Rúbrica.- La Secretaria de Salud, </w:t>
      </w:r>
      <w:r w:rsidRPr="005C1482">
        <w:rPr>
          <w:b/>
          <w:szCs w:val="24"/>
        </w:rPr>
        <w:t>María de las Mercedes Martha Juan López</w:t>
      </w:r>
      <w:r w:rsidRPr="005C1482">
        <w:rPr>
          <w:szCs w:val="24"/>
        </w:rPr>
        <w:t xml:space="preserve">.- Rúbrica.- El Secretario de Desarrollo Agrario, Territorial y Urbano, </w:t>
      </w:r>
      <w:r w:rsidRPr="005C1482">
        <w:rPr>
          <w:b/>
          <w:szCs w:val="24"/>
        </w:rPr>
        <w:t>Jorge Carlos Ramírez Marín</w:t>
      </w:r>
      <w:r w:rsidRPr="005C1482">
        <w:rPr>
          <w:szCs w:val="24"/>
        </w:rPr>
        <w:t xml:space="preserve">.- Rúbrica.- La Secretaria de Turismo, </w:t>
      </w:r>
      <w:r w:rsidRPr="005C1482">
        <w:rPr>
          <w:b/>
          <w:szCs w:val="24"/>
        </w:rPr>
        <w:t>Claudia Ruiz Massieu Salinas</w:t>
      </w:r>
      <w:r w:rsidRPr="005C1482">
        <w:rPr>
          <w:szCs w:val="24"/>
        </w:rPr>
        <w:t xml:space="preserve">.- Rúbrica.- </w:t>
      </w:r>
      <w:r w:rsidRPr="005C1482">
        <w:t xml:space="preserve">En ausencia del Secretario de la Función Pública, en términos de lo dispuesto por los artículos 18 de la Ley Orgánica de la Administración Pública Federal; 7, fracción XII, y 86 del Reglamento Interior de la Secretaría de la Función Pública, </w:t>
      </w:r>
      <w:r w:rsidRPr="005C1482">
        <w:rPr>
          <w:snapToGrid w:val="0"/>
        </w:rPr>
        <w:t xml:space="preserve">el </w:t>
      </w:r>
      <w:r w:rsidRPr="005C1482">
        <w:rPr>
          <w:snapToGrid w:val="0"/>
        </w:rPr>
        <w:lastRenderedPageBreak/>
        <w:t>Subsecretario de Responsabilidades Administrativas y Contrataciones Públicas</w:t>
      </w:r>
      <w:r>
        <w:rPr>
          <w:snapToGrid w:val="0"/>
        </w:rPr>
        <w:t xml:space="preserve"> de la Secretaría de la Función Pública</w:t>
      </w:r>
      <w:r w:rsidRPr="005C1482">
        <w:rPr>
          <w:snapToGrid w:val="0"/>
        </w:rPr>
        <w:t xml:space="preserve">, </w:t>
      </w:r>
      <w:r w:rsidRPr="005C1482">
        <w:rPr>
          <w:b/>
          <w:snapToGrid w:val="0"/>
        </w:rPr>
        <w:t>Julián Alfonso Olivas Ugalde</w:t>
      </w:r>
      <w:r w:rsidRPr="005C1482">
        <w:rPr>
          <w:snapToGrid w:val="0"/>
        </w:rPr>
        <w:t>.- Rúbrica.</w:t>
      </w:r>
    </w:p>
    <w:p w:rsidR="00A015BC" w:rsidRDefault="005567B9"/>
    <w:sectPr w:rsidR="00A015BC" w:rsidSect="004F771A">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B9" w:rsidRDefault="005567B9" w:rsidP="00E60B5E">
      <w:pPr>
        <w:spacing w:after="0" w:line="240" w:lineRule="auto"/>
      </w:pPr>
      <w:r>
        <w:separator/>
      </w:r>
    </w:p>
  </w:endnote>
  <w:endnote w:type="continuationSeparator" w:id="0">
    <w:p w:rsidR="005567B9" w:rsidRDefault="005567B9" w:rsidP="00E60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B9" w:rsidRDefault="005567B9" w:rsidP="00E60B5E">
      <w:pPr>
        <w:spacing w:after="0" w:line="240" w:lineRule="auto"/>
      </w:pPr>
      <w:r>
        <w:separator/>
      </w:r>
    </w:p>
  </w:footnote>
  <w:footnote w:type="continuationSeparator" w:id="0">
    <w:p w:rsidR="005567B9" w:rsidRDefault="005567B9" w:rsidP="00E60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5E" w:rsidRPr="00FC3491" w:rsidRDefault="00E60B5E" w:rsidP="00E60B5E">
    <w:pPr>
      <w:pStyle w:val="Fechas"/>
      <w:rPr>
        <w:rFonts w:cs="Times New Roman"/>
      </w:rPr>
    </w:pPr>
    <w:r w:rsidRPr="00FC3491">
      <w:rPr>
        <w:rFonts w:cs="Times New Roman"/>
      </w:rPr>
      <w:t>Martes 29 de abril de 2014</w:t>
    </w:r>
    <w:r w:rsidRPr="00FC3491">
      <w:rPr>
        <w:rFonts w:cs="Times New Roman"/>
      </w:rPr>
      <w:tab/>
      <w:t>DIARIO OFICIAL</w:t>
    </w:r>
    <w:r w:rsidRPr="00FC3491">
      <w:rPr>
        <w:rFonts w:cs="Times New Roman"/>
      </w:rPr>
      <w:tab/>
      <w:t xml:space="preserve">(Segunda Sección)     </w:t>
    </w:r>
  </w:p>
  <w:p w:rsidR="00E60B5E" w:rsidRDefault="00E60B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60B5E"/>
    <w:rsid w:val="00211C5E"/>
    <w:rsid w:val="004F771A"/>
    <w:rsid w:val="005567B9"/>
    <w:rsid w:val="00B779C8"/>
    <w:rsid w:val="00E60B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60B5E"/>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E60B5E"/>
    <w:pPr>
      <w:spacing w:after="0" w:line="240" w:lineRule="auto"/>
      <w:jc w:val="center"/>
    </w:pPr>
    <w:rPr>
      <w:rFonts w:ascii="Times New Roman" w:eastAsia="Calibri" w:hAnsi="Times New Roman" w:cs="Arial"/>
      <w:b/>
      <w:sz w:val="28"/>
      <w:szCs w:val="28"/>
      <w:lang w:val="es-ES_tradnl" w:eastAsia="es-MX"/>
    </w:rPr>
  </w:style>
  <w:style w:type="paragraph" w:customStyle="1" w:styleId="ANOTACION">
    <w:name w:val="ANOTACION"/>
    <w:basedOn w:val="Normal"/>
    <w:link w:val="ANOTACIONCar"/>
    <w:rsid w:val="00E60B5E"/>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E60B5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60B5E"/>
    <w:pPr>
      <w:pBdr>
        <w:top w:val="double" w:sz="6" w:space="1" w:color="auto"/>
      </w:pBdr>
      <w:spacing w:line="240" w:lineRule="auto"/>
      <w:ind w:firstLine="0"/>
      <w:outlineLvl w:val="1"/>
    </w:pPr>
    <w:rPr>
      <w:lang w:val="es-MX"/>
    </w:rPr>
  </w:style>
  <w:style w:type="character" w:customStyle="1" w:styleId="TextoCar">
    <w:name w:val="Texto Car"/>
    <w:link w:val="Texto"/>
    <w:locked/>
    <w:rsid w:val="00E60B5E"/>
    <w:rPr>
      <w:rFonts w:ascii="Arial" w:eastAsia="Times New Roman" w:hAnsi="Arial" w:cs="Arial"/>
      <w:sz w:val="18"/>
      <w:szCs w:val="20"/>
      <w:lang w:val="es-ES" w:eastAsia="es-ES"/>
    </w:rPr>
  </w:style>
  <w:style w:type="character" w:customStyle="1" w:styleId="ANOTACIONCar">
    <w:name w:val="ANOTACION Car"/>
    <w:link w:val="ANOTACION"/>
    <w:locked/>
    <w:rsid w:val="00E60B5E"/>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E60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60B5E"/>
  </w:style>
  <w:style w:type="paragraph" w:styleId="Piedepgina">
    <w:name w:val="footer"/>
    <w:basedOn w:val="Normal"/>
    <w:link w:val="PiedepginaCar"/>
    <w:uiPriority w:val="99"/>
    <w:semiHidden/>
    <w:unhideWhenUsed/>
    <w:rsid w:val="00E60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60B5E"/>
  </w:style>
  <w:style w:type="paragraph" w:customStyle="1" w:styleId="Fechas">
    <w:name w:val="Fechas"/>
    <w:basedOn w:val="Texto"/>
    <w:autoRedefine/>
    <w:rsid w:val="00E60B5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48511E-550C-4212-B2B1-FFFD6BD4F162}"/>
</file>

<file path=customXml/itemProps2.xml><?xml version="1.0" encoding="utf-8"?>
<ds:datastoreItem xmlns:ds="http://schemas.openxmlformats.org/officeDocument/2006/customXml" ds:itemID="{B820282E-A930-4958-AFC0-7D5C414584A4}"/>
</file>

<file path=customXml/itemProps3.xml><?xml version="1.0" encoding="utf-8"?>
<ds:datastoreItem xmlns:ds="http://schemas.openxmlformats.org/officeDocument/2006/customXml" ds:itemID="{F60A999A-0DFF-462D-9F42-570810793B21}"/>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4514</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2014-04-29T13:59:00Z</dcterms:created>
  <dcterms:modified xsi:type="dcterms:W3CDTF">2014-04-29T14:00:00Z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