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F" w:rsidRPr="0046052F" w:rsidRDefault="00B122AF" w:rsidP="00B122AF">
      <w:pPr>
        <w:pStyle w:val="texto0"/>
        <w:rPr>
          <w:b/>
        </w:rPr>
      </w:pPr>
      <w:proofErr w:type="spellStart"/>
      <w:r w:rsidRPr="0046052F">
        <w:rPr>
          <w:b/>
        </w:rPr>
        <w:t>G3</w:t>
      </w:r>
      <w:proofErr w:type="spellEnd"/>
      <w:r w:rsidRPr="0046052F">
        <w:rPr>
          <w:b/>
        </w:rPr>
        <w:t>.</w:t>
      </w:r>
    </w:p>
    <w:p w:rsidR="00B122AF" w:rsidRPr="00D223F7" w:rsidRDefault="00B122AF" w:rsidP="00B122AF">
      <w:pPr>
        <w:pStyle w:val="Texto"/>
        <w:spacing w:line="280" w:lineRule="exact"/>
        <w:ind w:firstLine="0"/>
        <w:jc w:val="center"/>
        <w:rPr>
          <w:b/>
          <w:szCs w:val="18"/>
        </w:rPr>
      </w:pPr>
      <w:r w:rsidRPr="00D223F7">
        <w:rPr>
          <w:b/>
          <w:szCs w:val="18"/>
        </w:rPr>
        <w:t>Pedimento de exportación. Parte II. Embarque parcial de mercancías.</w:t>
      </w:r>
    </w:p>
    <w:tbl>
      <w:tblPr>
        <w:tblW w:w="0" w:type="auto"/>
        <w:tblInd w:w="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2880"/>
      </w:tblGrid>
      <w:tr w:rsidR="00B122AF" w:rsidRPr="00D223F7" w:rsidTr="00B83911">
        <w:trPr>
          <w:cantSplit/>
        </w:trPr>
        <w:tc>
          <w:tcPr>
            <w:tcW w:w="5005" w:type="dxa"/>
          </w:tcPr>
          <w:p w:rsidR="00B122AF" w:rsidRPr="00D223F7" w:rsidRDefault="00B122AF" w:rsidP="00B83911">
            <w:pPr>
              <w:spacing w:after="101" w:line="280" w:lineRule="exact"/>
              <w:ind w:firstLine="28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2AF" w:rsidRPr="00D223F7" w:rsidRDefault="00B122AF" w:rsidP="00B83911">
            <w:pPr>
              <w:spacing w:after="101" w:line="280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CODIGO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BARRAS</w:t>
            </w:r>
          </w:p>
        </w:tc>
      </w:tr>
    </w:tbl>
    <w:p w:rsidR="00B122AF" w:rsidRPr="00D223F7" w:rsidRDefault="00B122AF" w:rsidP="00B122AF">
      <w:pPr>
        <w:tabs>
          <w:tab w:val="left" w:leader="underscore" w:pos="6570"/>
        </w:tabs>
        <w:spacing w:after="101" w:line="280" w:lineRule="exact"/>
        <w:ind w:left="2794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Número de pedimento </w:t>
      </w:r>
      <w:r w:rsidRPr="00D223F7">
        <w:rPr>
          <w:rFonts w:ascii="Arial" w:hAnsi="Arial" w:cs="Arial"/>
          <w:sz w:val="18"/>
          <w:szCs w:val="18"/>
        </w:rPr>
        <w:tab/>
      </w:r>
    </w:p>
    <w:p w:rsidR="00B122AF" w:rsidRPr="00D223F7" w:rsidRDefault="00B122AF" w:rsidP="00B122AF">
      <w:pPr>
        <w:tabs>
          <w:tab w:val="left" w:leader="underscore" w:pos="6570"/>
        </w:tabs>
        <w:spacing w:after="101" w:line="280" w:lineRule="exact"/>
        <w:ind w:left="2794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Datos del vehículo </w:t>
      </w:r>
      <w:r w:rsidRPr="00D223F7">
        <w:rPr>
          <w:rFonts w:ascii="Arial" w:hAnsi="Arial" w:cs="Arial"/>
          <w:sz w:val="18"/>
          <w:szCs w:val="18"/>
        </w:rPr>
        <w:tab/>
      </w:r>
    </w:p>
    <w:p w:rsidR="00B122AF" w:rsidRPr="00D223F7" w:rsidRDefault="00B122AF" w:rsidP="00B122AF">
      <w:pPr>
        <w:tabs>
          <w:tab w:val="left" w:leader="underscore" w:pos="6570"/>
        </w:tabs>
        <w:spacing w:after="101" w:line="280" w:lineRule="exact"/>
        <w:ind w:left="2794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Candados oficiales </w:t>
      </w:r>
      <w:r w:rsidRPr="00D223F7">
        <w:rPr>
          <w:rFonts w:ascii="Arial" w:hAnsi="Arial" w:cs="Arial"/>
          <w:sz w:val="18"/>
          <w:szCs w:val="18"/>
        </w:rPr>
        <w:tab/>
      </w:r>
    </w:p>
    <w:p w:rsidR="00B122AF" w:rsidRPr="00D223F7" w:rsidRDefault="00B122AF" w:rsidP="00B122AF">
      <w:pPr>
        <w:tabs>
          <w:tab w:val="left" w:leader="underscore" w:pos="6570"/>
        </w:tabs>
        <w:spacing w:after="101" w:line="280" w:lineRule="exact"/>
        <w:ind w:left="2794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 xml:space="preserve">Contenedor(es) </w:t>
      </w:r>
      <w:r w:rsidRPr="00D223F7">
        <w:rPr>
          <w:rFonts w:ascii="Arial" w:hAnsi="Arial" w:cs="Arial"/>
          <w:sz w:val="18"/>
          <w:szCs w:val="18"/>
        </w:rPr>
        <w:tab/>
      </w:r>
    </w:p>
    <w:p w:rsidR="00B122AF" w:rsidRPr="00D223F7" w:rsidRDefault="00B122AF" w:rsidP="00B122AF">
      <w:pPr>
        <w:tabs>
          <w:tab w:val="left" w:leader="underscore" w:pos="6570"/>
        </w:tabs>
        <w:spacing w:after="101" w:line="280" w:lineRule="exact"/>
        <w:ind w:left="2790"/>
        <w:jc w:val="both"/>
        <w:rPr>
          <w:rFonts w:ascii="Arial" w:hAnsi="Arial" w:cs="Arial"/>
          <w:sz w:val="18"/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93"/>
        <w:gridCol w:w="3186"/>
        <w:gridCol w:w="2889"/>
      </w:tblGrid>
      <w:tr w:rsidR="00B122AF" w:rsidRPr="00D223F7" w:rsidTr="00B83911">
        <w:trPr>
          <w:cantSplit/>
          <w:trHeight w:val="20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122AF" w:rsidRPr="00D223F7" w:rsidRDefault="00B122AF" w:rsidP="00B83911">
            <w:pPr>
              <w:spacing w:after="101" w:line="280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Tipo de mercancía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Cantidad en Unidad de Medida de Comercialización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Cantidad en Unidad de medida de Tarifa</w:t>
            </w:r>
          </w:p>
        </w:tc>
      </w:tr>
      <w:tr w:rsidR="00B122AF" w:rsidRPr="00D223F7" w:rsidTr="00B83911">
        <w:trPr>
          <w:cantSplit/>
          <w:trHeight w:val="20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122AF" w:rsidRPr="00D223F7" w:rsidTr="00B83911">
        <w:trPr>
          <w:cantSplit/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Número de serie del certificado:</w:t>
            </w:r>
          </w:p>
        </w:tc>
      </w:tr>
      <w:tr w:rsidR="00B122AF" w:rsidRPr="00D223F7" w:rsidTr="00B83911">
        <w:trPr>
          <w:cantSplit/>
          <w:trHeight w:val="20"/>
        </w:trPr>
        <w:tc>
          <w:tcPr>
            <w:tcW w:w="8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2AF" w:rsidRPr="00D223F7" w:rsidRDefault="00B122AF" w:rsidP="00B83911">
            <w:pPr>
              <w:spacing w:after="101" w:line="280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e.firma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</w:tbl>
    <w:p w:rsidR="00B122AF" w:rsidRPr="00D223F7" w:rsidRDefault="00B122AF" w:rsidP="00B122AF">
      <w:pPr>
        <w:spacing w:after="101" w:line="28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p w:rsidR="00B122AF" w:rsidRPr="00D223F7" w:rsidRDefault="00B122AF" w:rsidP="00B122AF">
      <w:pPr>
        <w:spacing w:after="101" w:line="280" w:lineRule="exact"/>
        <w:ind w:left="6030"/>
        <w:jc w:val="both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>____________________________</w:t>
      </w:r>
    </w:p>
    <w:p w:rsidR="00B122AF" w:rsidRPr="00D223F7" w:rsidRDefault="00B122AF" w:rsidP="00B122AF">
      <w:pPr>
        <w:spacing w:after="101" w:line="280" w:lineRule="exact"/>
        <w:ind w:left="6030"/>
        <w:jc w:val="center"/>
        <w:rPr>
          <w:rFonts w:ascii="Arial" w:hAnsi="Arial" w:cs="Arial"/>
          <w:sz w:val="18"/>
          <w:szCs w:val="18"/>
        </w:rPr>
      </w:pPr>
      <w:r w:rsidRPr="00D223F7">
        <w:rPr>
          <w:rFonts w:ascii="Arial" w:hAnsi="Arial" w:cs="Arial"/>
          <w:sz w:val="18"/>
          <w:szCs w:val="18"/>
        </w:rPr>
        <w:t>Nombre</w:t>
      </w:r>
    </w:p>
    <w:p w:rsidR="00B122AF" w:rsidRPr="00D223F7" w:rsidRDefault="00B122AF" w:rsidP="00B122AF">
      <w:pPr>
        <w:spacing w:after="101" w:line="280" w:lineRule="exact"/>
        <w:ind w:firstLine="288"/>
        <w:jc w:val="center"/>
        <w:rPr>
          <w:rFonts w:ascii="Arial" w:hAnsi="Arial" w:cs="Arial"/>
          <w:b/>
          <w:sz w:val="18"/>
          <w:szCs w:val="18"/>
        </w:rPr>
      </w:pPr>
    </w:p>
    <w:p w:rsidR="00B122AF" w:rsidRPr="00D223F7" w:rsidRDefault="00B122AF" w:rsidP="00B122AF">
      <w:pPr>
        <w:spacing w:after="101" w:line="274" w:lineRule="exact"/>
        <w:jc w:val="center"/>
        <w:rPr>
          <w:rFonts w:ascii="Arial" w:hAnsi="Arial" w:cs="Arial"/>
          <w:b/>
          <w:sz w:val="18"/>
          <w:szCs w:val="18"/>
        </w:rPr>
      </w:pPr>
      <w:r w:rsidRPr="00D223F7">
        <w:rPr>
          <w:rFonts w:ascii="Arial" w:hAnsi="Arial" w:cs="Arial"/>
          <w:b/>
          <w:sz w:val="18"/>
          <w:szCs w:val="18"/>
        </w:rPr>
        <w:br w:type="page"/>
      </w:r>
      <w:r w:rsidRPr="00D223F7">
        <w:rPr>
          <w:rFonts w:ascii="Arial" w:hAnsi="Arial" w:cs="Arial"/>
          <w:b/>
          <w:sz w:val="18"/>
          <w:szCs w:val="18"/>
        </w:rPr>
        <w:lastRenderedPageBreak/>
        <w:t>Instructivo de llenado de la forma pedimento de exportación.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223F7">
        <w:rPr>
          <w:rFonts w:ascii="Arial" w:hAnsi="Arial" w:cs="Arial"/>
          <w:b/>
          <w:sz w:val="18"/>
          <w:szCs w:val="18"/>
        </w:rPr>
        <w:t>Parte II. Embarque parcial de mercancías.</w:t>
      </w: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5"/>
        <w:gridCol w:w="6423"/>
      </w:tblGrid>
      <w:tr w:rsidR="00B122AF" w:rsidRPr="00D223F7" w:rsidTr="00B83911">
        <w:trPr>
          <w:trHeight w:val="20"/>
        </w:trPr>
        <w:tc>
          <w:tcPr>
            <w:tcW w:w="2245" w:type="dxa"/>
            <w:noWrap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CAMPO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CONTENIDO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1.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Código de barras.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imprimirá en este espacio el código de barras bidimensional mismo que se deberá generar mediante programa de cómputo que proporciona el SAT.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2.- 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Número de pedimento.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El número asignado por el agente, apoderado aduanal o apoderado de almacén, integrado por quince dígitos, que corresponden a:</w:t>
            </w:r>
          </w:p>
          <w:p w:rsidR="00B122AF" w:rsidRPr="00D223F7" w:rsidRDefault="00B122AF" w:rsidP="00B83911">
            <w:pPr>
              <w:tabs>
                <w:tab w:val="left" w:pos="311"/>
              </w:tabs>
              <w:spacing w:after="101" w:line="274" w:lineRule="exact"/>
              <w:ind w:left="311" w:hanging="311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2 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dígitos, del año de validación;</w:t>
            </w:r>
          </w:p>
          <w:p w:rsidR="00B122AF" w:rsidRPr="00D223F7" w:rsidRDefault="00B122AF" w:rsidP="00B83911">
            <w:pPr>
              <w:tabs>
                <w:tab w:val="left" w:pos="311"/>
              </w:tabs>
              <w:spacing w:after="101" w:line="274" w:lineRule="exact"/>
              <w:ind w:left="311" w:hanging="31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2 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dígitos, de la aduana de despacho;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23" w:type="dxa"/>
          </w:tcPr>
          <w:p w:rsidR="00B122AF" w:rsidRPr="00D223F7" w:rsidRDefault="00B122AF" w:rsidP="00B83911">
            <w:pPr>
              <w:tabs>
                <w:tab w:val="left" w:pos="311"/>
              </w:tabs>
              <w:spacing w:after="101" w:line="274" w:lineRule="exact"/>
              <w:ind w:left="311" w:hanging="311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4 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dígitos, del número de la patente o autorización otorgada por </w:t>
            </w:r>
            <w:smartTag w:uri="urn:schemas-microsoft-com:office:smarttags" w:element="PersonName">
              <w:smartTagPr>
                <w:attr w:name="ProductID" w:val="la AGA"/>
              </w:smartTagPr>
              <w:r w:rsidRPr="00D223F7">
                <w:rPr>
                  <w:rFonts w:ascii="Arial" w:eastAsia="Calibri" w:hAnsi="Arial" w:cs="Arial"/>
                  <w:noProof/>
                  <w:sz w:val="18"/>
                  <w:szCs w:val="18"/>
                  <w:lang w:eastAsia="en-US"/>
                </w:rPr>
                <w:t xml:space="preserve">la </w:t>
              </w:r>
              <w:proofErr w:type="spellStart"/>
              <w:r w:rsidRPr="00D223F7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AGA</w:t>
              </w:r>
            </w:smartTag>
            <w:proofErr w:type="spellEnd"/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 xml:space="preserve"> al agente o apoderado aduanal, apoderado de almacén que promueve el despacho. Cuando este número sea menor a cuatro dígitos, se deberán anteponer los ceros que fueren necesarios para completar 4 dígitos;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23" w:type="dxa"/>
          </w:tcPr>
          <w:p w:rsidR="00B122AF" w:rsidRPr="00D223F7" w:rsidRDefault="00B122AF" w:rsidP="00B83911">
            <w:pPr>
              <w:tabs>
                <w:tab w:val="left" w:pos="311"/>
              </w:tabs>
              <w:spacing w:after="101" w:line="274" w:lineRule="exact"/>
              <w:ind w:left="311" w:hanging="311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7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dígitos, los cuales serán de numeración progresiva por aduana, en la que se encuentren autorizados para el despacho, asignada por cada agente, apoderado aduanal o apoderado de almacén, referido a todos los tipos de pedimento, empezando cada año con el numero 0000001.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NOTA:</w:t>
            </w:r>
            <w:r w:rsidRPr="00D223F7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ab/>
            </w:r>
            <w:r w:rsidRPr="00D223F7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Entre cada uno de estos datos, se deberán conservar dos espacios en blanco.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Datos del vehículo.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anotarán los datos de identificación del vehículo que transporta la mercancía, como son: modelo, número de placas de circulación y número de serie.</w:t>
            </w:r>
          </w:p>
        </w:tc>
      </w:tr>
    </w:tbl>
    <w:p w:rsidR="00B122AF" w:rsidRPr="0025509A" w:rsidRDefault="00B122AF" w:rsidP="00B122AF">
      <w:pPr>
        <w:rPr>
          <w:sz w:val="2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5"/>
        <w:gridCol w:w="6423"/>
      </w:tblGrid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4.-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Candados oficiales. </w:t>
            </w:r>
          </w:p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5.-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Contenedores.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anotarán los números de candados oficiales con los que se aseguran las puertas de acceso al vehículo, cuando proceda.</w:t>
            </w:r>
          </w:p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 anotará el número de contenedor o remolque, cuando proceda. Tratándose de operaciones por aduanas de </w:t>
            </w:r>
            <w:smartTag w:uri="urn:schemas-microsoft-com:office:smarttags" w:element="PersonName">
              <w:smartTagPr>
                <w:attr w:name="ProductID" w:val="la Frontera Norte"/>
              </w:smartTagPr>
              <w:r w:rsidRPr="00D223F7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la Frontera Norte</w:t>
              </w:r>
            </w:smartTag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y Sur y el medio de transporte es Ferrocarril se deberá declarar el número de identificación del equipo ferroviario o número de contenedor.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6.-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Tipo de mercancía.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 anotará la descripción de las mercancías, naturaleza y características necesarias y suficientes para determinar su clasificación arancelaria. 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7.-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Cantidad en Unidad de medida de Comercialización.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anotará la cantidad de mercancías en unidades de comercialización, de acuerdo a lo señalado en la factura o documento comercial respectivo.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8.-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Cantidad en Unidad de medida de Tarifa.</w:t>
            </w:r>
          </w:p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9.- </w:t>
            </w: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Número de serie del certificado.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Se anotará la cantidad de mercancía correspondiente, conforme a la unidad de medida señalada en </w:t>
            </w:r>
            <w:smartTag w:uri="urn:schemas-microsoft-com:office:smarttags" w:element="PersonName">
              <w:smartTagPr>
                <w:attr w:name="ProductID" w:val="la TIGIE."/>
              </w:smartTagPr>
              <w:r w:rsidRPr="00D223F7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 xml:space="preserve">la </w:t>
              </w:r>
              <w:proofErr w:type="spellStart"/>
              <w:r w:rsidRPr="00D223F7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TIGIE</w:t>
              </w:r>
              <w:proofErr w:type="spellEnd"/>
              <w:r w:rsidRPr="00D223F7"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t>.</w:t>
              </w:r>
            </w:smartTag>
          </w:p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Número de serie del certificado de la </w:t>
            </w:r>
            <w:proofErr w:type="spell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e.firma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agente aduanal, apoderado aduanal, apoderado de almacén o mandatario del agente aduanal, que promueve el despacho.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10.-</w:t>
            </w:r>
            <w:proofErr w:type="spellStart"/>
            <w:proofErr w:type="gram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e.firma</w:t>
            </w:r>
            <w:proofErr w:type="spellEnd"/>
            <w:proofErr w:type="gram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b/>
                <w:bCs/>
                <w:dstrike/>
                <w:sz w:val="18"/>
                <w:szCs w:val="18"/>
                <w:lang w:eastAsia="en-US"/>
              </w:rPr>
            </w:pP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e.firma</w:t>
            </w:r>
            <w:proofErr w:type="spellEnd"/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agente aduanal, apoderado aduanal, apoderado de almacén o mandatario del agente aduanal, que promueve el despacho, correspondiente a la firma de validación del pedimento.</w:t>
            </w:r>
          </w:p>
        </w:tc>
      </w:tr>
      <w:tr w:rsidR="00B122AF" w:rsidRPr="00D223F7" w:rsidTr="00B83911">
        <w:trPr>
          <w:trHeight w:val="20"/>
        </w:trPr>
        <w:tc>
          <w:tcPr>
            <w:tcW w:w="2245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b/>
                <w:bCs/>
                <w:dstrike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11.- </w:t>
            </w:r>
            <w:r w:rsidRPr="00D223F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Nombre.</w:t>
            </w:r>
          </w:p>
        </w:tc>
        <w:tc>
          <w:tcPr>
            <w:tcW w:w="6423" w:type="dxa"/>
          </w:tcPr>
          <w:p w:rsidR="00B122AF" w:rsidRPr="00D223F7" w:rsidRDefault="00B122AF" w:rsidP="00B83911">
            <w:pPr>
              <w:spacing w:after="101" w:line="274" w:lineRule="exact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223F7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anotará el nombre del apoderado aduanal, agente aduanal o de almacén, o el mandatario de agente aduanal que promueva.</w:t>
            </w:r>
          </w:p>
        </w:tc>
      </w:tr>
    </w:tbl>
    <w:p w:rsidR="006A3837" w:rsidRDefault="00B122AF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F"/>
    <w:rsid w:val="003F1FBF"/>
    <w:rsid w:val="00B122A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5509F8-2A75-49C7-AA24-70AEB7A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122A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122A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122AF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02D90-0A9E-478F-994C-4066FD434BC6}"/>
</file>

<file path=customXml/itemProps2.xml><?xml version="1.0" encoding="utf-8"?>
<ds:datastoreItem xmlns:ds="http://schemas.openxmlformats.org/officeDocument/2006/customXml" ds:itemID="{B82D8281-B556-4E5A-8519-41DB347E2A25}"/>
</file>

<file path=customXml/itemProps3.xml><?xml version="1.0" encoding="utf-8"?>
<ds:datastoreItem xmlns:ds="http://schemas.openxmlformats.org/officeDocument/2006/customXml" ds:itemID="{4D8B11FD-BCD2-4368-BFF3-055C89389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2018-01-08T16:10:00Z</dcterms:created>
  <dcterms:modified xsi:type="dcterms:W3CDTF">2018-01-08T16:10:00Z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89700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