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69" w:rsidRDefault="00C01A69" w:rsidP="00B9053A">
      <w:pPr>
        <w:spacing w:after="0" w:line="240" w:lineRule="auto"/>
        <w:ind w:left="397" w:right="51"/>
        <w:jc w:val="center"/>
        <w:rPr>
          <w:rFonts w:ascii="Tahoma" w:hAnsi="Tahoma" w:cs="Tahoma"/>
          <w:b/>
        </w:rPr>
      </w:pPr>
    </w:p>
    <w:p w:rsidR="00B9053A" w:rsidRPr="00143641" w:rsidRDefault="00B9053A" w:rsidP="00B9053A">
      <w:pPr>
        <w:spacing w:after="0" w:line="240" w:lineRule="auto"/>
        <w:ind w:left="397" w:right="51"/>
        <w:jc w:val="center"/>
        <w:rPr>
          <w:rFonts w:ascii="Montserrat" w:hAnsi="Montserrat" w:cs="Tahoma"/>
          <w:b/>
        </w:rPr>
      </w:pPr>
      <w:r w:rsidRPr="00143641">
        <w:rPr>
          <w:rFonts w:ascii="Montserrat" w:hAnsi="Montserrat" w:cs="Tahoma"/>
          <w:b/>
        </w:rPr>
        <w:t>NORMATIVIDAD EXTERNA</w:t>
      </w:r>
    </w:p>
    <w:p w:rsidR="00B9053A" w:rsidRPr="00143641" w:rsidRDefault="000B72AA" w:rsidP="00B9053A">
      <w:pPr>
        <w:spacing w:after="0" w:line="240" w:lineRule="auto"/>
        <w:ind w:left="397" w:right="51"/>
        <w:jc w:val="center"/>
        <w:rPr>
          <w:rFonts w:ascii="Montserrat" w:hAnsi="Montserrat" w:cs="Tahoma"/>
          <w:b/>
        </w:rPr>
      </w:pPr>
      <w:r w:rsidRPr="00143641">
        <w:rPr>
          <w:rFonts w:ascii="Montserrat" w:hAnsi="Montserrat" w:cs="Tahoma"/>
          <w:b/>
        </w:rPr>
        <w:t>PROGRAMA SI</w:t>
      </w:r>
      <w:r w:rsidR="00B9053A" w:rsidRPr="00143641">
        <w:rPr>
          <w:rFonts w:ascii="Montserrat" w:hAnsi="Montserrat" w:cs="Tahoma"/>
          <w:b/>
        </w:rPr>
        <w:t>NDICOS DEL CONTRIBUYENTE</w:t>
      </w:r>
    </w:p>
    <w:p w:rsidR="00B9053A" w:rsidRPr="00143641" w:rsidRDefault="00A46770" w:rsidP="00B9053A">
      <w:pPr>
        <w:spacing w:after="0" w:line="240" w:lineRule="auto"/>
        <w:ind w:left="20" w:right="51"/>
        <w:jc w:val="center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Coordinadores Nacionales y Regionales de Síndicos del Contribuyente</w:t>
      </w:r>
    </w:p>
    <w:p w:rsidR="00B9053A" w:rsidRPr="00143641" w:rsidRDefault="00B9053A" w:rsidP="00B9053A">
      <w:pPr>
        <w:spacing w:after="0" w:line="240" w:lineRule="auto"/>
        <w:ind w:left="567" w:right="51" w:hanging="567"/>
        <w:jc w:val="both"/>
        <w:rPr>
          <w:rFonts w:ascii="Montserrat" w:eastAsia="Calibri" w:hAnsi="Montserrat"/>
          <w:b/>
        </w:rPr>
      </w:pPr>
    </w:p>
    <w:p w:rsidR="00B9053A" w:rsidRPr="00143641" w:rsidRDefault="00B9053A" w:rsidP="00B9053A">
      <w:pPr>
        <w:spacing w:after="0" w:line="240" w:lineRule="auto"/>
        <w:ind w:left="567" w:right="51" w:hanging="567"/>
        <w:jc w:val="both"/>
        <w:rPr>
          <w:rFonts w:ascii="Montserrat" w:eastAsia="Calibri" w:hAnsi="Montserrat"/>
          <w:b/>
        </w:rPr>
      </w:pPr>
      <w:r w:rsidRPr="00143641">
        <w:rPr>
          <w:rFonts w:ascii="Montserrat" w:eastAsia="Calibri" w:hAnsi="Montserrat"/>
          <w:b/>
        </w:rPr>
        <w:t>Introducción.</w:t>
      </w:r>
    </w:p>
    <w:p w:rsidR="00146229" w:rsidRPr="00143641" w:rsidRDefault="00146229" w:rsidP="00B9053A">
      <w:pPr>
        <w:tabs>
          <w:tab w:val="left" w:pos="993"/>
        </w:tabs>
        <w:spacing w:after="0" w:line="240" w:lineRule="auto"/>
        <w:ind w:right="51"/>
        <w:jc w:val="both"/>
        <w:rPr>
          <w:rFonts w:ascii="Montserrat" w:hAnsi="Montserrat" w:cs="Arial"/>
          <w:bCs/>
        </w:rPr>
      </w:pPr>
    </w:p>
    <w:p w:rsidR="00146229" w:rsidRPr="00143641" w:rsidRDefault="00146229" w:rsidP="00B9053A">
      <w:pPr>
        <w:spacing w:after="0" w:line="240" w:lineRule="auto"/>
        <w:ind w:right="51"/>
        <w:jc w:val="both"/>
        <w:rPr>
          <w:rFonts w:ascii="Montserrat" w:hAnsi="Montserrat" w:cs="Arial"/>
        </w:rPr>
      </w:pPr>
      <w:r w:rsidRPr="00143641">
        <w:rPr>
          <w:rFonts w:ascii="Montserrat" w:hAnsi="Montserrat" w:cs="Arial"/>
        </w:rPr>
        <w:t>El Servicio de Administración Tributaria, a través de la Administración General de Servicios al Contribuyente, lleva el “Programa Síndicos del Contribuyente”, a efecto de dar cumplimiento a la obligación prevista en el artículo 33, fracción II del Código Fiscal de la Federación.</w:t>
      </w:r>
    </w:p>
    <w:p w:rsidR="00146229" w:rsidRPr="00143641" w:rsidRDefault="00146229" w:rsidP="00B9053A">
      <w:pPr>
        <w:spacing w:after="0" w:line="240" w:lineRule="auto"/>
        <w:ind w:right="51"/>
        <w:jc w:val="both"/>
        <w:rPr>
          <w:rFonts w:ascii="Montserrat" w:hAnsi="Montserrat" w:cs="Arial"/>
        </w:rPr>
      </w:pPr>
    </w:p>
    <w:p w:rsidR="00146229" w:rsidRPr="00143641" w:rsidRDefault="00146229" w:rsidP="00B9053A">
      <w:pPr>
        <w:spacing w:after="0" w:line="240" w:lineRule="auto"/>
        <w:ind w:right="51"/>
        <w:jc w:val="both"/>
        <w:rPr>
          <w:rFonts w:ascii="Montserrat" w:hAnsi="Montserrat" w:cs="Arial"/>
        </w:rPr>
      </w:pPr>
      <w:r w:rsidRPr="00143641">
        <w:rPr>
          <w:rFonts w:ascii="Montserrat" w:hAnsi="Montserrat" w:cs="Arial"/>
        </w:rPr>
        <w:t xml:space="preserve">La Administración Central de Apoyo Jurídico de Servicios al Contribuyente </w:t>
      </w:r>
      <w:r w:rsidR="00097D68" w:rsidRPr="00143641">
        <w:rPr>
          <w:rFonts w:ascii="Montserrat" w:hAnsi="Montserrat" w:cs="Arial"/>
        </w:rPr>
        <w:t xml:space="preserve">(ACAJSC) </w:t>
      </w:r>
      <w:r w:rsidRPr="00143641">
        <w:rPr>
          <w:rFonts w:ascii="Montserrat" w:hAnsi="Montserrat" w:cs="Arial"/>
        </w:rPr>
        <w:t>y las Administraciones Desconcentradas de Servicios al Contribuyente</w:t>
      </w:r>
      <w:r w:rsidR="00097D68" w:rsidRPr="00143641">
        <w:rPr>
          <w:rFonts w:ascii="Montserrat" w:hAnsi="Montserrat" w:cs="Arial"/>
        </w:rPr>
        <w:t xml:space="preserve"> (ADSC) </w:t>
      </w:r>
      <w:r w:rsidR="000B72AA" w:rsidRPr="00143641">
        <w:rPr>
          <w:rFonts w:ascii="Montserrat" w:hAnsi="Montserrat" w:cs="Arial"/>
        </w:rPr>
        <w:t>so</w:t>
      </w:r>
      <w:r w:rsidRPr="00143641">
        <w:rPr>
          <w:rFonts w:ascii="Montserrat" w:hAnsi="Montserrat" w:cs="Arial"/>
        </w:rPr>
        <w:t>n las encargadas de llevar el programa de Síndicos y realizar las reuniones con ellos, a nivel central y a nivel local, respectivamente; conforme a lo dispuesto por el artículo 32, fracción XIX del Reglamento Interior del SAT.</w:t>
      </w:r>
    </w:p>
    <w:p w:rsidR="00146229" w:rsidRPr="00143641" w:rsidRDefault="00146229" w:rsidP="00B9053A">
      <w:pPr>
        <w:spacing w:after="0" w:line="240" w:lineRule="auto"/>
        <w:ind w:right="51"/>
        <w:jc w:val="both"/>
        <w:rPr>
          <w:rFonts w:ascii="Montserrat" w:hAnsi="Montserrat" w:cs="Arial"/>
        </w:rPr>
      </w:pPr>
    </w:p>
    <w:p w:rsidR="00146229" w:rsidRPr="00143641" w:rsidRDefault="00146229" w:rsidP="00B9053A">
      <w:pPr>
        <w:spacing w:after="0" w:line="240" w:lineRule="auto"/>
        <w:ind w:right="51"/>
        <w:jc w:val="both"/>
        <w:rPr>
          <w:rFonts w:ascii="Montserrat" w:eastAsia="Times New Roman" w:hAnsi="Montserrat" w:cs="Arial"/>
        </w:rPr>
      </w:pPr>
      <w:r w:rsidRPr="00143641">
        <w:rPr>
          <w:rFonts w:ascii="Montserrat" w:eastAsia="Times New Roman" w:hAnsi="Montserrat" w:cs="Arial"/>
        </w:rPr>
        <w:t>El progra</w:t>
      </w:r>
      <w:r w:rsidRPr="00143641">
        <w:rPr>
          <w:rFonts w:ascii="Montserrat" w:hAnsi="Montserrat" w:cs="Arial"/>
        </w:rPr>
        <w:t xml:space="preserve">ma Síndicos del Contribuyente, </w:t>
      </w:r>
      <w:r w:rsidRPr="00143641">
        <w:rPr>
          <w:rFonts w:ascii="Montserrat" w:eastAsia="Times New Roman" w:hAnsi="Montserrat" w:cs="Arial"/>
        </w:rPr>
        <w:t>tiene la finalidad de que los contribuyentes designen síndicos que los representen ante las autoridades fiscales, los cuales podrán solicitar opiniones o recomendaciones a dichas autoridades fiscales, respecto de los asuntos que les sean planteados por los contribuyentes.</w:t>
      </w:r>
    </w:p>
    <w:p w:rsidR="00906DE6" w:rsidRPr="00143641" w:rsidRDefault="00906DE6" w:rsidP="00B9053A">
      <w:pPr>
        <w:spacing w:after="0" w:line="240" w:lineRule="auto"/>
        <w:ind w:right="51"/>
        <w:jc w:val="both"/>
        <w:rPr>
          <w:rFonts w:ascii="Montserrat" w:eastAsia="Times New Roman" w:hAnsi="Montserrat" w:cs="Arial"/>
        </w:rPr>
      </w:pPr>
    </w:p>
    <w:p w:rsidR="00477B8A" w:rsidRPr="00143641" w:rsidRDefault="00477B8A" w:rsidP="00B9053A">
      <w:pPr>
        <w:spacing w:after="0" w:line="240" w:lineRule="auto"/>
        <w:ind w:right="51"/>
        <w:jc w:val="both"/>
        <w:rPr>
          <w:rFonts w:ascii="Montserrat" w:hAnsi="Montserrat" w:cs="Arial"/>
        </w:rPr>
      </w:pPr>
    </w:p>
    <w:p w:rsidR="00477B8A" w:rsidRPr="00143641" w:rsidRDefault="00477B8A" w:rsidP="00477B8A">
      <w:pPr>
        <w:pStyle w:val="Prrafodelista"/>
        <w:ind w:left="0" w:right="51"/>
        <w:contextualSpacing/>
        <w:jc w:val="center"/>
        <w:rPr>
          <w:rFonts w:ascii="Montserrat" w:hAnsi="Montserrat" w:cs="Arial"/>
          <w:b/>
          <w:sz w:val="22"/>
          <w:szCs w:val="22"/>
        </w:rPr>
      </w:pPr>
      <w:r w:rsidRPr="00143641">
        <w:rPr>
          <w:rFonts w:ascii="Montserrat" w:hAnsi="Montserrat" w:cs="Arial"/>
          <w:b/>
          <w:sz w:val="22"/>
          <w:szCs w:val="22"/>
        </w:rPr>
        <w:t>N</w:t>
      </w:r>
      <w:r w:rsidR="00FE01FE" w:rsidRPr="00143641">
        <w:rPr>
          <w:rFonts w:ascii="Montserrat" w:hAnsi="Montserrat" w:cs="Arial"/>
          <w:b/>
          <w:sz w:val="22"/>
          <w:szCs w:val="22"/>
        </w:rPr>
        <w:t>ombramiento</w:t>
      </w:r>
      <w:r w:rsidR="003C4EAD" w:rsidRPr="00143641">
        <w:rPr>
          <w:rFonts w:ascii="Montserrat" w:hAnsi="Montserrat" w:cs="Arial"/>
          <w:b/>
          <w:sz w:val="22"/>
          <w:szCs w:val="22"/>
        </w:rPr>
        <w:t xml:space="preserve"> d</w:t>
      </w:r>
      <w:r w:rsidR="00146229" w:rsidRPr="00143641">
        <w:rPr>
          <w:rFonts w:ascii="Montserrat" w:hAnsi="Montserrat" w:cs="Arial"/>
          <w:b/>
          <w:sz w:val="22"/>
          <w:szCs w:val="22"/>
        </w:rPr>
        <w:t xml:space="preserve">el cargo de </w:t>
      </w:r>
      <w:r w:rsidR="00FE01FE" w:rsidRPr="00143641">
        <w:rPr>
          <w:rFonts w:ascii="Montserrat" w:hAnsi="Montserrat" w:cs="Arial"/>
          <w:b/>
          <w:sz w:val="22"/>
          <w:szCs w:val="22"/>
        </w:rPr>
        <w:t xml:space="preserve">Coordinador Nacional o Regional de </w:t>
      </w:r>
      <w:r w:rsidR="00906DE6" w:rsidRPr="00143641">
        <w:rPr>
          <w:rFonts w:ascii="Montserrat" w:hAnsi="Montserrat" w:cs="Arial"/>
          <w:b/>
          <w:sz w:val="22"/>
          <w:szCs w:val="22"/>
        </w:rPr>
        <w:t>Síndicos</w:t>
      </w:r>
    </w:p>
    <w:p w:rsidR="00477B8A" w:rsidRPr="00143641" w:rsidRDefault="00477B8A" w:rsidP="00477B8A">
      <w:pPr>
        <w:pStyle w:val="Prrafodelista"/>
        <w:ind w:left="0" w:right="51"/>
        <w:contextualSpacing/>
        <w:jc w:val="center"/>
        <w:rPr>
          <w:rFonts w:ascii="Montserrat" w:hAnsi="Montserrat" w:cs="Arial"/>
          <w:sz w:val="22"/>
          <w:szCs w:val="22"/>
        </w:rPr>
      </w:pPr>
    </w:p>
    <w:p w:rsidR="00477B8A" w:rsidRPr="00143641" w:rsidRDefault="00FE01FE" w:rsidP="00477B8A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Nombramiento del Coordinador Nacional o Regional de Síndicos</w:t>
      </w:r>
      <w:r w:rsidR="00402440" w:rsidRPr="00143641">
        <w:rPr>
          <w:rFonts w:ascii="Montserrat" w:hAnsi="Montserrat" w:cs="Tahoma"/>
          <w:b/>
          <w:bCs/>
        </w:rPr>
        <w:t>.</w:t>
      </w:r>
    </w:p>
    <w:p w:rsidR="00477B8A" w:rsidRPr="00143641" w:rsidRDefault="00477B8A" w:rsidP="00477B8A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  <w:b/>
          <w:bCs/>
        </w:rPr>
      </w:pPr>
    </w:p>
    <w:p w:rsidR="00FE01FE" w:rsidRPr="00143641" w:rsidRDefault="00FE01FE" w:rsidP="00FE01FE">
      <w:pPr>
        <w:ind w:right="51"/>
        <w:jc w:val="both"/>
        <w:rPr>
          <w:rFonts w:ascii="Montserrat" w:hAnsi="Montserrat" w:cs="Tahoma"/>
          <w:lang w:val="es-ES_tradnl"/>
        </w:rPr>
      </w:pPr>
      <w:r w:rsidRPr="00143641">
        <w:rPr>
          <w:rFonts w:ascii="Montserrat" w:hAnsi="Montserrat" w:cs="Tahoma"/>
          <w:lang w:val="es-ES_tradnl"/>
        </w:rPr>
        <w:t>El nombramiento del Coordinador Nacional o Regionales de Síndicos, será competencia de la AGSC</w:t>
      </w:r>
      <w:r w:rsidR="00D252D8" w:rsidRPr="00143641">
        <w:rPr>
          <w:rFonts w:ascii="Montserrat" w:hAnsi="Montserrat" w:cs="Tahoma"/>
          <w:lang w:val="es-ES_tradnl"/>
        </w:rPr>
        <w:t xml:space="preserve"> y/o de la ACAJSC</w:t>
      </w:r>
      <w:r w:rsidRPr="00143641">
        <w:rPr>
          <w:rFonts w:ascii="Montserrat" w:hAnsi="Montserrat" w:cs="Tahoma"/>
          <w:lang w:val="es-ES_tradnl"/>
        </w:rPr>
        <w:t>, el cual se emitirá previa solicitud de la Agrupaci</w:t>
      </w:r>
      <w:r w:rsidR="00D252D8" w:rsidRPr="00143641">
        <w:rPr>
          <w:rFonts w:ascii="Montserrat" w:hAnsi="Montserrat" w:cs="Tahoma"/>
          <w:lang w:val="es-ES_tradnl"/>
        </w:rPr>
        <w:t>ón</w:t>
      </w:r>
      <w:r w:rsidRPr="00143641">
        <w:rPr>
          <w:rFonts w:ascii="Montserrat" w:hAnsi="Montserrat" w:cs="Tahoma"/>
          <w:lang w:val="es-ES_tradnl"/>
        </w:rPr>
        <w:t>, debiéndose renovar cada tres años.</w:t>
      </w:r>
    </w:p>
    <w:p w:rsidR="00D252D8" w:rsidRPr="00143641" w:rsidRDefault="00D252D8" w:rsidP="00FE01FE">
      <w:pPr>
        <w:ind w:right="51"/>
        <w:jc w:val="both"/>
        <w:rPr>
          <w:rFonts w:ascii="Montserrat" w:hAnsi="Montserrat" w:cs="Tahoma"/>
          <w:lang w:val="es-ES_tradnl"/>
        </w:rPr>
      </w:pPr>
      <w:r w:rsidRPr="00143641">
        <w:rPr>
          <w:rFonts w:ascii="Montserrat" w:hAnsi="Montserrat" w:cs="Tahoma"/>
          <w:lang w:val="es-ES_tradnl"/>
        </w:rPr>
        <w:t>La solicitud de la Agrupación deberá realizarse conforme a lo establecido en el Anexo 1 de este documento.</w:t>
      </w:r>
    </w:p>
    <w:p w:rsidR="00477B8A" w:rsidRPr="00143641" w:rsidRDefault="00477B8A" w:rsidP="00477B8A">
      <w:pPr>
        <w:spacing w:after="0" w:line="240" w:lineRule="auto"/>
        <w:jc w:val="both"/>
        <w:rPr>
          <w:rFonts w:ascii="Montserrat" w:hAnsi="Montserrat"/>
        </w:rPr>
      </w:pPr>
    </w:p>
    <w:p w:rsidR="00477B8A" w:rsidRPr="00143641" w:rsidRDefault="00477B8A" w:rsidP="00477B8A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Entrega de nombramiento</w:t>
      </w:r>
      <w:r w:rsidR="00962C84" w:rsidRPr="00143641">
        <w:rPr>
          <w:rFonts w:ascii="Montserrat" w:hAnsi="Montserrat" w:cs="Tahoma"/>
          <w:b/>
          <w:bCs/>
        </w:rPr>
        <w:t>.</w:t>
      </w:r>
    </w:p>
    <w:p w:rsidR="00477B8A" w:rsidRPr="00143641" w:rsidRDefault="00477B8A" w:rsidP="00962C84">
      <w:pPr>
        <w:tabs>
          <w:tab w:val="left" w:pos="1080"/>
        </w:tabs>
        <w:spacing w:after="0" w:line="240" w:lineRule="auto"/>
        <w:jc w:val="both"/>
        <w:rPr>
          <w:rFonts w:ascii="Montserrat" w:hAnsi="Montserrat"/>
        </w:rPr>
      </w:pPr>
    </w:p>
    <w:p w:rsidR="00477B8A" w:rsidRPr="00143641" w:rsidRDefault="009D1484" w:rsidP="00962C84">
      <w:pPr>
        <w:spacing w:after="0" w:line="240" w:lineRule="auto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>L</w:t>
      </w:r>
      <w:r w:rsidR="00477B8A" w:rsidRPr="00143641">
        <w:rPr>
          <w:rFonts w:ascii="Montserrat" w:hAnsi="Montserrat" w:cs="Tahoma"/>
        </w:rPr>
        <w:t xml:space="preserve">a </w:t>
      </w:r>
      <w:r w:rsidR="00D252D8" w:rsidRPr="00143641">
        <w:rPr>
          <w:rFonts w:ascii="Montserrat" w:hAnsi="Montserrat" w:cs="Tahoma"/>
        </w:rPr>
        <w:t>AGSC</w:t>
      </w:r>
      <w:r w:rsidR="00A82142" w:rsidRPr="00143641">
        <w:rPr>
          <w:rFonts w:ascii="Montserrat" w:hAnsi="Montserrat" w:cs="Tahoma"/>
        </w:rPr>
        <w:t>,</w:t>
      </w:r>
      <w:r w:rsidR="00477B8A" w:rsidRPr="00143641">
        <w:rPr>
          <w:rFonts w:ascii="Montserrat" w:hAnsi="Montserrat" w:cs="Tahoma"/>
        </w:rPr>
        <w:t xml:space="preserve"> </w:t>
      </w:r>
      <w:r w:rsidR="00D252D8" w:rsidRPr="00143641">
        <w:rPr>
          <w:rFonts w:ascii="Montserrat" w:hAnsi="Montserrat" w:cs="Tahoma"/>
        </w:rPr>
        <w:t>a través de la ACAJSC</w:t>
      </w:r>
      <w:r w:rsidR="00477B8A" w:rsidRPr="00143641">
        <w:rPr>
          <w:rFonts w:ascii="Montserrat" w:hAnsi="Montserrat" w:cs="Tahoma"/>
        </w:rPr>
        <w:t>, entregará a la agr</w:t>
      </w:r>
      <w:r w:rsidR="00AC168C" w:rsidRPr="00143641">
        <w:rPr>
          <w:rFonts w:ascii="Montserrat" w:hAnsi="Montserrat" w:cs="Tahoma"/>
        </w:rPr>
        <w:t>upación el nombramiento oficial, en un plazo de 15 días hábiles contados a partir</w:t>
      </w:r>
      <w:r w:rsidR="00D252D8" w:rsidRPr="00143641">
        <w:rPr>
          <w:rFonts w:ascii="Montserrat" w:hAnsi="Montserrat" w:cs="Tahoma"/>
        </w:rPr>
        <w:t xml:space="preserve"> de la rec</w:t>
      </w:r>
      <w:r w:rsidR="005B6A7B" w:rsidRPr="00143641">
        <w:rPr>
          <w:rFonts w:ascii="Montserrat" w:hAnsi="Montserrat" w:cs="Tahoma"/>
        </w:rPr>
        <w:t xml:space="preserve">epción de la propuesta </w:t>
      </w:r>
      <w:r w:rsidR="00AC168C" w:rsidRPr="00143641">
        <w:rPr>
          <w:rFonts w:ascii="Montserrat" w:hAnsi="Montserrat" w:cs="Tahoma"/>
        </w:rPr>
        <w:t xml:space="preserve">de Coordinador </w:t>
      </w:r>
      <w:r w:rsidRPr="00143641">
        <w:rPr>
          <w:rFonts w:ascii="Montserrat" w:hAnsi="Montserrat" w:cs="Tahoma"/>
        </w:rPr>
        <w:t>Nacional o Regional de</w:t>
      </w:r>
      <w:r w:rsidR="005B6A7B" w:rsidRPr="00143641">
        <w:rPr>
          <w:rFonts w:ascii="Montserrat" w:hAnsi="Montserrat" w:cs="Tahoma"/>
        </w:rPr>
        <w:t xml:space="preserve"> Síndicos, siempre que </w:t>
      </w:r>
      <w:r w:rsidRPr="00143641">
        <w:rPr>
          <w:rFonts w:ascii="Montserrat" w:hAnsi="Montserrat" w:cs="Tahoma"/>
        </w:rPr>
        <w:t xml:space="preserve">cumpla con los requisitos establecidos en el numeral 1.2 de Generalidades de la Normatividad </w:t>
      </w:r>
      <w:r w:rsidR="00477B8A" w:rsidRPr="00143641">
        <w:rPr>
          <w:rFonts w:ascii="Montserrat" w:hAnsi="Montserrat" w:cs="Tahoma"/>
        </w:rPr>
        <w:t>y hará la presentación formal del mismo ante las autoridades fiscales que participan en el Programa de Síndicos en la siguiente reunión de trabajo.</w:t>
      </w:r>
    </w:p>
    <w:p w:rsidR="00FB3FF9" w:rsidRPr="00143641" w:rsidRDefault="00FB3FF9" w:rsidP="00962C84">
      <w:pPr>
        <w:spacing w:after="0" w:line="240" w:lineRule="auto"/>
        <w:jc w:val="both"/>
        <w:rPr>
          <w:rFonts w:ascii="Montserrat" w:hAnsi="Montserrat" w:cs="Tahoma"/>
        </w:rPr>
      </w:pPr>
    </w:p>
    <w:p w:rsidR="00FB3FF9" w:rsidRPr="00143641" w:rsidRDefault="00FB3FF9" w:rsidP="00962C84">
      <w:pPr>
        <w:spacing w:after="0" w:line="240" w:lineRule="auto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 xml:space="preserve">En caso de que la persona propuesta como Coordinador Nacional o Regional de Síndicos, no cumpla con los requisitos establecidos en el </w:t>
      </w:r>
      <w:r w:rsidRPr="00143641">
        <w:rPr>
          <w:rFonts w:ascii="Montserrat" w:hAnsi="Montserrat"/>
        </w:rPr>
        <w:t>numeral 1.2 de Generalidades de la Normatividad, se emitirá el oficio con la negativa correspondiente, en el mismo plazo previsto en el párrafo anterior.</w:t>
      </w:r>
    </w:p>
    <w:p w:rsidR="00477B8A" w:rsidRPr="00143641" w:rsidRDefault="00477B8A" w:rsidP="00962C84">
      <w:pPr>
        <w:tabs>
          <w:tab w:val="left" w:pos="-180"/>
          <w:tab w:val="num" w:pos="400"/>
        </w:tabs>
        <w:spacing w:after="0" w:line="240" w:lineRule="auto"/>
        <w:jc w:val="both"/>
        <w:rPr>
          <w:rFonts w:ascii="Montserrat" w:hAnsi="Montserrat" w:cs="Tahoma"/>
          <w:b/>
          <w:bCs/>
        </w:rPr>
      </w:pPr>
    </w:p>
    <w:p w:rsidR="005F04BA" w:rsidRPr="00143641" w:rsidRDefault="005F04BA" w:rsidP="00402440">
      <w:pPr>
        <w:tabs>
          <w:tab w:val="left" w:pos="-180"/>
          <w:tab w:val="num" w:pos="540"/>
        </w:tabs>
        <w:spacing w:after="0" w:line="240" w:lineRule="auto"/>
        <w:ind w:left="567" w:hanging="567"/>
        <w:rPr>
          <w:rFonts w:ascii="Montserrat" w:hAnsi="Montserrat" w:cs="Tahoma"/>
          <w:b/>
          <w:bCs/>
        </w:rPr>
      </w:pPr>
    </w:p>
    <w:p w:rsidR="005F04BA" w:rsidRPr="00143641" w:rsidRDefault="005F04BA" w:rsidP="00143641">
      <w:pPr>
        <w:tabs>
          <w:tab w:val="left" w:pos="-180"/>
          <w:tab w:val="num" w:pos="540"/>
        </w:tabs>
        <w:spacing w:after="0" w:line="240" w:lineRule="auto"/>
        <w:ind w:left="567" w:hanging="567"/>
        <w:rPr>
          <w:rFonts w:ascii="Montserrat" w:hAnsi="Montserrat" w:cs="Tahoma"/>
          <w:b/>
          <w:bCs/>
        </w:rPr>
      </w:pPr>
    </w:p>
    <w:p w:rsidR="00477B8A" w:rsidRPr="00143641" w:rsidRDefault="00477B8A" w:rsidP="00143641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Comunicación a las agru</w:t>
      </w:r>
      <w:r w:rsidR="00402440" w:rsidRPr="00143641">
        <w:rPr>
          <w:rFonts w:ascii="Montserrat" w:hAnsi="Montserrat" w:cs="Tahoma"/>
          <w:b/>
          <w:bCs/>
        </w:rPr>
        <w:t>paciones, Coordinadores Nacionales y Regionales de Síndicos.</w:t>
      </w:r>
    </w:p>
    <w:p w:rsidR="00477B8A" w:rsidRPr="00143641" w:rsidRDefault="00477B8A" w:rsidP="00962C84">
      <w:pPr>
        <w:spacing w:after="0" w:line="240" w:lineRule="auto"/>
        <w:jc w:val="both"/>
        <w:rPr>
          <w:rFonts w:ascii="Montserrat" w:hAnsi="Montserrat" w:cs="Tahoma"/>
        </w:rPr>
      </w:pPr>
    </w:p>
    <w:p w:rsidR="00477B8A" w:rsidRPr="00143641" w:rsidRDefault="00477B8A" w:rsidP="00962C84">
      <w:pPr>
        <w:spacing w:after="0" w:line="240" w:lineRule="auto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>Las agr</w:t>
      </w:r>
      <w:r w:rsidR="00402440" w:rsidRPr="00143641">
        <w:rPr>
          <w:rFonts w:ascii="Montserrat" w:hAnsi="Montserrat" w:cs="Tahoma"/>
        </w:rPr>
        <w:t xml:space="preserve">upaciones, así como los </w:t>
      </w:r>
      <w:r w:rsidR="00E17885" w:rsidRPr="00143641">
        <w:rPr>
          <w:rFonts w:ascii="Montserrat" w:hAnsi="Montserrat" w:cs="Tahoma"/>
        </w:rPr>
        <w:t xml:space="preserve">Coordinadores Nacionales </w:t>
      </w:r>
      <w:r w:rsidR="00402440" w:rsidRPr="00143641">
        <w:rPr>
          <w:rFonts w:ascii="Montserrat" w:hAnsi="Montserrat" w:cs="Tahoma"/>
        </w:rPr>
        <w:t xml:space="preserve">y Regionales </w:t>
      </w:r>
      <w:r w:rsidR="00E17885" w:rsidRPr="00143641">
        <w:rPr>
          <w:rFonts w:ascii="Montserrat" w:hAnsi="Montserrat" w:cs="Tahoma"/>
        </w:rPr>
        <w:t>recibirán de la ACAJSC</w:t>
      </w:r>
      <w:r w:rsidRPr="00143641">
        <w:rPr>
          <w:rFonts w:ascii="Montserrat" w:hAnsi="Montserrat" w:cs="Tahoma"/>
        </w:rPr>
        <w:t xml:space="preserve">, información sobre los lineamientos del Programa, a través de </w:t>
      </w:r>
      <w:r w:rsidR="009D5D05" w:rsidRPr="00143641">
        <w:rPr>
          <w:rFonts w:ascii="Montserrat" w:hAnsi="Montserrat" w:cs="Tahoma"/>
        </w:rPr>
        <w:t>correo electrónico del AAJSC “1”</w:t>
      </w:r>
      <w:r w:rsidRPr="00143641">
        <w:rPr>
          <w:rFonts w:ascii="Montserrat" w:hAnsi="Montserrat" w:cs="Tahoma"/>
        </w:rPr>
        <w:t>, a fin de conocer las limitaciones y asumir las responsabilidades que ello implica.</w:t>
      </w:r>
    </w:p>
    <w:p w:rsidR="00477B8A" w:rsidRPr="00143641" w:rsidRDefault="00477B8A" w:rsidP="00962C84">
      <w:pPr>
        <w:spacing w:after="0" w:line="240" w:lineRule="auto"/>
        <w:jc w:val="both"/>
        <w:rPr>
          <w:rFonts w:ascii="Montserrat" w:hAnsi="Montserrat" w:cs="Tahoma"/>
        </w:rPr>
      </w:pPr>
    </w:p>
    <w:p w:rsidR="00477B8A" w:rsidRPr="00143641" w:rsidRDefault="00041E98" w:rsidP="00477B8A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Duración del c</w:t>
      </w:r>
      <w:r w:rsidR="00477B8A" w:rsidRPr="00143641">
        <w:rPr>
          <w:rFonts w:ascii="Montserrat" w:hAnsi="Montserrat" w:cs="Tahoma"/>
          <w:b/>
          <w:bCs/>
        </w:rPr>
        <w:t xml:space="preserve">argo de </w:t>
      </w:r>
      <w:r w:rsidR="001D6084" w:rsidRPr="00143641">
        <w:rPr>
          <w:rFonts w:ascii="Montserrat" w:hAnsi="Montserrat" w:cs="Tahoma"/>
          <w:b/>
          <w:bCs/>
        </w:rPr>
        <w:t>Coordinador Nacional o</w:t>
      </w:r>
      <w:r w:rsidR="00402440" w:rsidRPr="00143641">
        <w:rPr>
          <w:rFonts w:ascii="Montserrat" w:hAnsi="Montserrat" w:cs="Tahoma"/>
          <w:b/>
          <w:bCs/>
        </w:rPr>
        <w:t xml:space="preserve"> Regional de Síndicos</w:t>
      </w:r>
      <w:r w:rsidRPr="00143641">
        <w:rPr>
          <w:rFonts w:ascii="Montserrat" w:hAnsi="Montserrat" w:cs="Tahoma"/>
          <w:b/>
          <w:bCs/>
        </w:rPr>
        <w:t>.</w:t>
      </w:r>
    </w:p>
    <w:p w:rsidR="00041E98" w:rsidRPr="00143641" w:rsidRDefault="00041E98" w:rsidP="00962C84">
      <w:pPr>
        <w:spacing w:after="0" w:line="240" w:lineRule="auto"/>
        <w:jc w:val="both"/>
        <w:rPr>
          <w:rFonts w:ascii="Montserrat" w:hAnsi="Montserrat" w:cs="Tahoma"/>
        </w:rPr>
      </w:pPr>
    </w:p>
    <w:p w:rsidR="009756BD" w:rsidRPr="00143641" w:rsidRDefault="009756BD" w:rsidP="009756BD">
      <w:pPr>
        <w:ind w:right="51"/>
        <w:jc w:val="both"/>
        <w:rPr>
          <w:rFonts w:ascii="Montserrat" w:hAnsi="Montserrat" w:cs="Tahoma"/>
          <w:lang w:val="es-ES_tradnl"/>
        </w:rPr>
      </w:pPr>
      <w:r w:rsidRPr="00143641">
        <w:rPr>
          <w:rFonts w:ascii="Montserrat" w:hAnsi="Montserrat" w:cs="Arial"/>
        </w:rPr>
        <w:t>La</w:t>
      </w:r>
      <w:r w:rsidR="00041E98" w:rsidRPr="00143641">
        <w:rPr>
          <w:rFonts w:ascii="Montserrat" w:hAnsi="Montserrat" w:cs="Arial"/>
        </w:rPr>
        <w:t xml:space="preserve"> participación </w:t>
      </w:r>
      <w:r w:rsidR="00041E98" w:rsidRPr="00143641">
        <w:rPr>
          <w:rFonts w:ascii="Montserrat" w:hAnsi="Montserrat" w:cs="Tahoma"/>
        </w:rPr>
        <w:t xml:space="preserve">en el Programa </w:t>
      </w:r>
      <w:r w:rsidRPr="00143641">
        <w:rPr>
          <w:rFonts w:ascii="Montserrat" w:hAnsi="Montserrat" w:cs="Tahoma"/>
        </w:rPr>
        <w:t xml:space="preserve">como </w:t>
      </w:r>
      <w:r w:rsidRPr="00143641">
        <w:rPr>
          <w:rFonts w:ascii="Montserrat" w:hAnsi="Montserrat" w:cs="Tahoma"/>
          <w:lang w:val="es-ES_tradnl"/>
        </w:rPr>
        <w:t xml:space="preserve">Coordinador Nacional o Regional de Síndicos, deberá renovarse cada tres años, o bien, la Agrupación deberá enviar una nueva propuesta a la </w:t>
      </w:r>
      <w:r w:rsidR="008D1F70" w:rsidRPr="00143641">
        <w:rPr>
          <w:rFonts w:ascii="Montserrat" w:hAnsi="Montserrat" w:cs="Tahoma"/>
          <w:lang w:val="es-ES_tradnl"/>
        </w:rPr>
        <w:t xml:space="preserve">AGSC y/o </w:t>
      </w:r>
      <w:r w:rsidRPr="00143641">
        <w:rPr>
          <w:rFonts w:ascii="Montserrat" w:hAnsi="Montserrat" w:cs="Tahoma"/>
          <w:lang w:val="es-ES_tradnl"/>
        </w:rPr>
        <w:t>ACAJSC.</w:t>
      </w:r>
    </w:p>
    <w:p w:rsidR="00477B8A" w:rsidRPr="00143641" w:rsidRDefault="00477B8A" w:rsidP="00BF05B1">
      <w:pPr>
        <w:spacing w:after="0" w:line="240" w:lineRule="auto"/>
        <w:jc w:val="center"/>
        <w:rPr>
          <w:rFonts w:ascii="Montserrat" w:hAnsi="Montserrat" w:cs="Tahoma"/>
          <w:b/>
        </w:rPr>
      </w:pPr>
      <w:r w:rsidRPr="00143641">
        <w:rPr>
          <w:rFonts w:ascii="Montserrat" w:hAnsi="Montserrat"/>
          <w:b/>
        </w:rPr>
        <w:t>Cancelación de nombramientos</w:t>
      </w:r>
    </w:p>
    <w:p w:rsidR="00477B8A" w:rsidRPr="00143641" w:rsidRDefault="00477B8A" w:rsidP="00477B8A">
      <w:pPr>
        <w:spacing w:after="0" w:line="240" w:lineRule="auto"/>
        <w:ind w:left="397"/>
        <w:jc w:val="both"/>
        <w:rPr>
          <w:rFonts w:ascii="Montserrat" w:hAnsi="Montserrat" w:cs="Tahoma"/>
        </w:rPr>
      </w:pPr>
    </w:p>
    <w:p w:rsidR="003C4EAD" w:rsidRPr="00143641" w:rsidRDefault="003C4EAD" w:rsidP="003C4EAD">
      <w:pPr>
        <w:spacing w:after="0" w:line="240" w:lineRule="auto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Cancelación del nombramiento de Coordinador Nacional o Regional de Síndicos.</w:t>
      </w:r>
    </w:p>
    <w:p w:rsidR="003C4EAD" w:rsidRPr="00143641" w:rsidRDefault="003C4EAD" w:rsidP="003C4EAD">
      <w:pPr>
        <w:tabs>
          <w:tab w:val="left" w:pos="1080"/>
        </w:tabs>
        <w:spacing w:after="0" w:line="240" w:lineRule="auto"/>
        <w:jc w:val="both"/>
        <w:rPr>
          <w:rFonts w:ascii="Montserrat" w:hAnsi="Montserrat" w:cs="Tahoma"/>
        </w:rPr>
      </w:pPr>
    </w:p>
    <w:p w:rsidR="0020220D" w:rsidRPr="00143641" w:rsidRDefault="003C4EAD" w:rsidP="003C4EAD">
      <w:pPr>
        <w:pStyle w:val="Textoindependiente2"/>
        <w:rPr>
          <w:rFonts w:ascii="Montserrat" w:hAnsi="Montserrat"/>
          <w:b w:val="0"/>
          <w:color w:val="auto"/>
          <w:szCs w:val="22"/>
        </w:rPr>
      </w:pPr>
      <w:r w:rsidRPr="00143641">
        <w:rPr>
          <w:rFonts w:ascii="Montserrat" w:hAnsi="Montserrat"/>
          <w:b w:val="0"/>
          <w:color w:val="auto"/>
          <w:szCs w:val="22"/>
        </w:rPr>
        <w:t xml:space="preserve">Procederá la cancelación del nombramiento de Coordinador Nacional o Regional, cuando </w:t>
      </w:r>
      <w:r w:rsidR="0020220D" w:rsidRPr="00143641">
        <w:rPr>
          <w:rFonts w:ascii="Montserrat" w:hAnsi="Montserrat"/>
          <w:b w:val="0"/>
          <w:color w:val="auto"/>
          <w:szCs w:val="22"/>
        </w:rPr>
        <w:t>se ubique en los siguientes casos:</w:t>
      </w:r>
    </w:p>
    <w:p w:rsidR="0020220D" w:rsidRPr="00143641" w:rsidRDefault="0020220D" w:rsidP="003C4EAD">
      <w:pPr>
        <w:pStyle w:val="Textoindependiente2"/>
        <w:rPr>
          <w:rFonts w:ascii="Montserrat" w:hAnsi="Montserrat"/>
          <w:b w:val="0"/>
          <w:color w:val="auto"/>
          <w:szCs w:val="22"/>
        </w:rPr>
      </w:pPr>
    </w:p>
    <w:p w:rsidR="0020220D" w:rsidRPr="00143641" w:rsidRDefault="0020220D" w:rsidP="0020220D">
      <w:pPr>
        <w:pStyle w:val="Lista2"/>
        <w:numPr>
          <w:ilvl w:val="0"/>
          <w:numId w:val="28"/>
        </w:numPr>
        <w:tabs>
          <w:tab w:val="clear" w:pos="1800"/>
        </w:tabs>
        <w:ind w:left="567" w:hanging="567"/>
        <w:jc w:val="both"/>
        <w:rPr>
          <w:rFonts w:ascii="Montserrat" w:hAnsi="Montserrat" w:cs="Tahoma"/>
          <w:color w:val="000000"/>
          <w:sz w:val="22"/>
          <w:szCs w:val="22"/>
        </w:rPr>
      </w:pPr>
      <w:r w:rsidRPr="00143641">
        <w:rPr>
          <w:rFonts w:ascii="Montserrat" w:hAnsi="Montserrat" w:cs="Tahoma"/>
          <w:color w:val="000000"/>
          <w:sz w:val="22"/>
          <w:szCs w:val="22"/>
        </w:rPr>
        <w:t>A solicitud expresa del representante de la Agrupación que lo haya designado.</w:t>
      </w:r>
    </w:p>
    <w:p w:rsidR="0020220D" w:rsidRPr="00143641" w:rsidRDefault="0020220D" w:rsidP="0020220D">
      <w:pPr>
        <w:pStyle w:val="Lista2"/>
        <w:ind w:left="567" w:hanging="567"/>
        <w:jc w:val="both"/>
        <w:rPr>
          <w:rFonts w:ascii="Montserrat" w:hAnsi="Montserrat" w:cs="Tahoma"/>
          <w:color w:val="000000"/>
          <w:sz w:val="22"/>
          <w:szCs w:val="22"/>
        </w:rPr>
      </w:pPr>
    </w:p>
    <w:p w:rsidR="0020220D" w:rsidRPr="00143641" w:rsidRDefault="0020220D" w:rsidP="0020220D">
      <w:pPr>
        <w:pStyle w:val="Prrafodelista"/>
        <w:numPr>
          <w:ilvl w:val="0"/>
          <w:numId w:val="33"/>
        </w:numPr>
        <w:ind w:left="567" w:hanging="567"/>
        <w:jc w:val="both"/>
        <w:rPr>
          <w:rFonts w:ascii="Montserrat" w:hAnsi="Montserrat" w:cs="Tahoma"/>
          <w:color w:val="000000"/>
          <w:sz w:val="22"/>
          <w:szCs w:val="22"/>
          <w:lang w:val="es-ES_tradnl"/>
        </w:rPr>
      </w:pPr>
      <w:r w:rsidRPr="00143641">
        <w:rPr>
          <w:rFonts w:ascii="Montserrat" w:hAnsi="Montserrat" w:cs="Tahoma"/>
          <w:color w:val="000000"/>
          <w:sz w:val="22"/>
          <w:szCs w:val="22"/>
          <w:lang w:val="es-ES_tradnl"/>
        </w:rPr>
        <w:t>Falsee los hechos, o con uso de engaños o aprovechamiento de errores, obtenga beneficios indebidos para sí o para sus representados.</w:t>
      </w:r>
    </w:p>
    <w:p w:rsidR="0020220D" w:rsidRPr="00143641" w:rsidRDefault="0020220D" w:rsidP="0020220D">
      <w:pPr>
        <w:pStyle w:val="Prrafodelista"/>
        <w:ind w:left="567"/>
        <w:jc w:val="both"/>
        <w:rPr>
          <w:rFonts w:ascii="Montserrat" w:hAnsi="Montserrat" w:cs="Tahoma"/>
          <w:color w:val="000000"/>
          <w:sz w:val="22"/>
          <w:szCs w:val="22"/>
          <w:lang w:val="es-ES_tradnl"/>
        </w:rPr>
      </w:pPr>
    </w:p>
    <w:p w:rsidR="0020220D" w:rsidRPr="00143641" w:rsidRDefault="0020220D" w:rsidP="0020220D">
      <w:pPr>
        <w:pStyle w:val="Prrafodelista"/>
        <w:numPr>
          <w:ilvl w:val="0"/>
          <w:numId w:val="33"/>
        </w:numPr>
        <w:ind w:left="567" w:hanging="567"/>
        <w:jc w:val="both"/>
        <w:rPr>
          <w:rFonts w:ascii="Montserrat" w:hAnsi="Montserrat" w:cs="Tahoma"/>
          <w:color w:val="000000"/>
          <w:sz w:val="22"/>
          <w:szCs w:val="22"/>
          <w:lang w:val="es-ES_tradnl"/>
        </w:rPr>
      </w:pPr>
      <w:r w:rsidRPr="00143641">
        <w:rPr>
          <w:rFonts w:ascii="Montserrat" w:hAnsi="Montserrat" w:cs="Tahoma"/>
          <w:color w:val="000000"/>
          <w:sz w:val="22"/>
          <w:szCs w:val="22"/>
          <w:lang w:val="es-ES_tradnl"/>
        </w:rPr>
        <w:t>Cometa algún delito que se persiga de oficio en el fuero común o federal, o bien, por el que el SAT deba proceder legalmente en su contra.</w:t>
      </w:r>
    </w:p>
    <w:p w:rsidR="0020220D" w:rsidRPr="00143641" w:rsidRDefault="0020220D" w:rsidP="0020220D">
      <w:pPr>
        <w:pStyle w:val="Prrafodelista"/>
        <w:jc w:val="both"/>
        <w:rPr>
          <w:rFonts w:ascii="Montserrat" w:hAnsi="Montserrat" w:cs="Tahoma"/>
          <w:color w:val="000000"/>
          <w:sz w:val="22"/>
          <w:szCs w:val="22"/>
          <w:lang w:val="es-ES_tradnl"/>
        </w:rPr>
      </w:pPr>
    </w:p>
    <w:p w:rsidR="0020220D" w:rsidRPr="00143641" w:rsidRDefault="0020220D" w:rsidP="0020220D">
      <w:pPr>
        <w:pStyle w:val="Prrafodelista"/>
        <w:numPr>
          <w:ilvl w:val="0"/>
          <w:numId w:val="33"/>
        </w:numPr>
        <w:ind w:left="567" w:hanging="567"/>
        <w:jc w:val="both"/>
        <w:rPr>
          <w:rFonts w:ascii="Montserrat" w:hAnsi="Montserrat" w:cs="Tahoma"/>
          <w:color w:val="000000"/>
          <w:sz w:val="22"/>
          <w:szCs w:val="22"/>
          <w:lang w:val="es-ES_tradnl"/>
        </w:rPr>
      </w:pPr>
      <w:r w:rsidRPr="00143641">
        <w:rPr>
          <w:rFonts w:ascii="Montserrat" w:hAnsi="Montserrat" w:cs="Tahoma"/>
          <w:color w:val="000000"/>
          <w:sz w:val="22"/>
          <w:szCs w:val="22"/>
          <w:lang w:val="es-ES_tradnl"/>
        </w:rPr>
        <w:t>Que su participación en el Programa haya excedido del plazo previsto y no renueve la misma.</w:t>
      </w:r>
    </w:p>
    <w:p w:rsidR="0020220D" w:rsidRPr="00143641" w:rsidRDefault="0020220D" w:rsidP="0020220D">
      <w:pPr>
        <w:pStyle w:val="Prrafodelista"/>
        <w:jc w:val="both"/>
        <w:rPr>
          <w:rFonts w:ascii="Montserrat" w:hAnsi="Montserrat" w:cs="Tahoma"/>
          <w:color w:val="000000"/>
          <w:sz w:val="22"/>
          <w:szCs w:val="22"/>
          <w:lang w:val="es-ES_tradnl"/>
        </w:rPr>
      </w:pPr>
    </w:p>
    <w:p w:rsidR="0020220D" w:rsidRPr="00143641" w:rsidRDefault="0020220D" w:rsidP="0020220D">
      <w:pPr>
        <w:pStyle w:val="Prrafodelista"/>
        <w:numPr>
          <w:ilvl w:val="0"/>
          <w:numId w:val="33"/>
        </w:numPr>
        <w:ind w:left="567" w:hanging="567"/>
        <w:jc w:val="both"/>
        <w:rPr>
          <w:rFonts w:ascii="Montserrat" w:hAnsi="Montserrat" w:cs="Tahoma"/>
          <w:color w:val="000000"/>
          <w:sz w:val="22"/>
          <w:szCs w:val="22"/>
          <w:lang w:val="es-ES_tradnl"/>
        </w:rPr>
      </w:pPr>
      <w:r w:rsidRPr="00143641">
        <w:rPr>
          <w:rFonts w:ascii="Montserrat" w:hAnsi="Montserrat" w:cs="Tahoma"/>
          <w:color w:val="000000"/>
          <w:sz w:val="22"/>
          <w:szCs w:val="22"/>
          <w:lang w:val="es-ES_tradnl"/>
        </w:rPr>
        <w:t>Que valiéndose de su cargo como Coordinador obtenga una remuneración económica o en especie.</w:t>
      </w:r>
    </w:p>
    <w:p w:rsidR="0020220D" w:rsidRPr="00143641" w:rsidRDefault="0020220D" w:rsidP="0020220D">
      <w:pPr>
        <w:pStyle w:val="Prrafodelista"/>
        <w:ind w:left="567"/>
        <w:rPr>
          <w:rFonts w:ascii="Montserrat" w:hAnsi="Montserrat" w:cs="Tahoma"/>
          <w:color w:val="000000"/>
          <w:sz w:val="22"/>
          <w:szCs w:val="22"/>
          <w:lang w:val="es-ES_tradnl"/>
        </w:rPr>
      </w:pPr>
    </w:p>
    <w:p w:rsidR="0020220D" w:rsidRPr="00143641" w:rsidRDefault="0020220D" w:rsidP="0020220D">
      <w:pPr>
        <w:pStyle w:val="Prrafodelista"/>
        <w:numPr>
          <w:ilvl w:val="0"/>
          <w:numId w:val="33"/>
        </w:numPr>
        <w:ind w:left="567" w:hanging="567"/>
        <w:rPr>
          <w:rFonts w:ascii="Montserrat" w:hAnsi="Montserrat" w:cs="Tahoma"/>
          <w:color w:val="000000"/>
          <w:sz w:val="22"/>
          <w:szCs w:val="22"/>
          <w:lang w:val="es-ES_tradnl"/>
        </w:rPr>
      </w:pPr>
      <w:r w:rsidRPr="00143641">
        <w:rPr>
          <w:rFonts w:ascii="Montserrat" w:hAnsi="Montserrat" w:cs="Tahoma"/>
          <w:color w:val="000000"/>
          <w:sz w:val="22"/>
          <w:szCs w:val="22"/>
          <w:lang w:val="es-ES_tradnl"/>
        </w:rPr>
        <w:t>Que pretenda interferir en las funciones de las autoridades fiscales.</w:t>
      </w:r>
    </w:p>
    <w:p w:rsidR="0020220D" w:rsidRPr="00143641" w:rsidRDefault="0020220D" w:rsidP="0020220D">
      <w:pPr>
        <w:pStyle w:val="Lista2"/>
        <w:ind w:left="1287" w:firstLine="0"/>
        <w:jc w:val="both"/>
        <w:rPr>
          <w:rFonts w:ascii="Montserrat" w:hAnsi="Montserrat" w:cs="Tahoma"/>
          <w:sz w:val="22"/>
          <w:szCs w:val="22"/>
        </w:rPr>
      </w:pPr>
    </w:p>
    <w:p w:rsidR="0020220D" w:rsidRPr="00143641" w:rsidRDefault="0020220D" w:rsidP="0020220D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Montserrat" w:eastAsia="Times New Roman" w:hAnsi="Montserrat" w:cs="Tahoma"/>
          <w:color w:val="000000"/>
          <w:lang w:val="es-ES_tradnl" w:eastAsia="es-ES"/>
        </w:rPr>
      </w:pPr>
      <w:r w:rsidRPr="00143641">
        <w:rPr>
          <w:rFonts w:ascii="Montserrat" w:eastAsia="Times New Roman" w:hAnsi="Montserrat" w:cs="Tahoma"/>
          <w:color w:val="000000"/>
          <w:lang w:val="es-ES_tradnl" w:eastAsia="es-ES"/>
        </w:rPr>
        <w:t>Que asumiendo el cargo de Coordinador Nacional realice gestión de negocios, conforme a los supuestos previstos en el numeral 3 de Generalidades de la Normatividad.</w:t>
      </w:r>
    </w:p>
    <w:p w:rsidR="0020220D" w:rsidRPr="00143641" w:rsidRDefault="0020220D" w:rsidP="003C4EAD">
      <w:pPr>
        <w:pStyle w:val="Textoindependiente2"/>
        <w:rPr>
          <w:rFonts w:ascii="Montserrat" w:hAnsi="Montserrat"/>
          <w:b w:val="0"/>
          <w:color w:val="auto"/>
          <w:szCs w:val="22"/>
        </w:rPr>
      </w:pPr>
    </w:p>
    <w:p w:rsidR="003C4EAD" w:rsidRPr="00143641" w:rsidRDefault="003C4EAD" w:rsidP="003C4EAD">
      <w:pPr>
        <w:pStyle w:val="Textoindependiente2"/>
        <w:rPr>
          <w:rFonts w:ascii="Montserrat" w:hAnsi="Montserrat"/>
          <w:b w:val="0"/>
          <w:color w:val="auto"/>
          <w:szCs w:val="22"/>
        </w:rPr>
      </w:pPr>
      <w:r w:rsidRPr="00143641">
        <w:rPr>
          <w:rFonts w:ascii="Montserrat" w:hAnsi="Montserrat"/>
          <w:b w:val="0"/>
          <w:color w:val="auto"/>
          <w:szCs w:val="22"/>
        </w:rPr>
        <w:t>La cancelación del nombramiento de Coordinador Nacional o Regional será emitida por la AGSC</w:t>
      </w:r>
      <w:r w:rsidR="003F1DA5" w:rsidRPr="00143641">
        <w:rPr>
          <w:rFonts w:ascii="Montserrat" w:hAnsi="Montserrat"/>
          <w:b w:val="0"/>
          <w:color w:val="auto"/>
          <w:szCs w:val="22"/>
        </w:rPr>
        <w:t xml:space="preserve"> y / o ACAJSC</w:t>
      </w:r>
      <w:r w:rsidRPr="00143641">
        <w:rPr>
          <w:rFonts w:ascii="Montserrat" w:hAnsi="Montserrat"/>
          <w:b w:val="0"/>
          <w:color w:val="auto"/>
          <w:szCs w:val="22"/>
        </w:rPr>
        <w:t>.</w:t>
      </w:r>
    </w:p>
    <w:p w:rsidR="00143641" w:rsidRDefault="00143641" w:rsidP="00477B8A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  <w:b/>
          <w:bCs/>
        </w:rPr>
      </w:pPr>
    </w:p>
    <w:p w:rsidR="00143641" w:rsidRPr="00143641" w:rsidRDefault="00143641" w:rsidP="00477B8A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  <w:b/>
          <w:bCs/>
        </w:rPr>
      </w:pPr>
    </w:p>
    <w:p w:rsidR="00477B8A" w:rsidRPr="00143641" w:rsidRDefault="00C1138E" w:rsidP="00477B8A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Destitución del Coordinador Nacional o Regional de Síndicos.</w:t>
      </w:r>
    </w:p>
    <w:p w:rsidR="00477B8A" w:rsidRPr="00143641" w:rsidRDefault="00477B8A" w:rsidP="00DE245E">
      <w:pPr>
        <w:pStyle w:val="Textoindependiente"/>
        <w:spacing w:before="0"/>
        <w:rPr>
          <w:rFonts w:ascii="Montserrat" w:hAnsi="Montserrat" w:cs="Tahoma"/>
          <w:color w:val="auto"/>
          <w:sz w:val="22"/>
          <w:szCs w:val="22"/>
          <w:lang w:val="es-ES"/>
        </w:rPr>
      </w:pPr>
    </w:p>
    <w:p w:rsidR="00906DE6" w:rsidRPr="00143641" w:rsidRDefault="00477B8A" w:rsidP="00DE245E">
      <w:pPr>
        <w:spacing w:after="0" w:line="240" w:lineRule="auto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>En aquellos casos en que se dé la cancelación del nom</w:t>
      </w:r>
      <w:r w:rsidR="00C1138E" w:rsidRPr="00143641">
        <w:rPr>
          <w:rFonts w:ascii="Montserrat" w:hAnsi="Montserrat" w:cs="Tahoma"/>
        </w:rPr>
        <w:t>bramiento oficial de un Coordinador Nacional o Regional de Síndicos, la A</w:t>
      </w:r>
      <w:r w:rsidRPr="00143641">
        <w:rPr>
          <w:rFonts w:ascii="Montserrat" w:hAnsi="Montserrat" w:cs="Tahoma"/>
        </w:rPr>
        <w:t>grupación afectada</w:t>
      </w:r>
      <w:r w:rsidR="00C1138E" w:rsidRPr="00143641">
        <w:rPr>
          <w:rFonts w:ascii="Montserrat" w:hAnsi="Montserrat" w:cs="Tahoma"/>
        </w:rPr>
        <w:t xml:space="preserve"> en el Programa recibirá de la </w:t>
      </w:r>
      <w:r w:rsidR="00D571AA" w:rsidRPr="00143641">
        <w:rPr>
          <w:rFonts w:ascii="Montserrat" w:hAnsi="Montserrat" w:cs="Tahoma"/>
        </w:rPr>
        <w:t xml:space="preserve">AGSC y/o </w:t>
      </w:r>
      <w:r w:rsidR="00C1138E" w:rsidRPr="00143641">
        <w:rPr>
          <w:rFonts w:ascii="Montserrat" w:hAnsi="Montserrat" w:cs="Tahoma"/>
        </w:rPr>
        <w:t>ACAJSC,</w:t>
      </w:r>
      <w:r w:rsidRPr="00143641">
        <w:rPr>
          <w:rFonts w:ascii="Montserrat" w:hAnsi="Montserrat" w:cs="Tahoma"/>
        </w:rPr>
        <w:t xml:space="preserve"> dentro de los 15 días hábiles siguientes a la resolución de cancelación que </w:t>
      </w:r>
      <w:r w:rsidRPr="00143641">
        <w:rPr>
          <w:rFonts w:ascii="Montserrat" w:hAnsi="Montserrat" w:cs="Tahoma"/>
        </w:rPr>
        <w:lastRenderedPageBreak/>
        <w:t>realice, un oficio a través del cual se le informará de los supuestos en</w:t>
      </w:r>
      <w:r w:rsidR="00C1138E" w:rsidRPr="00143641">
        <w:rPr>
          <w:rFonts w:ascii="Montserrat" w:hAnsi="Montserrat" w:cs="Tahoma"/>
        </w:rPr>
        <w:t xml:space="preserve"> que incurrió su Coordinador Nacional o Regional</w:t>
      </w:r>
      <w:r w:rsidRPr="00143641">
        <w:rPr>
          <w:rFonts w:ascii="Montserrat" w:hAnsi="Montserrat" w:cs="Tahoma"/>
        </w:rPr>
        <w:t xml:space="preserve"> y que motivaron la cancelación de su nombramiento, solici</w:t>
      </w:r>
      <w:r w:rsidR="00C1138E" w:rsidRPr="00143641">
        <w:rPr>
          <w:rFonts w:ascii="Montserrat" w:hAnsi="Montserrat" w:cs="Tahoma"/>
        </w:rPr>
        <w:t>tándole nombrar un nuevo Coordinador</w:t>
      </w:r>
      <w:r w:rsidRPr="00143641">
        <w:rPr>
          <w:rFonts w:ascii="Montserrat" w:hAnsi="Montserrat" w:cs="Tahoma"/>
        </w:rPr>
        <w:t xml:space="preserve"> a fin de continuar con su participación en el Programa.</w:t>
      </w:r>
    </w:p>
    <w:p w:rsidR="00477B8A" w:rsidRPr="00143641" w:rsidRDefault="00477B8A" w:rsidP="00477B8A">
      <w:pPr>
        <w:spacing w:after="0" w:line="240" w:lineRule="auto"/>
        <w:ind w:left="397"/>
        <w:jc w:val="both"/>
        <w:rPr>
          <w:rFonts w:ascii="Montserrat" w:hAnsi="Montserrat" w:cs="Tahoma"/>
        </w:rPr>
      </w:pPr>
    </w:p>
    <w:p w:rsidR="00BF05B1" w:rsidRPr="00143641" w:rsidRDefault="004A234D" w:rsidP="00BF05B1">
      <w:pPr>
        <w:spacing w:after="0" w:line="240" w:lineRule="auto"/>
        <w:jc w:val="center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Registro</w:t>
      </w:r>
      <w:r w:rsidR="00BF05B1" w:rsidRPr="00143641">
        <w:rPr>
          <w:rFonts w:ascii="Montserrat" w:hAnsi="Montserrat" w:cs="Tahoma"/>
          <w:b/>
          <w:bCs/>
        </w:rPr>
        <w:t xml:space="preserve"> de </w:t>
      </w:r>
      <w:r w:rsidR="00906DE6" w:rsidRPr="00143641">
        <w:rPr>
          <w:rFonts w:ascii="Montserrat" w:hAnsi="Montserrat" w:cs="Tahoma"/>
          <w:b/>
          <w:bCs/>
        </w:rPr>
        <w:t xml:space="preserve">Coordinadores Nacionales y Regionales de </w:t>
      </w:r>
      <w:r w:rsidR="00BF05B1" w:rsidRPr="00143641">
        <w:rPr>
          <w:rFonts w:ascii="Montserrat" w:hAnsi="Montserrat" w:cs="Tahoma"/>
          <w:b/>
          <w:bCs/>
        </w:rPr>
        <w:t>Síndicos</w:t>
      </w:r>
    </w:p>
    <w:p w:rsidR="00BF05B1" w:rsidRPr="00143641" w:rsidRDefault="00BF05B1" w:rsidP="00BF05B1">
      <w:pPr>
        <w:spacing w:after="0" w:line="240" w:lineRule="auto"/>
        <w:ind w:left="20"/>
        <w:jc w:val="both"/>
        <w:rPr>
          <w:rFonts w:ascii="Montserrat" w:hAnsi="Montserrat" w:cs="Tahoma"/>
          <w:b/>
          <w:bCs/>
        </w:rPr>
      </w:pPr>
    </w:p>
    <w:p w:rsidR="00BF05B1" w:rsidRPr="00143641" w:rsidRDefault="00BF05B1" w:rsidP="00BF05B1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 xml:space="preserve">Integración y actualización de datos de los </w:t>
      </w:r>
      <w:r w:rsidR="00906DE6" w:rsidRPr="00143641">
        <w:rPr>
          <w:rFonts w:ascii="Montserrat" w:hAnsi="Montserrat" w:cs="Tahoma"/>
          <w:b/>
          <w:bCs/>
        </w:rPr>
        <w:t>Coordinadores Nacionales y Regionales</w:t>
      </w:r>
      <w:r w:rsidRPr="00143641">
        <w:rPr>
          <w:rFonts w:ascii="Montserrat" w:hAnsi="Montserrat" w:cs="Tahoma"/>
          <w:b/>
          <w:bCs/>
        </w:rPr>
        <w:t>.</w:t>
      </w:r>
    </w:p>
    <w:p w:rsidR="00BF05B1" w:rsidRPr="00143641" w:rsidRDefault="00BF05B1" w:rsidP="00BF05B1">
      <w:pPr>
        <w:tabs>
          <w:tab w:val="left" w:pos="-180"/>
          <w:tab w:val="num" w:pos="540"/>
        </w:tabs>
        <w:spacing w:after="0" w:line="240" w:lineRule="auto"/>
        <w:ind w:left="567" w:hanging="567"/>
        <w:jc w:val="both"/>
        <w:rPr>
          <w:rFonts w:ascii="Montserrat" w:hAnsi="Montserrat" w:cs="Tahoma"/>
        </w:rPr>
      </w:pPr>
    </w:p>
    <w:p w:rsidR="00BF05B1" w:rsidRPr="00143641" w:rsidRDefault="00BF05B1" w:rsidP="00BF05B1">
      <w:pPr>
        <w:pStyle w:val="Sangradetextonormal"/>
        <w:ind w:left="0"/>
        <w:rPr>
          <w:rFonts w:ascii="Montserrat" w:hAnsi="Montserrat"/>
          <w:b w:val="0"/>
          <w:bCs w:val="0"/>
          <w:szCs w:val="22"/>
        </w:rPr>
      </w:pPr>
      <w:r w:rsidRPr="00143641">
        <w:rPr>
          <w:rFonts w:ascii="Montserrat" w:hAnsi="Montserrat"/>
          <w:b w:val="0"/>
          <w:bCs w:val="0"/>
          <w:szCs w:val="22"/>
        </w:rPr>
        <w:t xml:space="preserve">Las </w:t>
      </w:r>
      <w:r w:rsidR="00DF07CE" w:rsidRPr="00143641">
        <w:rPr>
          <w:rFonts w:ascii="Montserrat" w:hAnsi="Montserrat"/>
          <w:b w:val="0"/>
          <w:bCs w:val="0"/>
          <w:szCs w:val="22"/>
        </w:rPr>
        <w:t>agrupaciones y Coordinadores Nacionales o Regionales</w:t>
      </w:r>
      <w:r w:rsidRPr="00143641">
        <w:rPr>
          <w:rFonts w:ascii="Montserrat" w:hAnsi="Montserrat"/>
          <w:b w:val="0"/>
          <w:bCs w:val="0"/>
          <w:szCs w:val="22"/>
        </w:rPr>
        <w:t xml:space="preserve"> deberán notificar a la A</w:t>
      </w:r>
      <w:r w:rsidR="00DF07CE" w:rsidRPr="00143641">
        <w:rPr>
          <w:rFonts w:ascii="Montserrat" w:hAnsi="Montserrat"/>
          <w:b w:val="0"/>
          <w:bCs w:val="0"/>
          <w:szCs w:val="22"/>
        </w:rPr>
        <w:t>CAJ</w:t>
      </w:r>
      <w:r w:rsidR="00A41E7E" w:rsidRPr="00143641">
        <w:rPr>
          <w:rFonts w:ascii="Montserrat" w:hAnsi="Montserrat"/>
          <w:b w:val="0"/>
          <w:bCs w:val="0"/>
          <w:szCs w:val="22"/>
        </w:rPr>
        <w:t>SC</w:t>
      </w:r>
      <w:r w:rsidRPr="00143641">
        <w:rPr>
          <w:rFonts w:ascii="Montserrat" w:hAnsi="Montserrat"/>
          <w:b w:val="0"/>
          <w:bCs w:val="0"/>
          <w:szCs w:val="22"/>
        </w:rPr>
        <w:t xml:space="preserve"> los cambios de domicilio, teléfonos, c</w:t>
      </w:r>
      <w:r w:rsidR="004A429F" w:rsidRPr="00143641">
        <w:rPr>
          <w:rFonts w:ascii="Montserrat" w:hAnsi="Montserrat"/>
          <w:b w:val="0"/>
          <w:bCs w:val="0"/>
          <w:szCs w:val="22"/>
        </w:rPr>
        <w:t xml:space="preserve">orreo electrónico </w:t>
      </w:r>
      <w:r w:rsidRPr="00143641">
        <w:rPr>
          <w:rFonts w:ascii="Montserrat" w:hAnsi="Montserrat"/>
          <w:b w:val="0"/>
          <w:bCs w:val="0"/>
          <w:szCs w:val="22"/>
        </w:rPr>
        <w:t>y horarios en los que atenderán a sus representados, a fin de mantener d</w:t>
      </w:r>
      <w:r w:rsidR="004A234D" w:rsidRPr="00143641">
        <w:rPr>
          <w:rFonts w:ascii="Montserrat" w:hAnsi="Montserrat"/>
          <w:b w:val="0"/>
          <w:bCs w:val="0"/>
          <w:szCs w:val="22"/>
        </w:rPr>
        <w:t>ebidamente actualizado su registro</w:t>
      </w:r>
      <w:r w:rsidRPr="00143641">
        <w:rPr>
          <w:rFonts w:ascii="Montserrat" w:hAnsi="Montserrat"/>
          <w:b w:val="0"/>
          <w:bCs w:val="0"/>
          <w:szCs w:val="22"/>
        </w:rPr>
        <w:t xml:space="preserve"> de</w:t>
      </w:r>
      <w:r w:rsidR="00DF07CE" w:rsidRPr="00143641">
        <w:rPr>
          <w:rFonts w:ascii="Montserrat" w:hAnsi="Montserrat"/>
          <w:b w:val="0"/>
          <w:bCs w:val="0"/>
          <w:szCs w:val="22"/>
        </w:rPr>
        <w:t xml:space="preserve"> Coordinadores Nacionales y Regionales de Síndicos.</w:t>
      </w:r>
    </w:p>
    <w:p w:rsidR="00906DE6" w:rsidRPr="00143641" w:rsidRDefault="00906DE6" w:rsidP="00BF05B1">
      <w:pPr>
        <w:pStyle w:val="Sangradetextonormal"/>
        <w:ind w:left="0"/>
        <w:rPr>
          <w:rFonts w:ascii="Montserrat" w:hAnsi="Montserrat"/>
          <w:b w:val="0"/>
          <w:bCs w:val="0"/>
          <w:color w:val="000000"/>
          <w:szCs w:val="22"/>
        </w:rPr>
      </w:pPr>
    </w:p>
    <w:p w:rsidR="00BF05B1" w:rsidRPr="00143641" w:rsidRDefault="00BF05B1" w:rsidP="00BF05B1">
      <w:pPr>
        <w:spacing w:after="0" w:line="240" w:lineRule="auto"/>
        <w:jc w:val="both"/>
        <w:rPr>
          <w:rFonts w:ascii="Montserrat" w:hAnsi="Montserrat" w:cs="Tahoma"/>
          <w:color w:val="000000"/>
        </w:rPr>
      </w:pPr>
    </w:p>
    <w:p w:rsidR="00146229" w:rsidRPr="00143641" w:rsidRDefault="00906DE6" w:rsidP="00DE245E">
      <w:pPr>
        <w:spacing w:after="0"/>
        <w:ind w:right="51"/>
        <w:contextualSpacing/>
        <w:jc w:val="center"/>
        <w:rPr>
          <w:rFonts w:ascii="Montserrat" w:hAnsi="Montserrat" w:cs="Arial"/>
          <w:b/>
        </w:rPr>
      </w:pPr>
      <w:r w:rsidRPr="00143641">
        <w:rPr>
          <w:rFonts w:ascii="Montserrat" w:hAnsi="Montserrat" w:cs="Arial"/>
          <w:b/>
        </w:rPr>
        <w:t>Funciones de los Coordinadores Nacionales y Regionales de Síndicos</w:t>
      </w:r>
    </w:p>
    <w:p w:rsidR="00146229" w:rsidRPr="00143641" w:rsidRDefault="00146229" w:rsidP="00DE245E">
      <w:pPr>
        <w:pStyle w:val="Prrafodelista"/>
        <w:ind w:left="0" w:right="51"/>
        <w:jc w:val="both"/>
        <w:rPr>
          <w:rFonts w:ascii="Montserrat" w:eastAsia="MS Mincho" w:hAnsi="Montserrat" w:cs="Tahoma"/>
          <w:sz w:val="22"/>
          <w:szCs w:val="22"/>
          <w:lang w:val="es-MX"/>
        </w:rPr>
      </w:pPr>
    </w:p>
    <w:p w:rsidR="00146229" w:rsidRPr="00143641" w:rsidRDefault="00146229" w:rsidP="00DE245E">
      <w:pPr>
        <w:pStyle w:val="Prrafodelista"/>
        <w:ind w:left="0" w:right="51"/>
        <w:jc w:val="both"/>
        <w:rPr>
          <w:rFonts w:ascii="Montserrat" w:eastAsia="MS Mincho" w:hAnsi="Montserrat" w:cs="Tahoma"/>
          <w:sz w:val="22"/>
          <w:szCs w:val="22"/>
          <w:lang w:val="es-MX"/>
        </w:rPr>
      </w:pPr>
      <w:r w:rsidRPr="00143641">
        <w:rPr>
          <w:rFonts w:ascii="Montserrat" w:eastAsia="MS Mincho" w:hAnsi="Montserrat" w:cs="Tahoma"/>
          <w:sz w:val="22"/>
          <w:szCs w:val="22"/>
          <w:lang w:val="es-MX"/>
        </w:rPr>
        <w:t xml:space="preserve">Los </w:t>
      </w:r>
      <w:r w:rsidR="003561DA" w:rsidRPr="00143641">
        <w:rPr>
          <w:rFonts w:ascii="Montserrat" w:eastAsia="MS Mincho" w:hAnsi="Montserrat" w:cs="Tahoma"/>
          <w:sz w:val="22"/>
          <w:szCs w:val="22"/>
          <w:lang w:val="es-MX"/>
        </w:rPr>
        <w:t xml:space="preserve">Coordinadores Nacionales y Regionales de </w:t>
      </w:r>
      <w:r w:rsidRPr="00143641">
        <w:rPr>
          <w:rFonts w:ascii="Montserrat" w:eastAsia="MS Mincho" w:hAnsi="Montserrat" w:cs="Tahoma"/>
          <w:sz w:val="22"/>
          <w:szCs w:val="22"/>
          <w:lang w:val="es-MX"/>
        </w:rPr>
        <w:t xml:space="preserve">Síndicos al ser representantes de </w:t>
      </w:r>
      <w:r w:rsidR="00CD02A5" w:rsidRPr="00143641">
        <w:rPr>
          <w:rFonts w:ascii="Montserrat" w:eastAsia="MS Mincho" w:hAnsi="Montserrat" w:cs="Tahoma"/>
          <w:sz w:val="22"/>
          <w:szCs w:val="22"/>
          <w:lang w:val="es-MX"/>
        </w:rPr>
        <w:t>los</w:t>
      </w:r>
      <w:r w:rsidR="003561DA" w:rsidRPr="00143641">
        <w:rPr>
          <w:rFonts w:ascii="Montserrat" w:eastAsia="MS Mincho" w:hAnsi="Montserrat" w:cs="Tahoma"/>
          <w:sz w:val="22"/>
          <w:szCs w:val="22"/>
          <w:lang w:val="es-MX"/>
        </w:rPr>
        <w:t xml:space="preserve"> Síndicos </w:t>
      </w:r>
      <w:r w:rsidR="00CD02A5" w:rsidRPr="00143641">
        <w:rPr>
          <w:rFonts w:ascii="Montserrat" w:eastAsia="MS Mincho" w:hAnsi="Montserrat" w:cs="Tahoma"/>
          <w:sz w:val="22"/>
          <w:szCs w:val="22"/>
          <w:lang w:val="es-MX"/>
        </w:rPr>
        <w:t xml:space="preserve">que coordinan </w:t>
      </w:r>
      <w:r w:rsidR="003561DA" w:rsidRPr="00143641">
        <w:rPr>
          <w:rFonts w:ascii="Montserrat" w:eastAsia="MS Mincho" w:hAnsi="Montserrat" w:cs="Tahoma"/>
          <w:sz w:val="22"/>
          <w:szCs w:val="22"/>
          <w:lang w:val="es-MX"/>
        </w:rPr>
        <w:t xml:space="preserve">y a su vez, de </w:t>
      </w:r>
      <w:r w:rsidRPr="00143641">
        <w:rPr>
          <w:rFonts w:ascii="Montserrat" w:eastAsia="MS Mincho" w:hAnsi="Montserrat" w:cs="Tahoma"/>
          <w:sz w:val="22"/>
          <w:szCs w:val="22"/>
          <w:lang w:val="es-MX"/>
        </w:rPr>
        <w:t>sectores de</w:t>
      </w:r>
      <w:r w:rsidR="003561DA" w:rsidRPr="00143641">
        <w:rPr>
          <w:rFonts w:ascii="Montserrat" w:eastAsia="MS Mincho" w:hAnsi="Montserrat" w:cs="Tahoma"/>
          <w:sz w:val="22"/>
          <w:szCs w:val="22"/>
          <w:lang w:val="es-MX"/>
        </w:rPr>
        <w:t xml:space="preserve"> contribuyentes </w:t>
      </w:r>
      <w:r w:rsidRPr="00143641">
        <w:rPr>
          <w:rFonts w:ascii="Montserrat" w:eastAsia="MS Mincho" w:hAnsi="Montserrat" w:cs="Tahoma"/>
          <w:sz w:val="22"/>
          <w:szCs w:val="22"/>
          <w:lang w:val="es-MX"/>
        </w:rPr>
        <w:t>ante las autoridades fiscales, tendrán la función de presentar problemas concretos en la operación de la administración tributaria y de aquéllos relacionados con la aplicación de las normas fiscales, que afecten de manera general a los contribuyentes que representan, debiendo dar difusión al “Programa de Síndicos de Contribuyentes” entre sus representados y al público en general.</w:t>
      </w:r>
    </w:p>
    <w:p w:rsidR="00146229" w:rsidRPr="00143641" w:rsidRDefault="00146229" w:rsidP="00DE245E">
      <w:pPr>
        <w:spacing w:after="0" w:line="240" w:lineRule="auto"/>
        <w:ind w:right="51"/>
        <w:jc w:val="both"/>
        <w:rPr>
          <w:rFonts w:ascii="Montserrat" w:hAnsi="Montserrat" w:cs="Tahoma"/>
        </w:rPr>
      </w:pPr>
    </w:p>
    <w:p w:rsidR="00146229" w:rsidRPr="00143641" w:rsidRDefault="00146229" w:rsidP="00DE245E">
      <w:pPr>
        <w:spacing w:after="0" w:line="240" w:lineRule="auto"/>
        <w:ind w:right="51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>Con lo anterior, estarán en posibilidad de establecer mecanismos de comunicación a fin de dar a conocer a los contribuyentes una serie de información que permitirá a los contribuyentes cumplir correcta y oportunamente sus obligaciones fiscales, como son las siguientes:</w:t>
      </w:r>
    </w:p>
    <w:p w:rsidR="00146229" w:rsidRPr="00143641" w:rsidRDefault="00146229" w:rsidP="00DE245E">
      <w:pPr>
        <w:spacing w:after="0" w:line="240" w:lineRule="auto"/>
        <w:ind w:left="567" w:right="51" w:hanging="567"/>
        <w:jc w:val="both"/>
        <w:rPr>
          <w:rFonts w:ascii="Montserrat" w:hAnsi="Montserrat" w:cs="Tahoma"/>
        </w:rPr>
      </w:pPr>
    </w:p>
    <w:p w:rsidR="003B52F5" w:rsidRPr="00143641" w:rsidRDefault="003B52F5" w:rsidP="003B52F5">
      <w:pPr>
        <w:pStyle w:val="Textoindependiente"/>
        <w:numPr>
          <w:ilvl w:val="0"/>
          <w:numId w:val="27"/>
        </w:numPr>
        <w:tabs>
          <w:tab w:val="clear" w:pos="720"/>
        </w:tabs>
        <w:spacing w:before="0"/>
        <w:ind w:left="567" w:hanging="567"/>
        <w:rPr>
          <w:rFonts w:ascii="Montserrat" w:hAnsi="Montserrat" w:cs="Tahoma"/>
          <w:color w:val="auto"/>
          <w:sz w:val="22"/>
        </w:rPr>
      </w:pPr>
      <w:r w:rsidRPr="00143641">
        <w:rPr>
          <w:rFonts w:ascii="Montserrat" w:hAnsi="Montserrat" w:cs="Tahoma"/>
          <w:color w:val="auto"/>
          <w:sz w:val="22"/>
        </w:rPr>
        <w:t>Coordinar las acciones emprendidas por los Síndicos de la Agrupación que representa a nivel nacional o de la región que corresponda.</w:t>
      </w:r>
    </w:p>
    <w:p w:rsidR="003B52F5" w:rsidRPr="00143641" w:rsidRDefault="003B52F5" w:rsidP="003B52F5">
      <w:pPr>
        <w:pStyle w:val="Textoindependiente"/>
        <w:spacing w:before="0"/>
        <w:ind w:left="567"/>
        <w:rPr>
          <w:rFonts w:ascii="Montserrat" w:hAnsi="Montserrat" w:cs="Tahoma"/>
          <w:color w:val="auto"/>
          <w:sz w:val="22"/>
        </w:rPr>
      </w:pPr>
    </w:p>
    <w:p w:rsidR="003B52F5" w:rsidRPr="00143641" w:rsidRDefault="003B52F5" w:rsidP="003B52F5">
      <w:pPr>
        <w:pStyle w:val="Textoindependiente"/>
        <w:numPr>
          <w:ilvl w:val="0"/>
          <w:numId w:val="27"/>
        </w:numPr>
        <w:tabs>
          <w:tab w:val="clear" w:pos="720"/>
        </w:tabs>
        <w:spacing w:before="0"/>
        <w:ind w:left="567" w:hanging="567"/>
        <w:rPr>
          <w:rFonts w:ascii="Montserrat" w:hAnsi="Montserrat" w:cs="Tahoma"/>
          <w:color w:val="auto"/>
          <w:sz w:val="22"/>
          <w:szCs w:val="24"/>
          <w:lang w:val="es-ES"/>
        </w:rPr>
      </w:pPr>
      <w:r w:rsidRPr="00143641">
        <w:rPr>
          <w:rFonts w:ascii="Montserrat" w:hAnsi="Montserrat" w:cs="Tahoma"/>
          <w:color w:val="auto"/>
          <w:sz w:val="22"/>
          <w:szCs w:val="24"/>
          <w:lang w:val="es-ES"/>
        </w:rPr>
        <w:t>Asistir a las reuniones de trabajo realizadas por las ADSC, que estime</w:t>
      </w:r>
      <w:r w:rsidR="00EC0BE2" w:rsidRPr="00143641">
        <w:rPr>
          <w:rFonts w:ascii="Montserrat" w:hAnsi="Montserrat" w:cs="Tahoma"/>
          <w:color w:val="auto"/>
          <w:sz w:val="22"/>
          <w:szCs w:val="24"/>
          <w:lang w:val="es-ES"/>
        </w:rPr>
        <w:t>n</w:t>
      </w:r>
      <w:r w:rsidRPr="00143641">
        <w:rPr>
          <w:rFonts w:ascii="Montserrat" w:hAnsi="Montserrat" w:cs="Tahoma"/>
          <w:color w:val="auto"/>
          <w:sz w:val="22"/>
          <w:szCs w:val="24"/>
          <w:lang w:val="es-ES"/>
        </w:rPr>
        <w:t xml:space="preserve"> pertinentes, a fin de supervisar el desempeño de los Síndicos que representan a su agrupación.</w:t>
      </w:r>
    </w:p>
    <w:p w:rsidR="003B52F5" w:rsidRPr="00143641" w:rsidRDefault="003B52F5" w:rsidP="003B52F5">
      <w:pPr>
        <w:pStyle w:val="Textoindependiente"/>
        <w:spacing w:before="0"/>
        <w:ind w:left="567"/>
        <w:rPr>
          <w:rFonts w:ascii="Montserrat" w:hAnsi="Montserrat" w:cs="Tahoma"/>
          <w:color w:val="auto"/>
          <w:sz w:val="22"/>
          <w:szCs w:val="24"/>
          <w:lang w:val="es-ES"/>
        </w:rPr>
      </w:pPr>
    </w:p>
    <w:p w:rsidR="003B52F5" w:rsidRPr="00143641" w:rsidRDefault="003B52F5" w:rsidP="003B52F5">
      <w:pPr>
        <w:pStyle w:val="Textoindependiente"/>
        <w:numPr>
          <w:ilvl w:val="0"/>
          <w:numId w:val="27"/>
        </w:numPr>
        <w:tabs>
          <w:tab w:val="clear" w:pos="720"/>
        </w:tabs>
        <w:spacing w:before="0"/>
        <w:ind w:left="567" w:hanging="567"/>
        <w:rPr>
          <w:rFonts w:ascii="Montserrat" w:hAnsi="Montserrat" w:cs="Tahoma"/>
          <w:color w:val="auto"/>
          <w:sz w:val="22"/>
          <w:szCs w:val="24"/>
          <w:lang w:val="es-ES"/>
        </w:rPr>
      </w:pPr>
      <w:r w:rsidRPr="00143641">
        <w:rPr>
          <w:rFonts w:ascii="Montserrat" w:hAnsi="Montserrat" w:cs="Tahoma"/>
          <w:color w:val="auto"/>
          <w:sz w:val="22"/>
          <w:szCs w:val="24"/>
          <w:lang w:val="es-ES"/>
        </w:rPr>
        <w:t xml:space="preserve">Asistir a las reuniones nacionales de la AGSC, de acuerdo con la convocatoria que realice </w:t>
      </w:r>
      <w:r w:rsidR="00EC0BE2" w:rsidRPr="00143641">
        <w:rPr>
          <w:rFonts w:ascii="Montserrat" w:hAnsi="Montserrat" w:cs="Tahoma"/>
          <w:color w:val="auto"/>
          <w:sz w:val="22"/>
          <w:szCs w:val="24"/>
          <w:lang w:val="es-ES"/>
        </w:rPr>
        <w:t>el AAJSC “1”.</w:t>
      </w:r>
    </w:p>
    <w:p w:rsidR="003B52F5" w:rsidRPr="00143641" w:rsidRDefault="003B52F5" w:rsidP="003B52F5">
      <w:pPr>
        <w:pStyle w:val="Textoindependiente"/>
        <w:spacing w:before="0"/>
        <w:ind w:left="567"/>
        <w:rPr>
          <w:rFonts w:ascii="Montserrat" w:hAnsi="Montserrat" w:cs="Tahoma"/>
          <w:color w:val="auto"/>
          <w:sz w:val="22"/>
        </w:rPr>
      </w:pPr>
    </w:p>
    <w:p w:rsidR="003B52F5" w:rsidRPr="00143641" w:rsidRDefault="003B52F5" w:rsidP="003B52F5">
      <w:pPr>
        <w:pStyle w:val="Textoindependiente"/>
        <w:numPr>
          <w:ilvl w:val="0"/>
          <w:numId w:val="27"/>
        </w:numPr>
        <w:tabs>
          <w:tab w:val="clear" w:pos="720"/>
        </w:tabs>
        <w:spacing w:before="0"/>
        <w:ind w:left="567" w:hanging="567"/>
        <w:rPr>
          <w:rFonts w:ascii="Montserrat" w:hAnsi="Montserrat" w:cs="Tahoma"/>
          <w:color w:val="auto"/>
          <w:sz w:val="22"/>
        </w:rPr>
      </w:pPr>
      <w:r w:rsidRPr="00143641">
        <w:rPr>
          <w:rFonts w:ascii="Montserrat" w:hAnsi="Montserrat" w:cs="Tahoma"/>
          <w:color w:val="auto"/>
          <w:sz w:val="22"/>
          <w:szCs w:val="24"/>
          <w:lang w:val="es-ES"/>
        </w:rPr>
        <w:t>Dar seguimiento a los planteamientos presentados en las reuniones de trabajo, por los</w:t>
      </w:r>
      <w:r w:rsidRPr="00143641">
        <w:rPr>
          <w:rFonts w:ascii="Montserrat" w:hAnsi="Montserrat" w:cs="Tahoma"/>
          <w:color w:val="auto"/>
          <w:sz w:val="22"/>
        </w:rPr>
        <w:t xml:space="preserve"> Síndicos que coordina.</w:t>
      </w:r>
    </w:p>
    <w:p w:rsidR="003B52F5" w:rsidRPr="00143641" w:rsidRDefault="003B52F5" w:rsidP="003B52F5">
      <w:pPr>
        <w:pStyle w:val="Textoindependiente"/>
        <w:spacing w:before="0"/>
        <w:ind w:left="567"/>
        <w:rPr>
          <w:rFonts w:ascii="Montserrat" w:hAnsi="Montserrat" w:cs="Tahoma"/>
          <w:bCs/>
          <w:color w:val="auto"/>
          <w:sz w:val="22"/>
        </w:rPr>
      </w:pPr>
    </w:p>
    <w:p w:rsidR="003B52F5" w:rsidRPr="00143641" w:rsidRDefault="003B52F5" w:rsidP="003B52F5">
      <w:pPr>
        <w:pStyle w:val="Textoindependiente"/>
        <w:numPr>
          <w:ilvl w:val="0"/>
          <w:numId w:val="27"/>
        </w:numPr>
        <w:tabs>
          <w:tab w:val="clear" w:pos="720"/>
        </w:tabs>
        <w:spacing w:before="0"/>
        <w:ind w:left="567" w:hanging="567"/>
        <w:rPr>
          <w:rFonts w:ascii="Montserrat" w:hAnsi="Montserrat" w:cs="Tahoma"/>
          <w:bCs/>
          <w:color w:val="auto"/>
          <w:sz w:val="22"/>
        </w:rPr>
      </w:pPr>
      <w:r w:rsidRPr="00143641">
        <w:rPr>
          <w:rFonts w:ascii="Montserrat" w:hAnsi="Montserrat" w:cs="Tahoma"/>
          <w:color w:val="auto"/>
          <w:sz w:val="22"/>
        </w:rPr>
        <w:t>El Coordinador Nacional o Regional podrá informar del seguimiento de los planteamientos presentados por los Síndicos</w:t>
      </w:r>
      <w:r w:rsidRPr="00143641">
        <w:rPr>
          <w:rFonts w:ascii="Montserrat" w:hAnsi="Montserrat" w:cs="Tahoma"/>
          <w:color w:val="800000"/>
          <w:sz w:val="22"/>
        </w:rPr>
        <w:t xml:space="preserve"> </w:t>
      </w:r>
      <w:r w:rsidRPr="00143641">
        <w:rPr>
          <w:rFonts w:ascii="Montserrat" w:hAnsi="Montserrat" w:cs="Tahoma"/>
          <w:color w:val="auto"/>
          <w:sz w:val="22"/>
        </w:rPr>
        <w:t>que coordina, así como de aquellos pendientes de resolución</w:t>
      </w:r>
      <w:r w:rsidRPr="00143641">
        <w:rPr>
          <w:rFonts w:ascii="Montserrat" w:hAnsi="Montserrat" w:cs="Tahoma"/>
          <w:color w:val="0000FF"/>
          <w:sz w:val="22"/>
        </w:rPr>
        <w:t xml:space="preserve"> </w:t>
      </w:r>
      <w:r w:rsidRPr="00143641">
        <w:rPr>
          <w:rFonts w:ascii="Montserrat" w:hAnsi="Montserrat" w:cs="Tahoma"/>
          <w:color w:val="auto"/>
          <w:sz w:val="22"/>
        </w:rPr>
        <w:t xml:space="preserve">a la </w:t>
      </w:r>
      <w:r w:rsidRPr="00143641">
        <w:rPr>
          <w:rFonts w:ascii="Montserrat" w:hAnsi="Montserrat" w:cs="Tahoma"/>
          <w:bCs/>
          <w:color w:val="auto"/>
          <w:sz w:val="22"/>
        </w:rPr>
        <w:t>ACAJSC.</w:t>
      </w:r>
    </w:p>
    <w:p w:rsidR="000B72AA" w:rsidRPr="00143641" w:rsidRDefault="000B72AA" w:rsidP="000B72AA">
      <w:pPr>
        <w:pStyle w:val="Prrafodelista"/>
        <w:rPr>
          <w:rFonts w:ascii="Montserrat" w:hAnsi="Montserrat" w:cs="Tahoma"/>
          <w:bCs/>
          <w:sz w:val="22"/>
        </w:rPr>
      </w:pPr>
    </w:p>
    <w:p w:rsidR="00146229" w:rsidRPr="00143641" w:rsidRDefault="00146229" w:rsidP="00DE245E">
      <w:pPr>
        <w:pStyle w:val="Prrafodelista"/>
        <w:ind w:left="0" w:right="51"/>
        <w:contextualSpacing/>
        <w:jc w:val="both"/>
        <w:rPr>
          <w:rFonts w:ascii="Montserrat" w:hAnsi="Montserrat" w:cs="Arial"/>
          <w:b/>
          <w:sz w:val="22"/>
          <w:szCs w:val="22"/>
        </w:rPr>
      </w:pPr>
      <w:r w:rsidRPr="00143641">
        <w:rPr>
          <w:rFonts w:ascii="Montserrat" w:hAnsi="Montserrat" w:cs="Arial"/>
          <w:b/>
          <w:sz w:val="22"/>
          <w:szCs w:val="22"/>
        </w:rPr>
        <w:t xml:space="preserve">Obligaciones de los </w:t>
      </w:r>
      <w:r w:rsidR="00EC6FD5" w:rsidRPr="00143641">
        <w:rPr>
          <w:rFonts w:ascii="Montserrat" w:hAnsi="Montserrat" w:cs="Arial"/>
          <w:b/>
          <w:sz w:val="22"/>
          <w:szCs w:val="22"/>
        </w:rPr>
        <w:t xml:space="preserve">Coordinadores Nacionales y Regionales de </w:t>
      </w:r>
      <w:r w:rsidRPr="00143641">
        <w:rPr>
          <w:rFonts w:ascii="Montserrat" w:hAnsi="Montserrat" w:cs="Arial"/>
          <w:b/>
          <w:sz w:val="22"/>
          <w:szCs w:val="22"/>
        </w:rPr>
        <w:t>Síndicos.</w:t>
      </w:r>
    </w:p>
    <w:p w:rsidR="00146229" w:rsidRPr="00143641" w:rsidRDefault="00146229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</w:p>
    <w:p w:rsidR="00146229" w:rsidRPr="00143641" w:rsidRDefault="00146229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 xml:space="preserve">Como parte de su labor, los </w:t>
      </w:r>
      <w:r w:rsidR="00EC6FD5" w:rsidRPr="00143641">
        <w:rPr>
          <w:rFonts w:ascii="Montserrat" w:hAnsi="Montserrat" w:cs="Tahoma"/>
        </w:rPr>
        <w:t xml:space="preserve">Coordinadores Nacionales y Regionales de </w:t>
      </w:r>
      <w:r w:rsidRPr="00143641">
        <w:rPr>
          <w:rFonts w:ascii="Montserrat" w:hAnsi="Montserrat" w:cs="Tahoma"/>
        </w:rPr>
        <w:t>Síndicos del Contribuyente deberán mantener contacto perma</w:t>
      </w:r>
      <w:r w:rsidR="00194070" w:rsidRPr="00143641">
        <w:rPr>
          <w:rFonts w:ascii="Montserrat" w:hAnsi="Montserrat" w:cs="Tahoma"/>
        </w:rPr>
        <w:t xml:space="preserve">nente con los </w:t>
      </w:r>
      <w:r w:rsidR="00EC6FD5" w:rsidRPr="00143641">
        <w:rPr>
          <w:rFonts w:ascii="Montserrat" w:hAnsi="Montserrat" w:cs="Tahoma"/>
        </w:rPr>
        <w:t xml:space="preserve">Síndicos que coordinan, </w:t>
      </w:r>
      <w:r w:rsidR="00EC6FD5" w:rsidRPr="00143641">
        <w:rPr>
          <w:rFonts w:ascii="Montserrat" w:hAnsi="Montserrat" w:cs="Tahoma"/>
        </w:rPr>
        <w:lastRenderedPageBreak/>
        <w:t xml:space="preserve">así como con los </w:t>
      </w:r>
      <w:r w:rsidR="00194070" w:rsidRPr="00143641">
        <w:rPr>
          <w:rFonts w:ascii="Montserrat" w:hAnsi="Montserrat" w:cs="Tahoma"/>
        </w:rPr>
        <w:t>agremiados de la A</w:t>
      </w:r>
      <w:r w:rsidRPr="00143641">
        <w:rPr>
          <w:rFonts w:ascii="Montserrat" w:hAnsi="Montserrat" w:cs="Tahoma"/>
        </w:rPr>
        <w:t>grupación que representan, para lo cual podrán celebr</w:t>
      </w:r>
      <w:r w:rsidR="001F091F" w:rsidRPr="00143641">
        <w:rPr>
          <w:rFonts w:ascii="Montserrat" w:hAnsi="Montserrat" w:cs="Tahoma"/>
        </w:rPr>
        <w:t>a</w:t>
      </w:r>
      <w:r w:rsidR="002678F1" w:rsidRPr="00143641">
        <w:rPr>
          <w:rFonts w:ascii="Montserrat" w:hAnsi="Montserrat" w:cs="Tahoma"/>
        </w:rPr>
        <w:t>r, si así lo estiman pertinente</w:t>
      </w:r>
      <w:r w:rsidRPr="00143641">
        <w:rPr>
          <w:rFonts w:ascii="Montserrat" w:hAnsi="Montserrat" w:cs="Tahoma"/>
        </w:rPr>
        <w:t>, reuniones periódicas a fin de que capten y atiendan los problemas y/o sugerencias que enfrentan con la autoridad fiscal.</w:t>
      </w:r>
    </w:p>
    <w:p w:rsidR="00146229" w:rsidRPr="00143641" w:rsidRDefault="00146229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</w:p>
    <w:p w:rsidR="00146229" w:rsidRPr="00143641" w:rsidRDefault="00146229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 xml:space="preserve">Con base en lo anterior, es que los </w:t>
      </w:r>
      <w:r w:rsidR="00EC6FD5" w:rsidRPr="00143641">
        <w:rPr>
          <w:rFonts w:ascii="Montserrat" w:hAnsi="Montserrat" w:cs="Tahoma"/>
        </w:rPr>
        <w:t xml:space="preserve">Coordinadores Nacionales de </w:t>
      </w:r>
      <w:r w:rsidRPr="00143641">
        <w:rPr>
          <w:rFonts w:ascii="Montserrat" w:hAnsi="Montserrat" w:cs="Tahoma"/>
        </w:rPr>
        <w:t>Síndicos tendrán las obligaciones siguientes:</w:t>
      </w:r>
    </w:p>
    <w:p w:rsidR="00146229" w:rsidRPr="00143641" w:rsidRDefault="00146229" w:rsidP="00194070">
      <w:pPr>
        <w:pStyle w:val="Prrafodelista"/>
        <w:ind w:left="567" w:right="51"/>
        <w:jc w:val="both"/>
        <w:rPr>
          <w:rFonts w:ascii="Montserrat" w:hAnsi="Montserrat" w:cs="Tahoma"/>
          <w:sz w:val="22"/>
          <w:szCs w:val="22"/>
        </w:rPr>
      </w:pPr>
    </w:p>
    <w:p w:rsidR="00146229" w:rsidRPr="00143641" w:rsidRDefault="007D286F" w:rsidP="00194070">
      <w:pPr>
        <w:spacing w:after="0" w:line="240" w:lineRule="auto"/>
        <w:ind w:left="567" w:right="51" w:hanging="567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A</w:t>
      </w:r>
      <w:r w:rsidR="00194070" w:rsidRPr="00143641">
        <w:rPr>
          <w:rFonts w:ascii="Montserrat" w:hAnsi="Montserrat" w:cs="Tahoma"/>
          <w:b/>
          <w:bCs/>
        </w:rPr>
        <w:t>.</w:t>
      </w:r>
      <w:r w:rsidR="00194070" w:rsidRPr="00143641">
        <w:rPr>
          <w:rFonts w:ascii="Montserrat" w:hAnsi="Montserrat" w:cs="Tahoma"/>
          <w:b/>
          <w:bCs/>
        </w:rPr>
        <w:tab/>
      </w:r>
      <w:r w:rsidR="00146229" w:rsidRPr="00143641">
        <w:rPr>
          <w:rFonts w:ascii="Montserrat" w:hAnsi="Montserrat" w:cs="Tahoma"/>
          <w:b/>
          <w:bCs/>
        </w:rPr>
        <w:t>Asistencia a las reuniones de trabajo</w:t>
      </w:r>
      <w:r w:rsidR="00194070" w:rsidRPr="00143641">
        <w:rPr>
          <w:rFonts w:ascii="Montserrat" w:hAnsi="Montserrat" w:cs="Tahoma"/>
          <w:b/>
          <w:bCs/>
        </w:rPr>
        <w:t>.</w:t>
      </w:r>
    </w:p>
    <w:p w:rsidR="00146229" w:rsidRPr="00143641" w:rsidRDefault="00146229" w:rsidP="00194070">
      <w:pPr>
        <w:tabs>
          <w:tab w:val="left" w:pos="1980"/>
        </w:tabs>
        <w:spacing w:after="0" w:line="240" w:lineRule="auto"/>
        <w:ind w:left="567" w:right="51"/>
        <w:jc w:val="both"/>
        <w:rPr>
          <w:rFonts w:ascii="Montserrat" w:hAnsi="Montserrat" w:cs="Tahoma"/>
        </w:rPr>
      </w:pPr>
    </w:p>
    <w:p w:rsidR="00146229" w:rsidRPr="00143641" w:rsidRDefault="00146229" w:rsidP="00194070">
      <w:pPr>
        <w:spacing w:after="0" w:line="240" w:lineRule="auto"/>
        <w:ind w:left="567" w:right="51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 xml:space="preserve">Los </w:t>
      </w:r>
      <w:r w:rsidR="00EC6FD5" w:rsidRPr="00143641">
        <w:rPr>
          <w:rFonts w:ascii="Montserrat" w:hAnsi="Montserrat" w:cs="Tahoma"/>
        </w:rPr>
        <w:t xml:space="preserve">Coordinadores Nacionales de </w:t>
      </w:r>
      <w:r w:rsidRPr="00143641">
        <w:rPr>
          <w:rFonts w:ascii="Montserrat" w:hAnsi="Montserrat" w:cs="Tahoma"/>
        </w:rPr>
        <w:t>Síndicos deberán asistir personalmente a las reuniones de trabajo</w:t>
      </w:r>
      <w:r w:rsidR="00EC6FD5" w:rsidRPr="00143641">
        <w:rPr>
          <w:rFonts w:ascii="Montserrat" w:hAnsi="Montserrat" w:cs="Tahoma"/>
        </w:rPr>
        <w:t xml:space="preserve"> convocadas por la ACAJSC</w:t>
      </w:r>
      <w:r w:rsidRPr="00143641">
        <w:rPr>
          <w:rFonts w:ascii="Montserrat" w:hAnsi="Montserrat" w:cs="Tahoma"/>
        </w:rPr>
        <w:t>.</w:t>
      </w:r>
    </w:p>
    <w:p w:rsidR="00EC6FD5" w:rsidRPr="00143641" w:rsidRDefault="00EC6FD5" w:rsidP="00194070">
      <w:pPr>
        <w:spacing w:after="0" w:line="240" w:lineRule="auto"/>
        <w:ind w:left="567" w:right="51"/>
        <w:jc w:val="both"/>
        <w:rPr>
          <w:rFonts w:ascii="Montserrat" w:hAnsi="Montserrat" w:cs="Tahoma"/>
        </w:rPr>
      </w:pPr>
    </w:p>
    <w:p w:rsidR="00EC6FD5" w:rsidRPr="00143641" w:rsidRDefault="00EC6FD5" w:rsidP="00194070">
      <w:pPr>
        <w:spacing w:after="0" w:line="240" w:lineRule="auto"/>
        <w:ind w:left="567" w:right="51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>Asimismo, los Coordinadores Regionales que sean convocados por su Coordinador Nacional, deberán asistir a las reuniones de trabajo citadas por la ACAJSC.</w:t>
      </w:r>
    </w:p>
    <w:p w:rsidR="00146229" w:rsidRPr="00143641" w:rsidRDefault="00146229" w:rsidP="00194070">
      <w:pPr>
        <w:spacing w:after="0" w:line="240" w:lineRule="auto"/>
        <w:ind w:left="567" w:right="51"/>
        <w:jc w:val="both"/>
        <w:rPr>
          <w:rFonts w:ascii="Montserrat" w:hAnsi="Montserrat" w:cs="Tahoma"/>
        </w:rPr>
      </w:pPr>
    </w:p>
    <w:p w:rsidR="00146229" w:rsidRPr="00143641" w:rsidRDefault="00EC6FD5" w:rsidP="00194070">
      <w:pPr>
        <w:spacing w:after="0" w:line="240" w:lineRule="auto"/>
        <w:ind w:left="567" w:right="51"/>
        <w:jc w:val="both"/>
        <w:rPr>
          <w:rFonts w:ascii="Montserrat" w:hAnsi="Montserrat" w:cs="Tahoma"/>
          <w:bCs/>
        </w:rPr>
      </w:pPr>
      <w:r w:rsidRPr="00143641">
        <w:rPr>
          <w:rFonts w:ascii="Montserrat" w:hAnsi="Montserrat" w:cs="Tahoma"/>
          <w:bCs/>
        </w:rPr>
        <w:t>El Coordinador Nacional, deberá comunicar vía correo electrónico al</w:t>
      </w:r>
      <w:r w:rsidR="00B67059" w:rsidRPr="00143641">
        <w:rPr>
          <w:rFonts w:ascii="Montserrat" w:hAnsi="Montserrat" w:cs="Tahoma"/>
          <w:bCs/>
        </w:rPr>
        <w:t xml:space="preserve"> AAJSC</w:t>
      </w:r>
      <w:r w:rsidRPr="00143641">
        <w:rPr>
          <w:rFonts w:ascii="Montserrat" w:hAnsi="Montserrat" w:cs="Tahoma"/>
          <w:bCs/>
        </w:rPr>
        <w:t xml:space="preserve"> </w:t>
      </w:r>
      <w:r w:rsidR="00B67059" w:rsidRPr="00143641">
        <w:rPr>
          <w:rFonts w:ascii="Montserrat" w:hAnsi="Montserrat" w:cs="Tahoma"/>
          <w:bCs/>
        </w:rPr>
        <w:t>“</w:t>
      </w:r>
      <w:r w:rsidRPr="00143641">
        <w:rPr>
          <w:rFonts w:ascii="Montserrat" w:hAnsi="Montserrat" w:cs="Tahoma"/>
          <w:bCs/>
        </w:rPr>
        <w:t>1</w:t>
      </w:r>
      <w:r w:rsidR="00B67059" w:rsidRPr="00143641">
        <w:rPr>
          <w:rFonts w:ascii="Montserrat" w:hAnsi="Montserrat" w:cs="Tahoma"/>
          <w:bCs/>
        </w:rPr>
        <w:t>”</w:t>
      </w:r>
      <w:r w:rsidRPr="00143641">
        <w:rPr>
          <w:rFonts w:ascii="Montserrat" w:hAnsi="Montserrat" w:cs="Tahoma"/>
          <w:bCs/>
        </w:rPr>
        <w:t>, cuando por c</w:t>
      </w:r>
      <w:r w:rsidR="00FC61EE" w:rsidRPr="00143641">
        <w:rPr>
          <w:rFonts w:ascii="Montserrat" w:hAnsi="Montserrat" w:cs="Tahoma"/>
          <w:bCs/>
        </w:rPr>
        <w:t>aso fortuito o c</w:t>
      </w:r>
      <w:r w:rsidRPr="00143641">
        <w:rPr>
          <w:rFonts w:ascii="Montserrat" w:hAnsi="Montserrat" w:cs="Tahoma"/>
          <w:bCs/>
        </w:rPr>
        <w:t>ausa de</w:t>
      </w:r>
      <w:r w:rsidR="00146229" w:rsidRPr="00143641">
        <w:rPr>
          <w:rFonts w:ascii="Montserrat" w:hAnsi="Montserrat" w:cs="Tahoma"/>
          <w:bCs/>
        </w:rPr>
        <w:t xml:space="preserve"> fuerza mayor no pueda acudi</w:t>
      </w:r>
      <w:r w:rsidRPr="00143641">
        <w:rPr>
          <w:rFonts w:ascii="Montserrat" w:hAnsi="Montserrat" w:cs="Tahoma"/>
          <w:bCs/>
        </w:rPr>
        <w:t xml:space="preserve">r a </w:t>
      </w:r>
      <w:r w:rsidR="00465B86" w:rsidRPr="00143641">
        <w:rPr>
          <w:rFonts w:ascii="Montserrat" w:hAnsi="Montserrat" w:cs="Tahoma"/>
          <w:bCs/>
        </w:rPr>
        <w:t xml:space="preserve">alguna de </w:t>
      </w:r>
      <w:r w:rsidRPr="00143641">
        <w:rPr>
          <w:rFonts w:ascii="Montserrat" w:hAnsi="Montserrat" w:cs="Tahoma"/>
          <w:bCs/>
        </w:rPr>
        <w:t>las reuniones convocadas, indicando el nombre del Coordinador Regional que acudirá en su representación.</w:t>
      </w:r>
    </w:p>
    <w:p w:rsidR="00146229" w:rsidRPr="00143641" w:rsidRDefault="00146229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</w:p>
    <w:p w:rsidR="00146229" w:rsidRPr="00143641" w:rsidRDefault="007D286F" w:rsidP="00194070">
      <w:pPr>
        <w:spacing w:after="0" w:line="240" w:lineRule="auto"/>
        <w:ind w:left="567" w:right="51" w:hanging="567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B</w:t>
      </w:r>
      <w:r w:rsidR="00194070" w:rsidRPr="00143641">
        <w:rPr>
          <w:rFonts w:ascii="Montserrat" w:hAnsi="Montserrat" w:cs="Tahoma"/>
          <w:b/>
          <w:bCs/>
        </w:rPr>
        <w:t>.</w:t>
      </w:r>
      <w:r w:rsidR="00194070" w:rsidRPr="00143641">
        <w:rPr>
          <w:rFonts w:ascii="Montserrat" w:hAnsi="Montserrat" w:cs="Tahoma"/>
          <w:b/>
          <w:bCs/>
        </w:rPr>
        <w:tab/>
      </w:r>
      <w:r w:rsidR="00146229" w:rsidRPr="00143641">
        <w:rPr>
          <w:rFonts w:ascii="Montserrat" w:hAnsi="Montserrat" w:cs="Tahoma"/>
          <w:b/>
          <w:bCs/>
        </w:rPr>
        <w:t xml:space="preserve">Participación de los </w:t>
      </w:r>
      <w:r w:rsidR="00E83EEA" w:rsidRPr="00143641">
        <w:rPr>
          <w:rFonts w:ascii="Montserrat" w:hAnsi="Montserrat" w:cs="Tahoma"/>
          <w:b/>
          <w:bCs/>
        </w:rPr>
        <w:t xml:space="preserve">Coordinadores Nacionales y Regionales de </w:t>
      </w:r>
      <w:r w:rsidR="00146229" w:rsidRPr="00143641">
        <w:rPr>
          <w:rFonts w:ascii="Montserrat" w:hAnsi="Montserrat" w:cs="Tahoma"/>
          <w:b/>
          <w:bCs/>
        </w:rPr>
        <w:t>Síndicos en las reuniones de trabajo</w:t>
      </w:r>
      <w:r w:rsidR="00E83EEA" w:rsidRPr="00143641">
        <w:rPr>
          <w:rFonts w:ascii="Montserrat" w:hAnsi="Montserrat" w:cs="Tahoma"/>
          <w:b/>
          <w:bCs/>
        </w:rPr>
        <w:t>.</w:t>
      </w:r>
    </w:p>
    <w:p w:rsidR="00146229" w:rsidRPr="00143641" w:rsidRDefault="00146229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</w:p>
    <w:p w:rsidR="00146229" w:rsidRPr="00143641" w:rsidRDefault="00146229" w:rsidP="008F2DC0">
      <w:pPr>
        <w:pStyle w:val="Lista2"/>
        <w:ind w:right="51" w:firstLine="1"/>
        <w:jc w:val="both"/>
        <w:rPr>
          <w:rFonts w:ascii="Montserrat" w:hAnsi="Montserrat" w:cs="Tahoma"/>
          <w:sz w:val="22"/>
          <w:szCs w:val="22"/>
          <w:lang w:val="es-ES"/>
        </w:rPr>
      </w:pPr>
      <w:r w:rsidRPr="00143641">
        <w:rPr>
          <w:rFonts w:ascii="Montserrat" w:hAnsi="Montserrat" w:cs="Tahoma"/>
          <w:sz w:val="22"/>
          <w:szCs w:val="22"/>
          <w:lang w:val="es-ES"/>
        </w:rPr>
        <w:t xml:space="preserve">Los </w:t>
      </w:r>
      <w:r w:rsidR="005962B9" w:rsidRPr="00143641">
        <w:rPr>
          <w:rFonts w:ascii="Montserrat" w:hAnsi="Montserrat" w:cs="Tahoma"/>
          <w:sz w:val="22"/>
          <w:szCs w:val="22"/>
          <w:lang w:val="es-ES"/>
        </w:rPr>
        <w:t xml:space="preserve">Coordinadores Nacionales de </w:t>
      </w:r>
      <w:r w:rsidRPr="00143641">
        <w:rPr>
          <w:rFonts w:ascii="Montserrat" w:hAnsi="Montserrat" w:cs="Tahoma"/>
          <w:sz w:val="22"/>
          <w:szCs w:val="22"/>
          <w:lang w:val="es-ES"/>
        </w:rPr>
        <w:t xml:space="preserve">Síndicos presentarán </w:t>
      </w:r>
      <w:r w:rsidR="001D2750" w:rsidRPr="00143641">
        <w:rPr>
          <w:rFonts w:ascii="Montserrat" w:hAnsi="Montserrat" w:cs="Tahoma"/>
          <w:sz w:val="22"/>
          <w:szCs w:val="22"/>
          <w:lang w:val="es-ES"/>
        </w:rPr>
        <w:t xml:space="preserve">los </w:t>
      </w:r>
      <w:r w:rsidRPr="00143641">
        <w:rPr>
          <w:rFonts w:ascii="Montserrat" w:hAnsi="Montserrat" w:cs="Tahoma"/>
          <w:sz w:val="22"/>
          <w:szCs w:val="22"/>
          <w:lang w:val="es-ES"/>
        </w:rPr>
        <w:t xml:space="preserve">planteamientos </w:t>
      </w:r>
      <w:r w:rsidR="001D2750" w:rsidRPr="00143641">
        <w:rPr>
          <w:rFonts w:ascii="Montserrat" w:hAnsi="Montserrat" w:cs="Tahoma"/>
          <w:sz w:val="22"/>
          <w:szCs w:val="22"/>
          <w:lang w:val="es-ES"/>
        </w:rPr>
        <w:t xml:space="preserve">que hayan captado los Síndicos que coordina, </w:t>
      </w:r>
      <w:r w:rsidRPr="00143641">
        <w:rPr>
          <w:rFonts w:ascii="Montserrat" w:hAnsi="Montserrat" w:cs="Tahoma"/>
          <w:sz w:val="22"/>
          <w:szCs w:val="22"/>
          <w:lang w:val="es-ES"/>
        </w:rPr>
        <w:t>en las reuniones de trabajo cuando sea necesaria su atención por parte de las autoridades, para lo cual estos deberán haber sid</w:t>
      </w:r>
      <w:r w:rsidR="005962B9" w:rsidRPr="00143641">
        <w:rPr>
          <w:rFonts w:ascii="Montserrat" w:hAnsi="Montserrat" w:cs="Tahoma"/>
          <w:sz w:val="22"/>
          <w:szCs w:val="22"/>
          <w:lang w:val="es-ES"/>
        </w:rPr>
        <w:t xml:space="preserve">o enviados </w:t>
      </w:r>
      <w:r w:rsidR="001D2750" w:rsidRPr="00143641">
        <w:rPr>
          <w:rFonts w:ascii="Montserrat" w:hAnsi="Montserrat" w:cs="Tahoma"/>
          <w:sz w:val="22"/>
          <w:szCs w:val="22"/>
          <w:lang w:val="es-ES"/>
        </w:rPr>
        <w:t xml:space="preserve">previamente </w:t>
      </w:r>
      <w:r w:rsidR="005962B9" w:rsidRPr="00143641">
        <w:rPr>
          <w:rFonts w:ascii="Montserrat" w:hAnsi="Montserrat" w:cs="Tahoma"/>
          <w:sz w:val="22"/>
          <w:szCs w:val="22"/>
          <w:lang w:val="es-ES"/>
        </w:rPr>
        <w:t xml:space="preserve">por correo electrónico al </w:t>
      </w:r>
      <w:r w:rsidR="00246CC1" w:rsidRPr="00143641">
        <w:rPr>
          <w:rFonts w:ascii="Montserrat" w:hAnsi="Montserrat" w:cs="Tahoma"/>
          <w:sz w:val="22"/>
          <w:szCs w:val="22"/>
          <w:lang w:val="es-ES"/>
        </w:rPr>
        <w:t>AAJSC</w:t>
      </w:r>
      <w:r w:rsidR="005962B9" w:rsidRPr="00143641">
        <w:rPr>
          <w:rFonts w:ascii="Montserrat" w:hAnsi="Montserrat" w:cs="Tahoma"/>
          <w:sz w:val="22"/>
          <w:szCs w:val="22"/>
          <w:lang w:val="es-ES"/>
        </w:rPr>
        <w:t xml:space="preserve"> </w:t>
      </w:r>
      <w:r w:rsidR="00246CC1" w:rsidRPr="00143641">
        <w:rPr>
          <w:rFonts w:ascii="Montserrat" w:hAnsi="Montserrat" w:cs="Tahoma"/>
          <w:sz w:val="22"/>
          <w:szCs w:val="22"/>
          <w:lang w:val="es-ES"/>
        </w:rPr>
        <w:t>“</w:t>
      </w:r>
      <w:r w:rsidR="005962B9" w:rsidRPr="00143641">
        <w:rPr>
          <w:rFonts w:ascii="Montserrat" w:hAnsi="Montserrat" w:cs="Tahoma"/>
          <w:sz w:val="22"/>
          <w:szCs w:val="22"/>
          <w:lang w:val="es-ES"/>
        </w:rPr>
        <w:t>1</w:t>
      </w:r>
      <w:r w:rsidR="00246CC1" w:rsidRPr="00143641">
        <w:rPr>
          <w:rFonts w:ascii="Montserrat" w:hAnsi="Montserrat" w:cs="Tahoma"/>
          <w:sz w:val="22"/>
          <w:szCs w:val="22"/>
          <w:lang w:val="es-ES"/>
        </w:rPr>
        <w:t>”</w:t>
      </w:r>
      <w:r w:rsidRPr="00143641">
        <w:rPr>
          <w:rFonts w:ascii="Montserrat" w:hAnsi="Montserrat" w:cs="Tahoma"/>
          <w:sz w:val="22"/>
          <w:szCs w:val="22"/>
          <w:lang w:val="es-ES"/>
        </w:rPr>
        <w:t xml:space="preserve">, </w:t>
      </w:r>
      <w:r w:rsidR="005962B9" w:rsidRPr="00143641">
        <w:rPr>
          <w:rFonts w:ascii="Montserrat" w:hAnsi="Montserrat" w:cs="Tahoma"/>
          <w:sz w:val="22"/>
          <w:szCs w:val="22"/>
          <w:lang w:val="es-ES"/>
        </w:rPr>
        <w:t xml:space="preserve">cuando menos 15 días antes de </w:t>
      </w:r>
      <w:r w:rsidR="008A0EE5" w:rsidRPr="00143641">
        <w:rPr>
          <w:rFonts w:ascii="Montserrat" w:hAnsi="Montserrat" w:cs="Tahoma"/>
          <w:sz w:val="22"/>
          <w:szCs w:val="22"/>
          <w:lang w:val="es-ES"/>
        </w:rPr>
        <w:t xml:space="preserve">que se lleve a cabo </w:t>
      </w:r>
      <w:r w:rsidR="005962B9" w:rsidRPr="00143641">
        <w:rPr>
          <w:rFonts w:ascii="Montserrat" w:hAnsi="Montserrat" w:cs="Tahoma"/>
          <w:sz w:val="22"/>
          <w:szCs w:val="22"/>
          <w:lang w:val="es-ES"/>
        </w:rPr>
        <w:t>la reunión</w:t>
      </w:r>
      <w:r w:rsidR="0010339B" w:rsidRPr="00143641">
        <w:rPr>
          <w:rFonts w:ascii="Montserrat" w:hAnsi="Montserrat" w:cs="Tahoma"/>
          <w:sz w:val="22"/>
          <w:szCs w:val="22"/>
          <w:lang w:val="es-ES"/>
        </w:rPr>
        <w:t xml:space="preserve"> correspondiente</w:t>
      </w:r>
      <w:r w:rsidR="005962B9" w:rsidRPr="00143641">
        <w:rPr>
          <w:rFonts w:ascii="Montserrat" w:hAnsi="Montserrat" w:cs="Tahoma"/>
          <w:sz w:val="22"/>
          <w:szCs w:val="22"/>
          <w:lang w:val="es-ES"/>
        </w:rPr>
        <w:t xml:space="preserve">, </w:t>
      </w:r>
      <w:r w:rsidR="0038489A" w:rsidRPr="00143641">
        <w:rPr>
          <w:rFonts w:ascii="Montserrat" w:hAnsi="Montserrat" w:cs="Tahoma"/>
          <w:sz w:val="22"/>
          <w:szCs w:val="22"/>
          <w:lang w:val="es-ES"/>
        </w:rPr>
        <w:t xml:space="preserve">en el formato establecido en el Anexo </w:t>
      </w:r>
      <w:r w:rsidR="000B72AA" w:rsidRPr="00143641">
        <w:rPr>
          <w:rFonts w:ascii="Montserrat" w:hAnsi="Montserrat" w:cs="Tahoma"/>
          <w:sz w:val="22"/>
          <w:szCs w:val="22"/>
          <w:lang w:val="es-ES"/>
        </w:rPr>
        <w:t>2</w:t>
      </w:r>
      <w:r w:rsidR="001D2750" w:rsidRPr="00143641">
        <w:rPr>
          <w:rFonts w:ascii="Montserrat" w:hAnsi="Montserrat" w:cs="Tahoma"/>
          <w:sz w:val="22"/>
          <w:szCs w:val="22"/>
          <w:lang w:val="es-ES"/>
        </w:rPr>
        <w:t xml:space="preserve"> de este documento</w:t>
      </w:r>
      <w:r w:rsidR="0038489A" w:rsidRPr="00143641">
        <w:rPr>
          <w:rFonts w:ascii="Montserrat" w:hAnsi="Montserrat" w:cs="Tahoma"/>
          <w:sz w:val="22"/>
          <w:szCs w:val="22"/>
          <w:lang w:val="es-ES"/>
        </w:rPr>
        <w:t xml:space="preserve">, </w:t>
      </w:r>
      <w:r w:rsidRPr="00143641">
        <w:rPr>
          <w:rFonts w:ascii="Montserrat" w:hAnsi="Montserrat" w:cs="Tahoma"/>
          <w:sz w:val="22"/>
          <w:szCs w:val="22"/>
          <w:lang w:val="es-ES"/>
        </w:rPr>
        <w:t>cuando se refiera</w:t>
      </w:r>
      <w:r w:rsidR="0038489A" w:rsidRPr="00143641">
        <w:rPr>
          <w:rFonts w:ascii="Montserrat" w:hAnsi="Montserrat" w:cs="Tahoma"/>
          <w:sz w:val="22"/>
          <w:szCs w:val="22"/>
          <w:lang w:val="es-ES"/>
        </w:rPr>
        <w:t>n</w:t>
      </w:r>
      <w:r w:rsidRPr="00143641">
        <w:rPr>
          <w:rFonts w:ascii="Montserrat" w:hAnsi="Montserrat" w:cs="Tahoma"/>
          <w:sz w:val="22"/>
          <w:szCs w:val="22"/>
          <w:lang w:val="es-ES"/>
        </w:rPr>
        <w:t xml:space="preserve"> a quejas, sugerencias y problemas relativos a:</w:t>
      </w:r>
    </w:p>
    <w:p w:rsidR="00146229" w:rsidRPr="00143641" w:rsidRDefault="00146229" w:rsidP="00194070">
      <w:pPr>
        <w:pStyle w:val="Lista2"/>
        <w:ind w:left="1134" w:right="51" w:hanging="567"/>
        <w:jc w:val="both"/>
        <w:rPr>
          <w:rFonts w:ascii="Montserrat" w:hAnsi="Montserrat" w:cs="Tahoma"/>
          <w:sz w:val="22"/>
          <w:szCs w:val="22"/>
        </w:rPr>
      </w:pPr>
    </w:p>
    <w:p w:rsidR="00146229" w:rsidRPr="00143641" w:rsidRDefault="007D286F" w:rsidP="00194070">
      <w:pPr>
        <w:pStyle w:val="Lista2"/>
        <w:numPr>
          <w:ilvl w:val="0"/>
          <w:numId w:val="15"/>
        </w:numPr>
        <w:ind w:left="1134" w:right="51" w:hanging="567"/>
        <w:jc w:val="both"/>
        <w:rPr>
          <w:rFonts w:ascii="Montserrat" w:hAnsi="Montserrat" w:cs="Tahoma"/>
          <w:sz w:val="22"/>
          <w:szCs w:val="22"/>
          <w:lang w:val="es-ES"/>
        </w:rPr>
      </w:pPr>
      <w:r w:rsidRPr="00143641">
        <w:rPr>
          <w:rFonts w:ascii="Montserrat" w:hAnsi="Montserrat" w:cs="Tahoma"/>
          <w:sz w:val="22"/>
          <w:szCs w:val="22"/>
          <w:lang w:val="es-ES"/>
        </w:rPr>
        <w:t>I</w:t>
      </w:r>
      <w:r w:rsidR="00146229" w:rsidRPr="00143641">
        <w:rPr>
          <w:rFonts w:ascii="Montserrat" w:hAnsi="Montserrat" w:cs="Tahoma"/>
          <w:sz w:val="22"/>
          <w:szCs w:val="22"/>
          <w:lang w:val="es-ES"/>
        </w:rPr>
        <w:t>nobservancia por p</w:t>
      </w:r>
      <w:r w:rsidRPr="00143641">
        <w:rPr>
          <w:rFonts w:ascii="Montserrat" w:hAnsi="Montserrat" w:cs="Tahoma"/>
          <w:sz w:val="22"/>
          <w:szCs w:val="22"/>
          <w:lang w:val="es-ES"/>
        </w:rPr>
        <w:t>arte de la autoridad</w:t>
      </w:r>
      <w:r w:rsidR="00146229" w:rsidRPr="00143641">
        <w:rPr>
          <w:rFonts w:ascii="Montserrat" w:hAnsi="Montserrat" w:cs="Tahoma"/>
          <w:sz w:val="22"/>
          <w:szCs w:val="22"/>
          <w:lang w:val="es-ES"/>
        </w:rPr>
        <w:t xml:space="preserve"> a disposiciones normativas, que impidan la realización de un trámite del contribuyente.</w:t>
      </w:r>
    </w:p>
    <w:p w:rsidR="00146229" w:rsidRPr="00143641" w:rsidRDefault="00146229" w:rsidP="00194070">
      <w:pPr>
        <w:tabs>
          <w:tab w:val="num" w:pos="1980"/>
        </w:tabs>
        <w:spacing w:after="0" w:line="240" w:lineRule="auto"/>
        <w:ind w:left="1134" w:right="51" w:hanging="567"/>
        <w:jc w:val="both"/>
        <w:rPr>
          <w:rFonts w:ascii="Montserrat" w:hAnsi="Montserrat" w:cs="Tahoma"/>
        </w:rPr>
      </w:pPr>
    </w:p>
    <w:p w:rsidR="00146229" w:rsidRPr="00143641" w:rsidRDefault="00146229" w:rsidP="00194070">
      <w:pPr>
        <w:pStyle w:val="Lista2"/>
        <w:numPr>
          <w:ilvl w:val="0"/>
          <w:numId w:val="15"/>
        </w:numPr>
        <w:ind w:left="1134" w:right="51" w:hanging="567"/>
        <w:jc w:val="both"/>
        <w:rPr>
          <w:rFonts w:ascii="Montserrat" w:hAnsi="Montserrat" w:cs="Tahoma"/>
          <w:sz w:val="22"/>
          <w:szCs w:val="22"/>
          <w:lang w:val="es-ES"/>
        </w:rPr>
      </w:pPr>
      <w:r w:rsidRPr="00143641">
        <w:rPr>
          <w:rFonts w:ascii="Montserrat" w:hAnsi="Montserrat" w:cs="Tahoma"/>
          <w:sz w:val="22"/>
          <w:szCs w:val="22"/>
          <w:lang w:val="es-ES"/>
        </w:rPr>
        <w:t>Los planteamientos que expongan en las reuniones de trabajo no deberán ser relativos a consultas o autorizaciones que requieran un criterio especial para un contribuyente.</w:t>
      </w:r>
    </w:p>
    <w:p w:rsidR="00146229" w:rsidRPr="00143641" w:rsidRDefault="00146229" w:rsidP="00194070">
      <w:pPr>
        <w:pStyle w:val="Lista2"/>
        <w:ind w:left="1134" w:right="51" w:hanging="567"/>
        <w:jc w:val="both"/>
        <w:rPr>
          <w:rFonts w:ascii="Montserrat" w:hAnsi="Montserrat" w:cs="Tahoma"/>
          <w:sz w:val="22"/>
          <w:szCs w:val="22"/>
          <w:lang w:val="es-ES"/>
        </w:rPr>
      </w:pPr>
    </w:p>
    <w:p w:rsidR="00146229" w:rsidRPr="00143641" w:rsidRDefault="00146229" w:rsidP="00194070">
      <w:pPr>
        <w:pStyle w:val="Lista2"/>
        <w:numPr>
          <w:ilvl w:val="0"/>
          <w:numId w:val="15"/>
        </w:numPr>
        <w:ind w:left="1134" w:right="51" w:hanging="567"/>
        <w:jc w:val="both"/>
        <w:rPr>
          <w:rFonts w:ascii="Montserrat" w:hAnsi="Montserrat" w:cs="Tahoma"/>
          <w:sz w:val="22"/>
          <w:szCs w:val="22"/>
          <w:lang w:val="es-ES"/>
        </w:rPr>
      </w:pPr>
      <w:r w:rsidRPr="00143641">
        <w:rPr>
          <w:rFonts w:ascii="Montserrat" w:hAnsi="Montserrat" w:cs="Tahoma"/>
          <w:sz w:val="22"/>
          <w:szCs w:val="22"/>
          <w:lang w:val="es-ES"/>
        </w:rPr>
        <w:t xml:space="preserve">Por lo que se refiere a planteamientos-propuestas que impliquen modificaciones a las Leyes en materia fiscal, éstos serán </w:t>
      </w:r>
      <w:r w:rsidR="00222A6F" w:rsidRPr="00143641">
        <w:rPr>
          <w:rFonts w:ascii="Montserrat" w:hAnsi="Montserrat" w:cs="Tahoma"/>
          <w:sz w:val="22"/>
          <w:szCs w:val="22"/>
          <w:lang w:val="es-ES"/>
        </w:rPr>
        <w:t>turnados</w:t>
      </w:r>
      <w:r w:rsidRPr="00143641">
        <w:rPr>
          <w:rFonts w:ascii="Montserrat" w:hAnsi="Montserrat" w:cs="Tahoma"/>
          <w:sz w:val="22"/>
          <w:szCs w:val="22"/>
          <w:lang w:val="es-ES"/>
        </w:rPr>
        <w:t xml:space="preserve"> a las áreas competentes para que se realice el análisis y estudio correspondiente. En este caso, se considerará el planteamiento como atendido.</w:t>
      </w:r>
    </w:p>
    <w:p w:rsidR="00146229" w:rsidRPr="00143641" w:rsidRDefault="00146229" w:rsidP="00194070">
      <w:pPr>
        <w:pStyle w:val="Lista2"/>
        <w:ind w:left="1134" w:right="51" w:hanging="567"/>
        <w:jc w:val="both"/>
        <w:rPr>
          <w:rFonts w:ascii="Montserrat" w:hAnsi="Montserrat" w:cs="Tahoma"/>
          <w:sz w:val="22"/>
          <w:szCs w:val="22"/>
          <w:lang w:val="es-ES"/>
        </w:rPr>
      </w:pPr>
    </w:p>
    <w:p w:rsidR="008A0EE5" w:rsidRPr="00143641" w:rsidRDefault="00146229" w:rsidP="00194070">
      <w:pPr>
        <w:pStyle w:val="Lista2"/>
        <w:numPr>
          <w:ilvl w:val="0"/>
          <w:numId w:val="15"/>
        </w:numPr>
        <w:ind w:left="1134" w:right="51" w:hanging="567"/>
        <w:jc w:val="both"/>
        <w:rPr>
          <w:rFonts w:ascii="Montserrat" w:hAnsi="Montserrat" w:cs="Tahoma"/>
          <w:sz w:val="22"/>
          <w:szCs w:val="22"/>
          <w:lang w:val="es-ES"/>
        </w:rPr>
      </w:pPr>
      <w:r w:rsidRPr="00143641">
        <w:rPr>
          <w:rFonts w:ascii="Montserrat" w:hAnsi="Montserrat" w:cs="Tahoma"/>
          <w:sz w:val="22"/>
          <w:szCs w:val="22"/>
          <w:lang w:val="es-ES"/>
        </w:rPr>
        <w:t xml:space="preserve">Los </w:t>
      </w:r>
      <w:r w:rsidR="008A0EE5" w:rsidRPr="00143641">
        <w:rPr>
          <w:rFonts w:ascii="Montserrat" w:hAnsi="Montserrat" w:cs="Tahoma"/>
          <w:sz w:val="22"/>
          <w:szCs w:val="22"/>
          <w:lang w:val="es-ES"/>
        </w:rPr>
        <w:t xml:space="preserve">Coordinadores Nacionales de </w:t>
      </w:r>
      <w:r w:rsidRPr="00143641">
        <w:rPr>
          <w:rFonts w:ascii="Montserrat" w:hAnsi="Montserrat" w:cs="Tahoma"/>
          <w:sz w:val="22"/>
          <w:szCs w:val="22"/>
          <w:lang w:val="es-ES"/>
        </w:rPr>
        <w:t>Síndicos podrán formular en las reuniones de trabajo, aquellos planteamientos urgentes que conozcan en fecha próxima a la reunión, debiendo las áreas sustantivas participa</w:t>
      </w:r>
      <w:r w:rsidR="008A0EE5" w:rsidRPr="00143641">
        <w:rPr>
          <w:rFonts w:ascii="Montserrat" w:hAnsi="Montserrat" w:cs="Tahoma"/>
          <w:sz w:val="22"/>
          <w:szCs w:val="22"/>
          <w:lang w:val="es-ES"/>
        </w:rPr>
        <w:t>ntes dar respuesta a los mismos.</w:t>
      </w:r>
      <w:r w:rsidRPr="00143641">
        <w:rPr>
          <w:rFonts w:ascii="Montserrat" w:hAnsi="Montserrat" w:cs="Tahoma"/>
          <w:sz w:val="22"/>
          <w:szCs w:val="22"/>
          <w:lang w:val="es-ES"/>
        </w:rPr>
        <w:t xml:space="preserve"> </w:t>
      </w:r>
    </w:p>
    <w:p w:rsidR="008A0EE5" w:rsidRPr="00143641" w:rsidRDefault="008A0EE5" w:rsidP="008A0EE5">
      <w:pPr>
        <w:pStyle w:val="Prrafodelista"/>
        <w:rPr>
          <w:rFonts w:ascii="Montserrat" w:hAnsi="Montserrat" w:cs="Tahoma"/>
          <w:sz w:val="22"/>
          <w:szCs w:val="22"/>
        </w:rPr>
      </w:pPr>
    </w:p>
    <w:p w:rsidR="00146229" w:rsidRPr="00143641" w:rsidRDefault="00146229" w:rsidP="00194070">
      <w:pPr>
        <w:pStyle w:val="Lista2"/>
        <w:numPr>
          <w:ilvl w:val="0"/>
          <w:numId w:val="15"/>
        </w:numPr>
        <w:ind w:left="1134" w:right="51" w:hanging="567"/>
        <w:jc w:val="both"/>
        <w:rPr>
          <w:rFonts w:ascii="Montserrat" w:hAnsi="Montserrat" w:cs="Tahoma"/>
          <w:sz w:val="22"/>
          <w:szCs w:val="22"/>
          <w:lang w:val="es-ES"/>
        </w:rPr>
      </w:pPr>
      <w:r w:rsidRPr="00143641">
        <w:rPr>
          <w:rFonts w:ascii="Montserrat" w:hAnsi="Montserrat" w:cs="Tahoma"/>
          <w:sz w:val="22"/>
          <w:szCs w:val="22"/>
          <w:lang w:val="es-ES"/>
        </w:rPr>
        <w:lastRenderedPageBreak/>
        <w:t>Tratándose de planteamientos cuya respuesta dependa de la emisión de un criterio, o bien, de un análisis minucioso, éste se atenderá y se le dará el seguimiento correspon</w:t>
      </w:r>
      <w:r w:rsidR="003C71C1" w:rsidRPr="00143641">
        <w:rPr>
          <w:rFonts w:ascii="Montserrat" w:hAnsi="Montserrat" w:cs="Tahoma"/>
          <w:sz w:val="22"/>
          <w:szCs w:val="22"/>
          <w:lang w:val="es-ES"/>
        </w:rPr>
        <w:t xml:space="preserve">diente </w:t>
      </w:r>
      <w:r w:rsidR="008A0EE5" w:rsidRPr="00143641">
        <w:rPr>
          <w:rFonts w:ascii="Montserrat" w:hAnsi="Montserrat" w:cs="Tahoma"/>
          <w:sz w:val="22"/>
          <w:szCs w:val="22"/>
          <w:lang w:val="es-ES"/>
        </w:rPr>
        <w:t>a través</w:t>
      </w:r>
      <w:r w:rsidR="003C71C1" w:rsidRPr="00143641">
        <w:rPr>
          <w:rFonts w:ascii="Montserrat" w:hAnsi="Montserrat" w:cs="Tahoma"/>
          <w:sz w:val="22"/>
          <w:szCs w:val="22"/>
          <w:lang w:val="es-ES"/>
        </w:rPr>
        <w:t xml:space="preserve"> de las reuniones de trabajo</w:t>
      </w:r>
      <w:r w:rsidRPr="00143641">
        <w:rPr>
          <w:rFonts w:ascii="Montserrat" w:hAnsi="Montserrat" w:cs="Tahoma"/>
          <w:sz w:val="22"/>
          <w:szCs w:val="22"/>
          <w:lang w:val="es-ES"/>
        </w:rPr>
        <w:t>.</w:t>
      </w:r>
    </w:p>
    <w:p w:rsidR="00391E85" w:rsidRPr="00143641" w:rsidRDefault="00391E85" w:rsidP="00391E85">
      <w:pPr>
        <w:pStyle w:val="Prrafodelista"/>
        <w:rPr>
          <w:rFonts w:ascii="Montserrat" w:hAnsi="Montserrat" w:cs="Tahoma"/>
          <w:sz w:val="22"/>
          <w:szCs w:val="22"/>
        </w:rPr>
      </w:pPr>
    </w:p>
    <w:p w:rsidR="00391E85" w:rsidRPr="00143641" w:rsidRDefault="00391E85" w:rsidP="00A9388C">
      <w:pPr>
        <w:pStyle w:val="Lista2"/>
        <w:numPr>
          <w:ilvl w:val="0"/>
          <w:numId w:val="15"/>
        </w:numPr>
        <w:ind w:left="1134" w:right="51" w:hanging="567"/>
        <w:jc w:val="both"/>
        <w:rPr>
          <w:rFonts w:ascii="Montserrat" w:hAnsi="Montserrat" w:cs="Tahoma"/>
          <w:sz w:val="22"/>
          <w:szCs w:val="22"/>
        </w:rPr>
      </w:pPr>
      <w:r w:rsidRPr="00143641">
        <w:rPr>
          <w:rFonts w:ascii="Montserrat" w:hAnsi="Montserrat" w:cs="Tahoma"/>
          <w:sz w:val="22"/>
          <w:szCs w:val="22"/>
          <w:lang w:val="es-ES"/>
        </w:rPr>
        <w:t>Tratándose de planteamientos en los que se traten problemáticas de aplicativos o cuestiones operativas, es necesario que se adjunten las pantallas o el soporte documental, a efecto de que las Unidades Administrativas cuenten con los elementos necesarios para realizar el análisis correspondiente.</w:t>
      </w:r>
    </w:p>
    <w:p w:rsidR="00391E85" w:rsidRPr="00143641" w:rsidRDefault="00391E85" w:rsidP="00391E85">
      <w:pPr>
        <w:pStyle w:val="Lista2"/>
        <w:ind w:right="51"/>
        <w:jc w:val="both"/>
        <w:rPr>
          <w:rFonts w:ascii="Montserrat" w:hAnsi="Montserrat" w:cs="Tahoma"/>
          <w:sz w:val="22"/>
          <w:szCs w:val="22"/>
          <w:lang w:val="es-ES"/>
        </w:rPr>
      </w:pPr>
    </w:p>
    <w:p w:rsidR="00146229" w:rsidRPr="00143641" w:rsidRDefault="007D286F" w:rsidP="008A2010">
      <w:pPr>
        <w:spacing w:after="0" w:line="240" w:lineRule="auto"/>
        <w:ind w:left="567" w:right="51" w:hanging="567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C.</w:t>
      </w:r>
      <w:r w:rsidRPr="00143641">
        <w:rPr>
          <w:rFonts w:ascii="Montserrat" w:hAnsi="Montserrat" w:cs="Tahoma"/>
          <w:b/>
          <w:bCs/>
        </w:rPr>
        <w:tab/>
      </w:r>
      <w:r w:rsidR="00D4749B" w:rsidRPr="00143641">
        <w:rPr>
          <w:rFonts w:ascii="Montserrat" w:hAnsi="Montserrat" w:cs="Tahoma"/>
          <w:b/>
          <w:bCs/>
        </w:rPr>
        <w:t>Integración y a</w:t>
      </w:r>
      <w:r w:rsidR="00146229" w:rsidRPr="00143641">
        <w:rPr>
          <w:rFonts w:ascii="Montserrat" w:hAnsi="Montserrat" w:cs="Tahoma"/>
          <w:b/>
          <w:bCs/>
        </w:rPr>
        <w:t>ctuali</w:t>
      </w:r>
      <w:r w:rsidR="008A2010" w:rsidRPr="00143641">
        <w:rPr>
          <w:rFonts w:ascii="Montserrat" w:hAnsi="Montserrat" w:cs="Tahoma"/>
          <w:b/>
          <w:bCs/>
        </w:rPr>
        <w:t>zación de datos de los Coordinadores Nacionales y Regionales</w:t>
      </w:r>
      <w:r w:rsidR="00D4749B" w:rsidRPr="00143641">
        <w:rPr>
          <w:rFonts w:ascii="Montserrat" w:hAnsi="Montserrat" w:cs="Tahoma"/>
          <w:b/>
          <w:bCs/>
        </w:rPr>
        <w:t xml:space="preserve"> de Síndicos</w:t>
      </w:r>
      <w:r w:rsidR="008A2010" w:rsidRPr="00143641">
        <w:rPr>
          <w:rFonts w:ascii="Montserrat" w:hAnsi="Montserrat" w:cs="Tahoma"/>
          <w:b/>
          <w:bCs/>
        </w:rPr>
        <w:t>.</w:t>
      </w:r>
    </w:p>
    <w:p w:rsidR="00146229" w:rsidRPr="00143641" w:rsidRDefault="00146229" w:rsidP="00194070">
      <w:pPr>
        <w:tabs>
          <w:tab w:val="left" w:pos="-180"/>
          <w:tab w:val="num" w:pos="540"/>
        </w:tabs>
        <w:spacing w:after="0" w:line="240" w:lineRule="auto"/>
        <w:ind w:right="51" w:hanging="567"/>
        <w:jc w:val="both"/>
        <w:rPr>
          <w:rFonts w:ascii="Montserrat" w:hAnsi="Montserrat" w:cs="Tahoma"/>
          <w:bCs/>
        </w:rPr>
      </w:pPr>
    </w:p>
    <w:p w:rsidR="00146229" w:rsidRPr="00143641" w:rsidRDefault="008A2010" w:rsidP="002D1867">
      <w:pPr>
        <w:spacing w:after="0" w:line="240" w:lineRule="auto"/>
        <w:ind w:left="567" w:right="51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>Las A</w:t>
      </w:r>
      <w:r w:rsidR="00146229" w:rsidRPr="00143641">
        <w:rPr>
          <w:rFonts w:ascii="Montserrat" w:hAnsi="Montserrat" w:cs="Tahoma"/>
        </w:rPr>
        <w:t xml:space="preserve">grupaciones y </w:t>
      </w:r>
      <w:r w:rsidRPr="00143641">
        <w:rPr>
          <w:rFonts w:ascii="Montserrat" w:hAnsi="Montserrat" w:cs="Tahoma"/>
        </w:rPr>
        <w:t>los Coordinadores Nacionales</w:t>
      </w:r>
      <w:r w:rsidR="00DD0184" w:rsidRPr="00143641">
        <w:rPr>
          <w:rFonts w:ascii="Montserrat" w:hAnsi="Montserrat" w:cs="Tahoma"/>
        </w:rPr>
        <w:t xml:space="preserve"> o Regionales</w:t>
      </w:r>
      <w:r w:rsidRPr="00143641">
        <w:rPr>
          <w:rFonts w:ascii="Montserrat" w:hAnsi="Montserrat" w:cs="Tahoma"/>
        </w:rPr>
        <w:t xml:space="preserve"> de </w:t>
      </w:r>
      <w:r w:rsidR="00146229" w:rsidRPr="00143641">
        <w:rPr>
          <w:rFonts w:ascii="Montserrat" w:hAnsi="Montserrat" w:cs="Tahoma"/>
        </w:rPr>
        <w:t>Sínd</w:t>
      </w:r>
      <w:r w:rsidRPr="00143641">
        <w:rPr>
          <w:rFonts w:ascii="Montserrat" w:hAnsi="Montserrat" w:cs="Tahoma"/>
        </w:rPr>
        <w:t>icos deberán notificar a la A</w:t>
      </w:r>
      <w:r w:rsidR="00165DC1" w:rsidRPr="00143641">
        <w:rPr>
          <w:rFonts w:ascii="Montserrat" w:hAnsi="Montserrat" w:cs="Tahoma"/>
        </w:rPr>
        <w:t>C</w:t>
      </w:r>
      <w:r w:rsidRPr="00143641">
        <w:rPr>
          <w:rFonts w:ascii="Montserrat" w:hAnsi="Montserrat" w:cs="Tahoma"/>
        </w:rPr>
        <w:t>AJSC</w:t>
      </w:r>
      <w:r w:rsidR="000B72AA" w:rsidRPr="00143641">
        <w:rPr>
          <w:rFonts w:ascii="Montserrat" w:hAnsi="Montserrat" w:cs="Tahoma"/>
        </w:rPr>
        <w:t xml:space="preserve"> </w:t>
      </w:r>
      <w:r w:rsidR="00146229" w:rsidRPr="00143641">
        <w:rPr>
          <w:rFonts w:ascii="Montserrat" w:hAnsi="Montserrat" w:cs="Tahoma"/>
        </w:rPr>
        <w:t>los cambio</w:t>
      </w:r>
      <w:r w:rsidRPr="00143641">
        <w:rPr>
          <w:rFonts w:ascii="Montserrat" w:hAnsi="Montserrat" w:cs="Tahoma"/>
        </w:rPr>
        <w:t xml:space="preserve">s de domicilio, teléfonos, </w:t>
      </w:r>
      <w:r w:rsidR="00146229" w:rsidRPr="00143641">
        <w:rPr>
          <w:rFonts w:ascii="Montserrat" w:hAnsi="Montserrat" w:cs="Tahoma"/>
        </w:rPr>
        <w:t>c</w:t>
      </w:r>
      <w:r w:rsidRPr="00143641">
        <w:rPr>
          <w:rFonts w:ascii="Montserrat" w:hAnsi="Montserrat" w:cs="Tahoma"/>
        </w:rPr>
        <w:t xml:space="preserve">orreo electrónico </w:t>
      </w:r>
      <w:r w:rsidR="00146229" w:rsidRPr="00143641">
        <w:rPr>
          <w:rFonts w:ascii="Montserrat" w:hAnsi="Montserrat" w:cs="Tahoma"/>
        </w:rPr>
        <w:t>y horarios en los que atenderán a sus representados, a fin de mantener de</w:t>
      </w:r>
      <w:r w:rsidRPr="00143641">
        <w:rPr>
          <w:rFonts w:ascii="Montserrat" w:hAnsi="Montserrat" w:cs="Tahoma"/>
        </w:rPr>
        <w:t>bidamente actualizado su registro.</w:t>
      </w:r>
    </w:p>
    <w:p w:rsidR="00146229" w:rsidRPr="00143641" w:rsidRDefault="00146229" w:rsidP="002D1867">
      <w:pPr>
        <w:spacing w:after="0" w:line="240" w:lineRule="auto"/>
        <w:ind w:left="567" w:right="51"/>
        <w:jc w:val="both"/>
        <w:rPr>
          <w:rFonts w:ascii="Montserrat" w:hAnsi="Montserrat" w:cs="Tahoma"/>
        </w:rPr>
      </w:pPr>
    </w:p>
    <w:p w:rsidR="008A2010" w:rsidRPr="00143641" w:rsidRDefault="008A2010" w:rsidP="002D1867">
      <w:pPr>
        <w:spacing w:after="0" w:line="240" w:lineRule="auto"/>
        <w:ind w:right="51"/>
        <w:jc w:val="center"/>
        <w:rPr>
          <w:rFonts w:ascii="Montserrat" w:hAnsi="Montserrat" w:cs="Tahoma"/>
          <w:b/>
          <w:bCs/>
        </w:rPr>
      </w:pPr>
    </w:p>
    <w:p w:rsidR="00146229" w:rsidRPr="00143641" w:rsidRDefault="003A3343" w:rsidP="002D1867">
      <w:pPr>
        <w:spacing w:after="0" w:line="240" w:lineRule="auto"/>
        <w:ind w:right="51"/>
        <w:jc w:val="center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Reuniones de T</w:t>
      </w:r>
      <w:r w:rsidR="00146229" w:rsidRPr="00143641">
        <w:rPr>
          <w:rFonts w:ascii="Montserrat" w:hAnsi="Montserrat" w:cs="Tahoma"/>
          <w:b/>
          <w:bCs/>
        </w:rPr>
        <w:t>rabajo</w:t>
      </w:r>
    </w:p>
    <w:p w:rsidR="00146229" w:rsidRPr="00143641" w:rsidRDefault="00146229" w:rsidP="00194070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</w:p>
    <w:p w:rsidR="002D1867" w:rsidRPr="00143641" w:rsidRDefault="002D1867" w:rsidP="00194070">
      <w:pPr>
        <w:spacing w:after="0" w:line="240" w:lineRule="auto"/>
        <w:ind w:right="51"/>
        <w:jc w:val="both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Coordinación y programación de reuniones.</w:t>
      </w:r>
    </w:p>
    <w:p w:rsidR="002D1867" w:rsidRPr="00143641" w:rsidRDefault="002D1867" w:rsidP="00194070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</w:p>
    <w:p w:rsidR="002D1867" w:rsidRPr="00143641" w:rsidRDefault="00AF34B0" w:rsidP="002D1867">
      <w:pPr>
        <w:pStyle w:val="Lista2"/>
        <w:tabs>
          <w:tab w:val="left" w:pos="540"/>
        </w:tabs>
        <w:ind w:left="0" w:right="51" w:firstLine="0"/>
        <w:jc w:val="both"/>
        <w:rPr>
          <w:rFonts w:ascii="Montserrat" w:hAnsi="Montserrat" w:cs="Tahoma"/>
          <w:sz w:val="22"/>
          <w:szCs w:val="22"/>
        </w:rPr>
      </w:pPr>
      <w:r w:rsidRPr="00143641">
        <w:rPr>
          <w:rFonts w:ascii="Montserrat" w:hAnsi="Montserrat" w:cs="Tahoma"/>
          <w:sz w:val="22"/>
          <w:szCs w:val="22"/>
        </w:rPr>
        <w:t>La AAJSC “1”</w:t>
      </w:r>
      <w:r w:rsidR="002D1867" w:rsidRPr="00143641">
        <w:rPr>
          <w:rFonts w:ascii="Montserrat" w:hAnsi="Montserrat" w:cs="Tahoma"/>
          <w:sz w:val="22"/>
          <w:szCs w:val="22"/>
        </w:rPr>
        <w:t xml:space="preserve"> será la encargada de coor</w:t>
      </w:r>
      <w:r w:rsidRPr="00143641">
        <w:rPr>
          <w:rFonts w:ascii="Montserrat" w:hAnsi="Montserrat" w:cs="Tahoma"/>
          <w:sz w:val="22"/>
          <w:szCs w:val="22"/>
        </w:rPr>
        <w:t>dinar las reuniones bimestrales con las Coordinaciones Nacionales de</w:t>
      </w:r>
      <w:r w:rsidR="002D1867" w:rsidRPr="00143641">
        <w:rPr>
          <w:rFonts w:ascii="Montserrat" w:hAnsi="Montserrat" w:cs="Tahoma"/>
          <w:sz w:val="22"/>
          <w:szCs w:val="22"/>
        </w:rPr>
        <w:t xml:space="preserve"> Síndicos del Contribuyente</w:t>
      </w:r>
      <w:r w:rsidR="00C42C22" w:rsidRPr="00143641">
        <w:rPr>
          <w:rFonts w:ascii="Montserrat" w:hAnsi="Montserrat" w:cs="Tahoma"/>
          <w:sz w:val="22"/>
          <w:szCs w:val="22"/>
        </w:rPr>
        <w:t xml:space="preserve"> y las Unidades Administrativas participantes</w:t>
      </w:r>
      <w:r w:rsidRPr="00143641">
        <w:rPr>
          <w:rFonts w:ascii="Montserrat" w:hAnsi="Montserrat" w:cs="Tahoma"/>
          <w:sz w:val="22"/>
          <w:szCs w:val="22"/>
        </w:rPr>
        <w:t xml:space="preserve"> del SAT (Jurídica, Grandes Contribuyentes, Recaudación y Auditoría Fiscal Federal)</w:t>
      </w:r>
      <w:r w:rsidR="002D1867" w:rsidRPr="00143641">
        <w:rPr>
          <w:rFonts w:ascii="Montserrat" w:hAnsi="Montserrat" w:cs="Tahoma"/>
          <w:sz w:val="22"/>
          <w:szCs w:val="22"/>
        </w:rPr>
        <w:t>, para lo cual propondrá un calendario anual de reuniones que les dará a conocer</w:t>
      </w:r>
      <w:r w:rsidRPr="00143641">
        <w:rPr>
          <w:rFonts w:ascii="Montserrat" w:hAnsi="Montserrat" w:cs="Tahoma"/>
          <w:sz w:val="22"/>
          <w:szCs w:val="22"/>
        </w:rPr>
        <w:t xml:space="preserve"> vía correo electrónico</w:t>
      </w:r>
      <w:r w:rsidR="001D2750" w:rsidRPr="00143641">
        <w:rPr>
          <w:rFonts w:ascii="Montserrat" w:hAnsi="Montserrat" w:cs="Tahoma"/>
          <w:sz w:val="22"/>
          <w:szCs w:val="22"/>
        </w:rPr>
        <w:t xml:space="preserve"> en el mes de diciembre del año anterior al que se trate</w:t>
      </w:r>
      <w:r w:rsidR="002D1867" w:rsidRPr="00143641">
        <w:rPr>
          <w:rFonts w:ascii="Montserrat" w:hAnsi="Montserrat" w:cs="Tahoma"/>
          <w:sz w:val="22"/>
          <w:szCs w:val="22"/>
        </w:rPr>
        <w:t>, mismo que será valid</w:t>
      </w:r>
      <w:r w:rsidRPr="00143641">
        <w:rPr>
          <w:rFonts w:ascii="Montserrat" w:hAnsi="Montserrat" w:cs="Tahoma"/>
          <w:sz w:val="22"/>
          <w:szCs w:val="22"/>
        </w:rPr>
        <w:t>ado antes de</w:t>
      </w:r>
      <w:r w:rsidR="002D1867" w:rsidRPr="00143641">
        <w:rPr>
          <w:rFonts w:ascii="Montserrat" w:hAnsi="Montserrat" w:cs="Tahoma"/>
          <w:sz w:val="22"/>
          <w:szCs w:val="22"/>
        </w:rPr>
        <w:t xml:space="preserve"> la primera reunión </w:t>
      </w:r>
      <w:r w:rsidRPr="00143641">
        <w:rPr>
          <w:rFonts w:ascii="Montserrat" w:hAnsi="Montserrat" w:cs="Tahoma"/>
          <w:sz w:val="22"/>
          <w:szCs w:val="22"/>
        </w:rPr>
        <w:t xml:space="preserve">de trabajo </w:t>
      </w:r>
      <w:r w:rsidR="002D1867" w:rsidRPr="00143641">
        <w:rPr>
          <w:rFonts w:ascii="Montserrat" w:hAnsi="Montserrat" w:cs="Tahoma"/>
          <w:sz w:val="22"/>
          <w:szCs w:val="22"/>
        </w:rPr>
        <w:t>del ejercicio</w:t>
      </w:r>
      <w:r w:rsidRPr="00143641">
        <w:rPr>
          <w:rFonts w:ascii="Montserrat" w:hAnsi="Montserrat" w:cs="Tahoma"/>
          <w:sz w:val="22"/>
          <w:szCs w:val="22"/>
        </w:rPr>
        <w:t xml:space="preserve"> al que corresponda</w:t>
      </w:r>
      <w:r w:rsidR="002D1867" w:rsidRPr="00143641">
        <w:rPr>
          <w:rFonts w:ascii="Montserrat" w:hAnsi="Montserrat" w:cs="Tahoma"/>
          <w:sz w:val="22"/>
          <w:szCs w:val="22"/>
        </w:rPr>
        <w:t>.</w:t>
      </w:r>
    </w:p>
    <w:p w:rsidR="00AF34B0" w:rsidRPr="00143641" w:rsidRDefault="00AF34B0" w:rsidP="002D1867">
      <w:pPr>
        <w:pStyle w:val="Lista2"/>
        <w:tabs>
          <w:tab w:val="left" w:pos="540"/>
        </w:tabs>
        <w:ind w:left="0" w:right="51" w:firstLine="0"/>
        <w:jc w:val="both"/>
        <w:rPr>
          <w:rFonts w:ascii="Montserrat" w:hAnsi="Montserrat" w:cs="Tahoma"/>
          <w:sz w:val="22"/>
          <w:szCs w:val="22"/>
        </w:rPr>
      </w:pPr>
    </w:p>
    <w:p w:rsidR="002D1867" w:rsidRPr="00143641" w:rsidRDefault="002D1867" w:rsidP="002D1867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  <w:r w:rsidRPr="00143641">
        <w:rPr>
          <w:rFonts w:ascii="Montserrat" w:hAnsi="Montserrat" w:cs="Tahoma"/>
        </w:rPr>
        <w:t xml:space="preserve">Una vez aprobado el calendario de reuniones por los </w:t>
      </w:r>
      <w:r w:rsidR="00B47B06" w:rsidRPr="00143641">
        <w:rPr>
          <w:rFonts w:ascii="Montserrat" w:hAnsi="Montserrat" w:cs="Tahoma"/>
        </w:rPr>
        <w:t>Coordinadores Nacionales de Síndicos, será enviado vía correo electrónico del AAJSC “1”, a dichos Coordinadores Nacionales y a</w:t>
      </w:r>
      <w:r w:rsidR="00C42C22" w:rsidRPr="00143641">
        <w:rPr>
          <w:rFonts w:ascii="Montserrat" w:hAnsi="Montserrat" w:cs="Tahoma"/>
        </w:rPr>
        <w:t xml:space="preserve"> los representantes de las Unidades Administrativas</w:t>
      </w:r>
      <w:r w:rsidR="00B47B06" w:rsidRPr="00143641">
        <w:rPr>
          <w:rFonts w:ascii="Montserrat" w:hAnsi="Montserrat" w:cs="Tahoma"/>
        </w:rPr>
        <w:t xml:space="preserve"> participantes del SAT.</w:t>
      </w:r>
    </w:p>
    <w:p w:rsidR="002D1867" w:rsidRPr="00143641" w:rsidRDefault="002D1867" w:rsidP="00194070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</w:p>
    <w:p w:rsidR="002D1867" w:rsidRPr="00143641" w:rsidRDefault="00A41E7E" w:rsidP="00194070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  <w:r w:rsidRPr="00143641">
        <w:rPr>
          <w:rFonts w:ascii="Montserrat" w:hAnsi="Montserrat" w:cs="Tahoma"/>
          <w:b/>
        </w:rPr>
        <w:t xml:space="preserve">Temas a </w:t>
      </w:r>
      <w:r w:rsidR="00273057" w:rsidRPr="00143641">
        <w:rPr>
          <w:rFonts w:ascii="Montserrat" w:hAnsi="Montserrat" w:cs="Tahoma"/>
          <w:b/>
        </w:rPr>
        <w:t xml:space="preserve">tratar en las reuniones con las Coordinaciones Nacionales de </w:t>
      </w:r>
      <w:r w:rsidRPr="00143641">
        <w:rPr>
          <w:rFonts w:ascii="Montserrat" w:hAnsi="Montserrat" w:cs="Tahoma"/>
          <w:b/>
        </w:rPr>
        <w:t>Síndicos.</w:t>
      </w:r>
    </w:p>
    <w:p w:rsidR="002D1867" w:rsidRPr="00143641" w:rsidRDefault="002D1867" w:rsidP="00194070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</w:p>
    <w:p w:rsidR="00A41E7E" w:rsidRPr="00143641" w:rsidRDefault="00AF34B0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>La AAJSC “1”</w:t>
      </w:r>
      <w:r w:rsidR="00A41E7E" w:rsidRPr="00143641">
        <w:rPr>
          <w:rFonts w:ascii="Montserrat" w:hAnsi="Montserrat" w:cs="Tahoma"/>
        </w:rPr>
        <w:t xml:space="preserve">, con antelación a la reunión, reunirá los planteamientos que </w:t>
      </w:r>
      <w:r w:rsidRPr="00143641">
        <w:rPr>
          <w:rFonts w:ascii="Montserrat" w:hAnsi="Montserrat" w:cs="Tahoma"/>
        </w:rPr>
        <w:t xml:space="preserve">le </w:t>
      </w:r>
      <w:r w:rsidR="0091502B" w:rsidRPr="00143641">
        <w:rPr>
          <w:rFonts w:ascii="Montserrat" w:hAnsi="Montserrat" w:cs="Tahoma"/>
        </w:rPr>
        <w:t xml:space="preserve">sean </w:t>
      </w:r>
      <w:r w:rsidRPr="00143641">
        <w:rPr>
          <w:rFonts w:ascii="Montserrat" w:hAnsi="Montserrat" w:cs="Tahoma"/>
        </w:rPr>
        <w:t>enviados vía correo electrónico</w:t>
      </w:r>
      <w:r w:rsidR="00A41E7E" w:rsidRPr="00143641">
        <w:rPr>
          <w:rFonts w:ascii="Montserrat" w:eastAsia="MS Mincho" w:hAnsi="Montserrat" w:cs="Tahoma"/>
          <w:bCs/>
        </w:rPr>
        <w:t xml:space="preserve">, mismos que serán tratados </w:t>
      </w:r>
      <w:r w:rsidR="0091502B" w:rsidRPr="00143641">
        <w:rPr>
          <w:rFonts w:ascii="Montserrat" w:hAnsi="Montserrat" w:cs="Tahoma"/>
        </w:rPr>
        <w:t xml:space="preserve">durante la sesión con las Coordinaciones Nacionales de </w:t>
      </w:r>
      <w:r w:rsidR="00A41E7E" w:rsidRPr="00143641">
        <w:rPr>
          <w:rFonts w:ascii="Montserrat" w:hAnsi="Montserrat" w:cs="Tahoma"/>
        </w:rPr>
        <w:t xml:space="preserve">Síndicos, en función a la competencia de </w:t>
      </w:r>
      <w:r w:rsidRPr="00143641">
        <w:rPr>
          <w:rFonts w:ascii="Montserrat" w:hAnsi="Montserrat" w:cs="Tahoma"/>
        </w:rPr>
        <w:t>las diversas Unidades A</w:t>
      </w:r>
      <w:r w:rsidR="00AE25F5" w:rsidRPr="00143641">
        <w:rPr>
          <w:rFonts w:ascii="Montserrat" w:hAnsi="Montserrat" w:cs="Tahoma"/>
        </w:rPr>
        <w:t xml:space="preserve">dministrativas del </w:t>
      </w:r>
      <w:r w:rsidRPr="00143641">
        <w:rPr>
          <w:rFonts w:ascii="Montserrat" w:hAnsi="Montserrat" w:cs="Tahoma"/>
        </w:rPr>
        <w:t>SAT</w:t>
      </w:r>
      <w:r w:rsidR="00AE25F5" w:rsidRPr="00143641">
        <w:rPr>
          <w:rFonts w:ascii="Montserrat" w:hAnsi="Montserrat" w:cs="Tahoma"/>
        </w:rPr>
        <w:t>.</w:t>
      </w:r>
    </w:p>
    <w:p w:rsidR="007F71CE" w:rsidRPr="00143641" w:rsidRDefault="007F71CE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</w:p>
    <w:p w:rsidR="00C42C22" w:rsidRPr="00143641" w:rsidRDefault="00C42C22" w:rsidP="00C42C22">
      <w:pPr>
        <w:spacing w:after="0" w:line="240" w:lineRule="auto"/>
        <w:ind w:right="51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>La AAJSC “1”, con anticipación a la reunión, enviará a los servidores públicos designados de las Unidades Administrativas participantes del SAT, los planteamientos que serán tratados durante la sesión con los Coordinadores, en función a la competencia de cada Administración General.</w:t>
      </w:r>
    </w:p>
    <w:p w:rsidR="00C42C22" w:rsidRPr="00143641" w:rsidRDefault="00C42C22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</w:p>
    <w:p w:rsidR="007F71CE" w:rsidRPr="00143641" w:rsidRDefault="007F71CE" w:rsidP="00194070">
      <w:pPr>
        <w:spacing w:after="0" w:line="240" w:lineRule="auto"/>
        <w:ind w:right="51"/>
        <w:jc w:val="both"/>
        <w:rPr>
          <w:rFonts w:ascii="Montserrat" w:hAnsi="Montserrat" w:cs="Tahoma"/>
        </w:rPr>
      </w:pPr>
      <w:r w:rsidRPr="00143641">
        <w:rPr>
          <w:rFonts w:ascii="Montserrat" w:hAnsi="Montserrat" w:cs="Tahoma"/>
        </w:rPr>
        <w:t xml:space="preserve">La </w:t>
      </w:r>
      <w:r w:rsidR="00036603" w:rsidRPr="00143641">
        <w:rPr>
          <w:rFonts w:ascii="Montserrat" w:hAnsi="Montserrat" w:cs="Tahoma"/>
        </w:rPr>
        <w:t>respuesta</w:t>
      </w:r>
      <w:r w:rsidRPr="00143641">
        <w:rPr>
          <w:rFonts w:ascii="Montserrat" w:hAnsi="Montserrat" w:cs="Tahoma"/>
        </w:rPr>
        <w:t xml:space="preserve"> a los planteamientos tendrá el carácter de informativa</w:t>
      </w:r>
      <w:r w:rsidR="00036603" w:rsidRPr="00143641">
        <w:rPr>
          <w:rFonts w:ascii="Montserrat" w:hAnsi="Montserrat" w:cs="Tahoma"/>
        </w:rPr>
        <w:t xml:space="preserve"> y no generará</w:t>
      </w:r>
      <w:r w:rsidRPr="00143641">
        <w:rPr>
          <w:rFonts w:ascii="Montserrat" w:hAnsi="Montserrat" w:cs="Tahoma"/>
        </w:rPr>
        <w:t xml:space="preserve"> derechos individuales a favor de persona alguna, además de no constituir instancia.</w:t>
      </w:r>
    </w:p>
    <w:p w:rsidR="00146229" w:rsidRPr="00143641" w:rsidRDefault="00146229" w:rsidP="00194070">
      <w:pPr>
        <w:pStyle w:val="Prrafodelista"/>
        <w:ind w:left="0" w:right="51"/>
        <w:jc w:val="both"/>
        <w:rPr>
          <w:rFonts w:ascii="Montserrat" w:eastAsia="MS Mincho" w:hAnsi="Montserrat" w:cs="Tahoma"/>
          <w:bCs/>
          <w:sz w:val="22"/>
          <w:szCs w:val="22"/>
          <w:lang w:val="es-MX"/>
        </w:rPr>
      </w:pPr>
    </w:p>
    <w:p w:rsidR="00146229" w:rsidRPr="00143641" w:rsidRDefault="00B47B06" w:rsidP="00194070">
      <w:pPr>
        <w:pStyle w:val="Prrafodelista"/>
        <w:ind w:left="0" w:right="51"/>
        <w:jc w:val="both"/>
        <w:rPr>
          <w:rFonts w:ascii="Montserrat" w:eastAsia="MS Mincho" w:hAnsi="Montserrat" w:cs="Tahoma"/>
          <w:bCs/>
          <w:sz w:val="22"/>
          <w:szCs w:val="22"/>
          <w:lang w:val="es-MX"/>
        </w:rPr>
      </w:pPr>
      <w:r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lastRenderedPageBreak/>
        <w:t>El AAJSC “1”</w:t>
      </w:r>
      <w:r w:rsidR="00146229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 xml:space="preserve"> será el encargado de dar seguimiento con </w:t>
      </w:r>
      <w:r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>la Unidad A</w:t>
      </w:r>
      <w:r w:rsidR="007F71CE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 xml:space="preserve">dministrativa </w:t>
      </w:r>
      <w:r w:rsidR="00146229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 xml:space="preserve">competente, </w:t>
      </w:r>
      <w:r w:rsidR="00ED3BB5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 xml:space="preserve">de aquellos </w:t>
      </w:r>
      <w:r w:rsidR="00146229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 xml:space="preserve">planteamientos </w:t>
      </w:r>
      <w:r w:rsidR="00ED3BB5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>que,</w:t>
      </w:r>
      <w:r w:rsidR="00146229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 xml:space="preserve"> </w:t>
      </w:r>
      <w:r w:rsidR="00ED3BB5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 xml:space="preserve">en su caso, </w:t>
      </w:r>
      <w:r w:rsidR="00146229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>hayan quedado pendientes</w:t>
      </w:r>
      <w:r w:rsidR="00EE5786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>,</w:t>
      </w:r>
      <w:r w:rsidR="00146229" w:rsidRPr="00143641">
        <w:rPr>
          <w:rFonts w:ascii="Montserrat" w:eastAsia="MS Mincho" w:hAnsi="Montserrat" w:cs="Tahoma"/>
          <w:bCs/>
          <w:sz w:val="22"/>
          <w:szCs w:val="22"/>
          <w:lang w:val="es-MX"/>
        </w:rPr>
        <w:t xml:space="preserve"> hasta su resolución.</w:t>
      </w:r>
    </w:p>
    <w:p w:rsidR="005F04BA" w:rsidRPr="00143641" w:rsidRDefault="005F04BA" w:rsidP="00ED3BB5">
      <w:pPr>
        <w:spacing w:after="0" w:line="240" w:lineRule="auto"/>
        <w:ind w:right="51"/>
        <w:jc w:val="center"/>
        <w:rPr>
          <w:rFonts w:ascii="Montserrat" w:hAnsi="Montserrat" w:cs="Tahoma"/>
          <w:b/>
          <w:bCs/>
        </w:rPr>
      </w:pPr>
    </w:p>
    <w:p w:rsidR="005F04BA" w:rsidRPr="00143641" w:rsidRDefault="005F04BA" w:rsidP="00ED3BB5">
      <w:pPr>
        <w:spacing w:after="0" w:line="240" w:lineRule="auto"/>
        <w:ind w:right="51"/>
        <w:jc w:val="center"/>
        <w:rPr>
          <w:rFonts w:ascii="Montserrat" w:hAnsi="Montserrat" w:cs="Tahoma"/>
          <w:b/>
          <w:bCs/>
        </w:rPr>
      </w:pPr>
    </w:p>
    <w:p w:rsidR="005F04BA" w:rsidRPr="00143641" w:rsidRDefault="005F04BA" w:rsidP="00ED3BB5">
      <w:pPr>
        <w:spacing w:after="0" w:line="240" w:lineRule="auto"/>
        <w:ind w:right="51"/>
        <w:jc w:val="center"/>
        <w:rPr>
          <w:rFonts w:ascii="Montserrat" w:hAnsi="Montserrat" w:cs="Tahoma"/>
          <w:b/>
          <w:bCs/>
        </w:rPr>
      </w:pPr>
    </w:p>
    <w:p w:rsidR="00146229" w:rsidRPr="00143641" w:rsidRDefault="00146229" w:rsidP="00ED3BB5">
      <w:pPr>
        <w:spacing w:after="0" w:line="240" w:lineRule="auto"/>
        <w:ind w:right="51"/>
        <w:jc w:val="center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Transitorios.</w:t>
      </w:r>
    </w:p>
    <w:p w:rsidR="00146229" w:rsidRPr="00143641" w:rsidRDefault="00146229" w:rsidP="00194070">
      <w:pPr>
        <w:spacing w:after="0" w:line="240" w:lineRule="auto"/>
        <w:ind w:right="51"/>
        <w:rPr>
          <w:rFonts w:ascii="Montserrat" w:hAnsi="Montserrat" w:cs="Tahoma"/>
          <w:bCs/>
        </w:rPr>
      </w:pPr>
    </w:p>
    <w:p w:rsidR="00046DFE" w:rsidRPr="00143641" w:rsidRDefault="00046DFE" w:rsidP="00046DFE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  <w:r w:rsidRPr="00143641">
        <w:rPr>
          <w:rFonts w:ascii="Montserrat" w:hAnsi="Montserrat" w:cs="Tahoma"/>
          <w:b/>
          <w:bCs/>
        </w:rPr>
        <w:t>ÚNICO:</w:t>
      </w:r>
      <w:r w:rsidRPr="00143641">
        <w:rPr>
          <w:rFonts w:ascii="Montserrat" w:hAnsi="Montserrat" w:cs="Tahoma"/>
          <w:bCs/>
        </w:rPr>
        <w:t xml:space="preserve"> La AA</w:t>
      </w:r>
      <w:r w:rsidR="00013388" w:rsidRPr="00143641">
        <w:rPr>
          <w:rFonts w:ascii="Montserrat" w:hAnsi="Montserrat" w:cs="Tahoma"/>
          <w:bCs/>
        </w:rPr>
        <w:t>JSC “1” hará del conocimiento</w:t>
      </w:r>
      <w:r w:rsidRPr="00143641">
        <w:rPr>
          <w:rFonts w:ascii="Montserrat" w:hAnsi="Montserrat" w:cs="Tahoma"/>
          <w:bCs/>
        </w:rPr>
        <w:t xml:space="preserve"> </w:t>
      </w:r>
      <w:r w:rsidR="00013388" w:rsidRPr="00143641">
        <w:rPr>
          <w:rFonts w:ascii="Montserrat" w:hAnsi="Montserrat" w:cs="Tahoma"/>
          <w:bCs/>
        </w:rPr>
        <w:t xml:space="preserve">de </w:t>
      </w:r>
      <w:r w:rsidRPr="00143641">
        <w:rPr>
          <w:rFonts w:ascii="Montserrat" w:hAnsi="Montserrat" w:cs="Tahoma"/>
          <w:bCs/>
        </w:rPr>
        <w:t xml:space="preserve">los Coordinadores Nacionales de Síndicos que tenga registrados, que a más tardar el </w:t>
      </w:r>
      <w:r w:rsidR="00013388" w:rsidRPr="00143641">
        <w:rPr>
          <w:rFonts w:ascii="Montserrat" w:hAnsi="Montserrat" w:cs="Tahoma"/>
          <w:bCs/>
        </w:rPr>
        <w:t xml:space="preserve">1º de octubre del 2018, </w:t>
      </w:r>
      <w:r w:rsidR="0010459D" w:rsidRPr="00143641">
        <w:rPr>
          <w:rFonts w:ascii="Montserrat" w:hAnsi="Montserrat" w:cs="Tahoma"/>
          <w:bCs/>
        </w:rPr>
        <w:t>deben enviar</w:t>
      </w:r>
      <w:r w:rsidR="00013388" w:rsidRPr="00143641">
        <w:rPr>
          <w:rFonts w:ascii="Montserrat" w:hAnsi="Montserrat" w:cs="Tahoma"/>
          <w:bCs/>
        </w:rPr>
        <w:t xml:space="preserve"> vía correo electrónico en formato PDF, </w:t>
      </w:r>
      <w:r w:rsidRPr="00143641">
        <w:rPr>
          <w:rFonts w:ascii="Montserrat" w:hAnsi="Montserrat" w:cs="Tahoma"/>
          <w:bCs/>
        </w:rPr>
        <w:t>el documento vigente (nombramiento) que los acredita para gestionar como Coordinadores Nacionales de Síndicos del Contribuyente</w:t>
      </w:r>
      <w:r w:rsidR="00013388" w:rsidRPr="00143641">
        <w:rPr>
          <w:rFonts w:ascii="Montserrat" w:hAnsi="Montserrat" w:cs="Tahoma"/>
          <w:bCs/>
        </w:rPr>
        <w:t>.</w:t>
      </w:r>
    </w:p>
    <w:p w:rsidR="00046DFE" w:rsidRPr="00143641" w:rsidRDefault="00046DFE" w:rsidP="00046DFE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</w:p>
    <w:p w:rsidR="00146229" w:rsidRPr="00143641" w:rsidRDefault="00046DFE" w:rsidP="00194070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  <w:r w:rsidRPr="00143641">
        <w:rPr>
          <w:rFonts w:ascii="Montserrat" w:hAnsi="Montserrat" w:cs="Tahoma"/>
          <w:bCs/>
        </w:rPr>
        <w:t>Asimismo, los Coordinadores Nacionales deberán enviar el nombramiento vigente escaneado</w:t>
      </w:r>
      <w:r w:rsidR="00013388" w:rsidRPr="00143641">
        <w:rPr>
          <w:rFonts w:ascii="Montserrat" w:hAnsi="Montserrat" w:cs="Tahoma"/>
          <w:bCs/>
        </w:rPr>
        <w:t xml:space="preserve"> (formato PDF)</w:t>
      </w:r>
      <w:r w:rsidRPr="00143641">
        <w:rPr>
          <w:rFonts w:ascii="Montserrat" w:hAnsi="Montserrat" w:cs="Tahoma"/>
          <w:bCs/>
        </w:rPr>
        <w:t xml:space="preserve"> de los Coordinadores Regionales de sus Agrupaciones.</w:t>
      </w:r>
    </w:p>
    <w:p w:rsidR="00AA406A" w:rsidRPr="00143641" w:rsidRDefault="00AA406A" w:rsidP="00194070">
      <w:pPr>
        <w:spacing w:after="0" w:line="240" w:lineRule="auto"/>
        <w:ind w:right="51"/>
        <w:jc w:val="both"/>
        <w:rPr>
          <w:rFonts w:ascii="Montserrat" w:hAnsi="Montserrat" w:cs="Tahoma"/>
          <w:bCs/>
        </w:rPr>
      </w:pPr>
    </w:p>
    <w:p w:rsidR="00AA406A" w:rsidRPr="00143641" w:rsidRDefault="0072032C" w:rsidP="0072032C">
      <w:pPr>
        <w:spacing w:after="0" w:line="240" w:lineRule="auto"/>
        <w:ind w:right="51"/>
        <w:jc w:val="center"/>
        <w:rPr>
          <w:rFonts w:ascii="Montserrat" w:hAnsi="Montserrat" w:cs="Tahoma"/>
          <w:b/>
          <w:bCs/>
        </w:rPr>
      </w:pPr>
      <w:r w:rsidRPr="00143641">
        <w:rPr>
          <w:rFonts w:ascii="Montserrat" w:hAnsi="Montserrat" w:cs="Tahoma"/>
          <w:b/>
          <w:bCs/>
        </w:rPr>
        <w:t>ANEXOS</w:t>
      </w:r>
    </w:p>
    <w:p w:rsidR="0072032C" w:rsidRPr="00143641" w:rsidRDefault="0072032C" w:rsidP="0072032C">
      <w:pPr>
        <w:spacing w:after="0" w:line="240" w:lineRule="auto"/>
        <w:ind w:right="51"/>
        <w:jc w:val="center"/>
        <w:rPr>
          <w:rFonts w:ascii="Montserrat" w:hAnsi="Montserrat" w:cs="Tahoma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72032C" w:rsidRPr="00143641" w:rsidTr="0072032C">
        <w:tc>
          <w:tcPr>
            <w:tcW w:w="4981" w:type="dxa"/>
            <w:shd w:val="clear" w:color="auto" w:fill="BFBFBF" w:themeFill="background1" w:themeFillShade="BF"/>
          </w:tcPr>
          <w:p w:rsidR="0072032C" w:rsidRPr="00143641" w:rsidRDefault="0072032C" w:rsidP="0072032C">
            <w:pPr>
              <w:ind w:right="51"/>
              <w:jc w:val="center"/>
              <w:rPr>
                <w:rFonts w:ascii="Montserrat" w:hAnsi="Montserrat" w:cs="Tahoma"/>
                <w:b/>
                <w:bCs/>
              </w:rPr>
            </w:pPr>
            <w:r w:rsidRPr="00143641">
              <w:rPr>
                <w:rFonts w:ascii="Montserrat" w:hAnsi="Montserrat" w:cs="Tahoma"/>
                <w:b/>
                <w:bCs/>
              </w:rPr>
              <w:t>Nombre del documento</w:t>
            </w:r>
          </w:p>
        </w:tc>
        <w:tc>
          <w:tcPr>
            <w:tcW w:w="4981" w:type="dxa"/>
            <w:shd w:val="clear" w:color="auto" w:fill="BFBFBF" w:themeFill="background1" w:themeFillShade="BF"/>
          </w:tcPr>
          <w:p w:rsidR="0072032C" w:rsidRPr="00143641" w:rsidRDefault="0072032C" w:rsidP="0072032C">
            <w:pPr>
              <w:ind w:right="51"/>
              <w:jc w:val="center"/>
              <w:rPr>
                <w:rFonts w:ascii="Montserrat" w:hAnsi="Montserrat" w:cs="Tahoma"/>
                <w:b/>
                <w:bCs/>
              </w:rPr>
            </w:pPr>
            <w:r w:rsidRPr="00143641">
              <w:rPr>
                <w:rFonts w:ascii="Montserrat" w:hAnsi="Montserrat" w:cs="Tahoma"/>
                <w:b/>
                <w:bCs/>
              </w:rPr>
              <w:t>Documento</w:t>
            </w:r>
          </w:p>
        </w:tc>
      </w:tr>
      <w:tr w:rsidR="0072032C" w:rsidRPr="00143641" w:rsidTr="0072032C">
        <w:tc>
          <w:tcPr>
            <w:tcW w:w="4981" w:type="dxa"/>
          </w:tcPr>
          <w:p w:rsidR="0072032C" w:rsidRPr="00143641" w:rsidRDefault="0072032C" w:rsidP="0072032C">
            <w:pPr>
              <w:ind w:right="51"/>
              <w:jc w:val="both"/>
              <w:rPr>
                <w:rFonts w:ascii="Montserrat" w:hAnsi="Montserrat" w:cs="Tahoma"/>
                <w:bCs/>
              </w:rPr>
            </w:pPr>
            <w:r w:rsidRPr="00143641">
              <w:rPr>
                <w:rFonts w:ascii="Montserrat" w:hAnsi="Montserrat" w:cs="Tahoma"/>
                <w:b/>
                <w:bCs/>
              </w:rPr>
              <w:t>Anexo 1.-</w:t>
            </w:r>
            <w:r w:rsidRPr="00143641">
              <w:rPr>
                <w:rFonts w:ascii="Montserrat" w:hAnsi="Montserrat" w:cs="Tahoma"/>
                <w:bCs/>
              </w:rPr>
              <w:t xml:space="preserve"> Formato para solicitud de Coordinador Nacional o Regional de Síndicos del Contribuyente.</w:t>
            </w:r>
          </w:p>
        </w:tc>
        <w:bookmarkStart w:id="0" w:name="_MON_1658653585"/>
        <w:bookmarkEnd w:id="0"/>
        <w:tc>
          <w:tcPr>
            <w:tcW w:w="4981" w:type="dxa"/>
          </w:tcPr>
          <w:p w:rsidR="0072032C" w:rsidRPr="00143641" w:rsidRDefault="003905FA" w:rsidP="0072032C">
            <w:pPr>
              <w:ind w:right="51"/>
              <w:jc w:val="center"/>
              <w:rPr>
                <w:rFonts w:ascii="Montserrat" w:hAnsi="Montserrat" w:cs="Tahoma"/>
                <w:b/>
                <w:bCs/>
              </w:rPr>
            </w:pPr>
            <w:r w:rsidRPr="00143641">
              <w:rPr>
                <w:rFonts w:ascii="Montserrat" w:hAnsi="Montserrat" w:cs="Tahoma"/>
                <w:b/>
                <w:bCs/>
              </w:rP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9.45pt" o:ole="">
                  <v:imagedata r:id="rId8" o:title=""/>
                </v:shape>
                <o:OLEObject Type="Embed" ProgID="Word.Document.12" ShapeID="_x0000_i1025" DrawAspect="Icon" ObjectID="_1658653861" r:id="rId9">
                  <o:FieldCodes>\s</o:FieldCodes>
                </o:OLEObject>
              </w:object>
            </w:r>
          </w:p>
        </w:tc>
      </w:tr>
      <w:tr w:rsidR="0072032C" w:rsidRPr="00143641" w:rsidTr="0072032C">
        <w:tc>
          <w:tcPr>
            <w:tcW w:w="4981" w:type="dxa"/>
          </w:tcPr>
          <w:p w:rsidR="0072032C" w:rsidRPr="00143641" w:rsidRDefault="0072032C" w:rsidP="0072032C">
            <w:pPr>
              <w:ind w:right="51"/>
              <w:jc w:val="both"/>
              <w:rPr>
                <w:rFonts w:ascii="Montserrat" w:hAnsi="Montserrat" w:cs="Tahoma"/>
                <w:bCs/>
              </w:rPr>
            </w:pPr>
            <w:r w:rsidRPr="00143641">
              <w:rPr>
                <w:rFonts w:ascii="Montserrat" w:hAnsi="Montserrat" w:cs="Tahoma"/>
                <w:b/>
                <w:bCs/>
              </w:rPr>
              <w:t xml:space="preserve">Anexo 2.- </w:t>
            </w:r>
            <w:r w:rsidRPr="00143641">
              <w:rPr>
                <w:rFonts w:ascii="Montserrat" w:hAnsi="Montserrat" w:cs="Tahoma"/>
                <w:bCs/>
              </w:rPr>
              <w:t>Formato para envío de planteamientos de las Coordinaciones Nacionales de Síndicos del Contribuyente.</w:t>
            </w:r>
          </w:p>
        </w:tc>
        <w:bookmarkStart w:id="1" w:name="_GoBack"/>
        <w:bookmarkStart w:id="2" w:name="_MON_1594550305"/>
        <w:bookmarkEnd w:id="2"/>
        <w:tc>
          <w:tcPr>
            <w:tcW w:w="4981" w:type="dxa"/>
          </w:tcPr>
          <w:p w:rsidR="0072032C" w:rsidRPr="00143641" w:rsidRDefault="00B84810" w:rsidP="0072032C">
            <w:pPr>
              <w:ind w:right="51"/>
              <w:jc w:val="center"/>
              <w:rPr>
                <w:rFonts w:ascii="Montserrat" w:hAnsi="Montserrat" w:cs="Tahoma"/>
                <w:b/>
                <w:bCs/>
              </w:rPr>
            </w:pPr>
            <w:r w:rsidRPr="00143641">
              <w:rPr>
                <w:rFonts w:ascii="Montserrat" w:hAnsi="Montserrat" w:cs="Tahoma"/>
                <w:b/>
                <w:bCs/>
              </w:rPr>
              <w:object w:dxaOrig="1543" w:dyaOrig="991">
                <v:shape id="_x0000_i1029" type="#_x0000_t75" style="width:77pt;height:49.45pt" o:ole="">
                  <v:imagedata r:id="rId10" o:title=""/>
                </v:shape>
                <o:OLEObject Type="Embed" ProgID="Word.Document.12" ShapeID="_x0000_i1029" DrawAspect="Icon" ObjectID="_1658653862" r:id="rId11">
                  <o:FieldCodes>\s</o:FieldCodes>
                </o:OLEObject>
              </w:object>
            </w:r>
            <w:bookmarkEnd w:id="1"/>
          </w:p>
        </w:tc>
      </w:tr>
    </w:tbl>
    <w:p w:rsidR="0072032C" w:rsidRPr="0072032C" w:rsidRDefault="0072032C" w:rsidP="0072032C">
      <w:pPr>
        <w:spacing w:after="0" w:line="240" w:lineRule="auto"/>
        <w:ind w:right="51"/>
        <w:jc w:val="center"/>
        <w:rPr>
          <w:rFonts w:ascii="Soberana Sans" w:hAnsi="Soberana Sans" w:cs="Tahoma"/>
          <w:b/>
          <w:bCs/>
        </w:rPr>
      </w:pPr>
    </w:p>
    <w:sectPr w:rsidR="0072032C" w:rsidRPr="0072032C" w:rsidSect="005F04BA">
      <w:headerReference w:type="default" r:id="rId12"/>
      <w:pgSz w:w="12240" w:h="15840"/>
      <w:pgMar w:top="147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42" w:rsidRDefault="00990D42" w:rsidP="00C01A69">
      <w:pPr>
        <w:spacing w:after="0" w:line="240" w:lineRule="auto"/>
      </w:pPr>
      <w:r>
        <w:separator/>
      </w:r>
    </w:p>
  </w:endnote>
  <w:endnote w:type="continuationSeparator" w:id="0">
    <w:p w:rsidR="00990D42" w:rsidRDefault="00990D42" w:rsidP="00C0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42" w:rsidRDefault="00990D42" w:rsidP="00C01A69">
      <w:pPr>
        <w:spacing w:after="0" w:line="240" w:lineRule="auto"/>
      </w:pPr>
      <w:r>
        <w:separator/>
      </w:r>
    </w:p>
  </w:footnote>
  <w:footnote w:type="continuationSeparator" w:id="0">
    <w:p w:rsidR="00990D42" w:rsidRDefault="00990D42" w:rsidP="00C0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69" w:rsidRDefault="00E47127">
    <w:pPr>
      <w:pStyle w:val="Encabezado"/>
    </w:pPr>
    <w:r>
      <w:rPr>
        <w:noProof/>
        <w:lang w:eastAsia="es-MX"/>
      </w:rPr>
      <w:drawing>
        <wp:inline distT="0" distB="0" distL="0" distR="0" wp14:anchorId="4FDBCFD6" wp14:editId="3EC127B9">
          <wp:extent cx="2988149" cy="531628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HCP_S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918" cy="54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867"/>
    <w:multiLevelType w:val="hybridMultilevel"/>
    <w:tmpl w:val="EF02D41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596DC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D3229B"/>
    <w:multiLevelType w:val="hybridMultilevel"/>
    <w:tmpl w:val="4C5607B4"/>
    <w:lvl w:ilvl="0" w:tplc="E25A44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416BFC"/>
    <w:multiLevelType w:val="multilevel"/>
    <w:tmpl w:val="AB8A7F66"/>
    <w:lvl w:ilvl="0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4" w:hanging="2160"/>
      </w:pPr>
      <w:rPr>
        <w:rFonts w:hint="default"/>
      </w:rPr>
    </w:lvl>
  </w:abstractNum>
  <w:abstractNum w:abstractNumId="4" w15:restartNumberingAfterBreak="0">
    <w:nsid w:val="110773E5"/>
    <w:multiLevelType w:val="hybridMultilevel"/>
    <w:tmpl w:val="B50C1E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28F7"/>
    <w:multiLevelType w:val="hybridMultilevel"/>
    <w:tmpl w:val="9E8253BE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26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3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43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E4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4A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E5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A5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CB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B529E"/>
    <w:multiLevelType w:val="hybridMultilevel"/>
    <w:tmpl w:val="051A1174"/>
    <w:lvl w:ilvl="0" w:tplc="84A8CB18">
      <w:start w:val="1"/>
      <w:numFmt w:val="upperLetter"/>
      <w:lvlText w:val="%1."/>
      <w:lvlJc w:val="left"/>
      <w:pPr>
        <w:ind w:left="927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E36741"/>
    <w:multiLevelType w:val="hybridMultilevel"/>
    <w:tmpl w:val="0F3E16B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0C97C03"/>
    <w:multiLevelType w:val="hybridMultilevel"/>
    <w:tmpl w:val="30327E12"/>
    <w:lvl w:ilvl="0" w:tplc="07BC16D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102C25"/>
    <w:multiLevelType w:val="hybridMultilevel"/>
    <w:tmpl w:val="1330746E"/>
    <w:lvl w:ilvl="0" w:tplc="335EF4B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47F2E"/>
    <w:multiLevelType w:val="multilevel"/>
    <w:tmpl w:val="9704F8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6CB5342"/>
    <w:multiLevelType w:val="hybridMultilevel"/>
    <w:tmpl w:val="D7800CC6"/>
    <w:lvl w:ilvl="0" w:tplc="4A4CA9E0">
      <w:start w:val="1"/>
      <w:numFmt w:val="upperLetter"/>
      <w:lvlText w:val="%1."/>
      <w:lvlJc w:val="left"/>
      <w:pPr>
        <w:ind w:left="16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E120089"/>
    <w:multiLevelType w:val="hybridMultilevel"/>
    <w:tmpl w:val="579A210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141D7F"/>
    <w:multiLevelType w:val="hybridMultilevel"/>
    <w:tmpl w:val="9AE4AE20"/>
    <w:lvl w:ilvl="0" w:tplc="38FC6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F7775"/>
    <w:multiLevelType w:val="hybridMultilevel"/>
    <w:tmpl w:val="073283BC"/>
    <w:lvl w:ilvl="0" w:tplc="2A72C484">
      <w:start w:val="1"/>
      <w:numFmt w:val="upperLetter"/>
      <w:lvlText w:val="%1."/>
      <w:lvlJc w:val="left"/>
      <w:pPr>
        <w:ind w:left="927" w:hanging="360"/>
      </w:pPr>
      <w:rPr>
        <w:rFonts w:cs="Arial" w:hint="default"/>
        <w:b/>
      </w:r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CD0B32"/>
    <w:multiLevelType w:val="hybridMultilevel"/>
    <w:tmpl w:val="73621AC8"/>
    <w:lvl w:ilvl="0" w:tplc="BEBA584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1718BD"/>
    <w:multiLevelType w:val="hybridMultilevel"/>
    <w:tmpl w:val="1E528A96"/>
    <w:lvl w:ilvl="0" w:tplc="8EEA18B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835AB8"/>
    <w:multiLevelType w:val="hybridMultilevel"/>
    <w:tmpl w:val="DE9ECF12"/>
    <w:lvl w:ilvl="0" w:tplc="3AD670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A2949BA"/>
    <w:multiLevelType w:val="hybridMultilevel"/>
    <w:tmpl w:val="1BD082A6"/>
    <w:lvl w:ilvl="0" w:tplc="080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4F802363"/>
    <w:multiLevelType w:val="multilevel"/>
    <w:tmpl w:val="7CB22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3C668B"/>
    <w:multiLevelType w:val="hybridMultilevel"/>
    <w:tmpl w:val="CD12E198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8D2573"/>
    <w:multiLevelType w:val="hybridMultilevel"/>
    <w:tmpl w:val="7E563A56"/>
    <w:lvl w:ilvl="0" w:tplc="4B5A0CA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6C7AE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B7A224E"/>
    <w:multiLevelType w:val="hybridMultilevel"/>
    <w:tmpl w:val="8F08A030"/>
    <w:lvl w:ilvl="0" w:tplc="E24AB8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A82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ACA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CE2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45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EB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64A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C0B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0CA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01DAB"/>
    <w:multiLevelType w:val="multilevel"/>
    <w:tmpl w:val="A6BCFB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5EF64CB1"/>
    <w:multiLevelType w:val="hybridMultilevel"/>
    <w:tmpl w:val="A8FC41D4"/>
    <w:lvl w:ilvl="0" w:tplc="49E428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5C208C"/>
    <w:multiLevelType w:val="hybridMultilevel"/>
    <w:tmpl w:val="B5200D74"/>
    <w:lvl w:ilvl="0" w:tplc="6818BC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3D65E6"/>
    <w:multiLevelType w:val="hybridMultilevel"/>
    <w:tmpl w:val="587859A2"/>
    <w:lvl w:ilvl="0" w:tplc="376223BE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C13587"/>
    <w:multiLevelType w:val="hybridMultilevel"/>
    <w:tmpl w:val="5E403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F5B9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0" w15:restartNumberingAfterBreak="0">
    <w:nsid w:val="74BE7719"/>
    <w:multiLevelType w:val="hybridMultilevel"/>
    <w:tmpl w:val="53266BF4"/>
    <w:lvl w:ilvl="0" w:tplc="FF1438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0FE2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842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6DF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21F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E66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2DA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67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20E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A75EE"/>
    <w:multiLevelType w:val="hybridMultilevel"/>
    <w:tmpl w:val="E42E3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D4077"/>
    <w:multiLevelType w:val="hybridMultilevel"/>
    <w:tmpl w:val="17DE12FE"/>
    <w:lvl w:ilvl="0" w:tplc="08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B2D36"/>
    <w:multiLevelType w:val="hybridMultilevel"/>
    <w:tmpl w:val="3A6E033C"/>
    <w:lvl w:ilvl="0" w:tplc="57E698F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</w:num>
  <w:num w:numId="2">
    <w:abstractNumId w:val="1"/>
  </w:num>
  <w:num w:numId="3">
    <w:abstractNumId w:val="22"/>
  </w:num>
  <w:num w:numId="4">
    <w:abstractNumId w:val="26"/>
  </w:num>
  <w:num w:numId="5">
    <w:abstractNumId w:val="13"/>
  </w:num>
  <w:num w:numId="6">
    <w:abstractNumId w:val="14"/>
  </w:num>
  <w:num w:numId="7">
    <w:abstractNumId w:val="6"/>
  </w:num>
  <w:num w:numId="8">
    <w:abstractNumId w:val="17"/>
  </w:num>
  <w:num w:numId="9">
    <w:abstractNumId w:val="11"/>
  </w:num>
  <w:num w:numId="10">
    <w:abstractNumId w:val="25"/>
  </w:num>
  <w:num w:numId="11">
    <w:abstractNumId w:val="21"/>
  </w:num>
  <w:num w:numId="12">
    <w:abstractNumId w:val="16"/>
  </w:num>
  <w:num w:numId="13">
    <w:abstractNumId w:val="20"/>
  </w:num>
  <w:num w:numId="14">
    <w:abstractNumId w:val="10"/>
  </w:num>
  <w:num w:numId="15">
    <w:abstractNumId w:val="7"/>
  </w:num>
  <w:num w:numId="16">
    <w:abstractNumId w:val="27"/>
  </w:num>
  <w:num w:numId="17">
    <w:abstractNumId w:val="33"/>
  </w:num>
  <w:num w:numId="18">
    <w:abstractNumId w:val="15"/>
  </w:num>
  <w:num w:numId="19">
    <w:abstractNumId w:val="8"/>
  </w:num>
  <w:num w:numId="20">
    <w:abstractNumId w:val="18"/>
  </w:num>
  <w:num w:numId="21">
    <w:abstractNumId w:val="3"/>
  </w:num>
  <w:num w:numId="22">
    <w:abstractNumId w:val="23"/>
  </w:num>
  <w:num w:numId="23">
    <w:abstractNumId w:val="30"/>
  </w:num>
  <w:num w:numId="24">
    <w:abstractNumId w:val="5"/>
  </w:num>
  <w:num w:numId="25">
    <w:abstractNumId w:val="19"/>
  </w:num>
  <w:num w:numId="26">
    <w:abstractNumId w:val="24"/>
  </w:num>
  <w:num w:numId="27">
    <w:abstractNumId w:val="9"/>
  </w:num>
  <w:num w:numId="28">
    <w:abstractNumId w:val="2"/>
  </w:num>
  <w:num w:numId="29">
    <w:abstractNumId w:val="4"/>
  </w:num>
  <w:num w:numId="30">
    <w:abstractNumId w:val="0"/>
  </w:num>
  <w:num w:numId="31">
    <w:abstractNumId w:val="32"/>
  </w:num>
  <w:num w:numId="32">
    <w:abstractNumId w:val="12"/>
  </w:num>
  <w:num w:numId="33">
    <w:abstractNumId w:val="3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48"/>
    <w:rsid w:val="00013388"/>
    <w:rsid w:val="00036603"/>
    <w:rsid w:val="00036B26"/>
    <w:rsid w:val="00041E98"/>
    <w:rsid w:val="00046DFE"/>
    <w:rsid w:val="00076F58"/>
    <w:rsid w:val="00097D68"/>
    <w:rsid w:val="000B72AA"/>
    <w:rsid w:val="0010339B"/>
    <w:rsid w:val="0010459D"/>
    <w:rsid w:val="00143641"/>
    <w:rsid w:val="00146229"/>
    <w:rsid w:val="00165DC1"/>
    <w:rsid w:val="00184033"/>
    <w:rsid w:val="00185569"/>
    <w:rsid w:val="00194070"/>
    <w:rsid w:val="001D2750"/>
    <w:rsid w:val="001D6084"/>
    <w:rsid w:val="001D76C2"/>
    <w:rsid w:val="001E21CA"/>
    <w:rsid w:val="001F091F"/>
    <w:rsid w:val="0020220D"/>
    <w:rsid w:val="00222A6F"/>
    <w:rsid w:val="00246CC1"/>
    <w:rsid w:val="002678F1"/>
    <w:rsid w:val="00273057"/>
    <w:rsid w:val="002D1867"/>
    <w:rsid w:val="003561DA"/>
    <w:rsid w:val="0038489A"/>
    <w:rsid w:val="003905FA"/>
    <w:rsid w:val="00391E85"/>
    <w:rsid w:val="003A3343"/>
    <w:rsid w:val="003B52F5"/>
    <w:rsid w:val="003C4EAD"/>
    <w:rsid w:val="003C71C1"/>
    <w:rsid w:val="003F1DA5"/>
    <w:rsid w:val="00402440"/>
    <w:rsid w:val="004156EA"/>
    <w:rsid w:val="00454D48"/>
    <w:rsid w:val="00465B86"/>
    <w:rsid w:val="00477B8A"/>
    <w:rsid w:val="004A234D"/>
    <w:rsid w:val="004A429F"/>
    <w:rsid w:val="00581F13"/>
    <w:rsid w:val="005962B9"/>
    <w:rsid w:val="005B6A7B"/>
    <w:rsid w:val="005C5462"/>
    <w:rsid w:val="005E0BAC"/>
    <w:rsid w:val="005F04BA"/>
    <w:rsid w:val="006C3F00"/>
    <w:rsid w:val="0072032C"/>
    <w:rsid w:val="00746A5B"/>
    <w:rsid w:val="007D286F"/>
    <w:rsid w:val="007F71CE"/>
    <w:rsid w:val="008507BB"/>
    <w:rsid w:val="008A0EE5"/>
    <w:rsid w:val="008A2010"/>
    <w:rsid w:val="008D1F70"/>
    <w:rsid w:val="008F2DC0"/>
    <w:rsid w:val="00906DE6"/>
    <w:rsid w:val="0091502B"/>
    <w:rsid w:val="00916720"/>
    <w:rsid w:val="00937234"/>
    <w:rsid w:val="00946702"/>
    <w:rsid w:val="00962C84"/>
    <w:rsid w:val="009756BD"/>
    <w:rsid w:val="00990D42"/>
    <w:rsid w:val="009D1484"/>
    <w:rsid w:val="009D5D05"/>
    <w:rsid w:val="009E1F4C"/>
    <w:rsid w:val="00A41E7E"/>
    <w:rsid w:val="00A46770"/>
    <w:rsid w:val="00A82142"/>
    <w:rsid w:val="00AA406A"/>
    <w:rsid w:val="00AC168C"/>
    <w:rsid w:val="00AE25F5"/>
    <w:rsid w:val="00AF34B0"/>
    <w:rsid w:val="00B47B06"/>
    <w:rsid w:val="00B67059"/>
    <w:rsid w:val="00B84810"/>
    <w:rsid w:val="00B9053A"/>
    <w:rsid w:val="00BF05B1"/>
    <w:rsid w:val="00C01A69"/>
    <w:rsid w:val="00C1138E"/>
    <w:rsid w:val="00C1714B"/>
    <w:rsid w:val="00C42C22"/>
    <w:rsid w:val="00CD02A5"/>
    <w:rsid w:val="00D252D8"/>
    <w:rsid w:val="00D4749B"/>
    <w:rsid w:val="00D571AA"/>
    <w:rsid w:val="00DC789B"/>
    <w:rsid w:val="00DD0184"/>
    <w:rsid w:val="00DE245E"/>
    <w:rsid w:val="00DF07CE"/>
    <w:rsid w:val="00DF1796"/>
    <w:rsid w:val="00E17885"/>
    <w:rsid w:val="00E47127"/>
    <w:rsid w:val="00E83EEA"/>
    <w:rsid w:val="00EC0BE2"/>
    <w:rsid w:val="00EC6FD5"/>
    <w:rsid w:val="00ED3BB5"/>
    <w:rsid w:val="00EE5786"/>
    <w:rsid w:val="00F57F4A"/>
    <w:rsid w:val="00FB3FF9"/>
    <w:rsid w:val="00FC61EE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92A06-C01F-470B-B696-33CEBF7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next w:val="Normal"/>
    <w:link w:val="Ttulo3Car"/>
    <w:qFormat/>
    <w:rsid w:val="00477B8A"/>
    <w:pPr>
      <w:keepNext/>
      <w:spacing w:after="0" w:line="240" w:lineRule="auto"/>
      <w:ind w:left="397"/>
      <w:jc w:val="center"/>
      <w:outlineLvl w:val="2"/>
    </w:pPr>
    <w:rPr>
      <w:rFonts w:ascii="Tahoma" w:eastAsia="Times New Roman" w:hAnsi="Tahoma" w:cs="Tahoma"/>
      <w:b/>
      <w:bCs/>
      <w:color w:val="000000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477B8A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146229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46229"/>
    <w:pPr>
      <w:spacing w:before="240"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6229"/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1462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4622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146229"/>
    <w:pPr>
      <w:spacing w:after="0" w:line="240" w:lineRule="auto"/>
      <w:ind w:left="540"/>
      <w:jc w:val="both"/>
    </w:pPr>
    <w:rPr>
      <w:rFonts w:ascii="Tahoma" w:eastAsia="Times New Roman" w:hAnsi="Tahoma" w:cs="Tahoma"/>
      <w:b/>
      <w:bCs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46229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146229"/>
    <w:pPr>
      <w:spacing w:after="0" w:line="240" w:lineRule="auto"/>
      <w:ind w:left="1440"/>
      <w:jc w:val="both"/>
    </w:pPr>
    <w:rPr>
      <w:rFonts w:ascii="Tahoma" w:eastAsia="Times New Roman" w:hAnsi="Tahoma" w:cs="Tahoma"/>
      <w:b/>
      <w:bCs/>
      <w:color w:val="80000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46229"/>
    <w:rPr>
      <w:rFonts w:ascii="Tahoma" w:eastAsia="Times New Roman" w:hAnsi="Tahoma" w:cs="Tahoma"/>
      <w:b/>
      <w:bCs/>
      <w:color w:val="800000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6229"/>
    <w:pPr>
      <w:tabs>
        <w:tab w:val="left" w:pos="3890"/>
      </w:tabs>
      <w:spacing w:after="0" w:line="240" w:lineRule="auto"/>
      <w:jc w:val="both"/>
    </w:pPr>
    <w:rPr>
      <w:rFonts w:ascii="Tahoma" w:eastAsia="Times New Roman" w:hAnsi="Tahoma" w:cs="Tahoma"/>
      <w:b/>
      <w:bCs/>
      <w:color w:val="00000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46229"/>
    <w:rPr>
      <w:rFonts w:ascii="Tahoma" w:eastAsia="Times New Roman" w:hAnsi="Tahoma" w:cs="Tahoma"/>
      <w:b/>
      <w:bCs/>
      <w:color w:val="000000"/>
      <w:szCs w:val="24"/>
      <w:lang w:val="es-ES" w:eastAsia="es-ES"/>
    </w:rPr>
  </w:style>
  <w:style w:type="paragraph" w:customStyle="1" w:styleId="Texto">
    <w:name w:val="Texto"/>
    <w:basedOn w:val="Normal"/>
    <w:rsid w:val="0014622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462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77B8A"/>
    <w:rPr>
      <w:rFonts w:ascii="Tahoma" w:eastAsia="Times New Roman" w:hAnsi="Tahoma" w:cs="Tahoma"/>
      <w:b/>
      <w:bCs/>
      <w:color w:val="00000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77B8A"/>
    <w:rPr>
      <w:rFonts w:ascii="Tahoma" w:eastAsia="Times New Roman" w:hAnsi="Tahoma" w:cs="Tahoma"/>
      <w:b/>
      <w:bCs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2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1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A6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01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A69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cumento_de_Microsoft_Word1.docx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cumento_de_Microsoft_Word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22E0E2C1DA78498DD049FEDDD7FBFE" ma:contentTypeVersion="1" ma:contentTypeDescription="Crear nuevo documento." ma:contentTypeScope="" ma:versionID="3c297c667891c404fe811f5efaeab9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E851C2-9B50-43D6-8F78-1D1085235AE1}"/>
</file>

<file path=customXml/itemProps2.xml><?xml version="1.0" encoding="utf-8"?>
<ds:datastoreItem xmlns:ds="http://schemas.openxmlformats.org/officeDocument/2006/customXml" ds:itemID="{F0C9CEC0-2C97-4E88-9610-B2FE52F96357}"/>
</file>

<file path=customXml/itemProps3.xml><?xml version="1.0" encoding="utf-8"?>
<ds:datastoreItem xmlns:ds="http://schemas.openxmlformats.org/officeDocument/2006/customXml" ds:itemID="{3F2658F3-519A-4C69-BCE4-38710C67776E}"/>
</file>

<file path=customXml/itemProps4.xml><?xml version="1.0" encoding="utf-8"?>
<ds:datastoreItem xmlns:ds="http://schemas.openxmlformats.org/officeDocument/2006/customXml" ds:itemID="{E262F44B-4F0E-456F-801A-8315B93F1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Prieto Diaz</dc:creator>
  <cp:keywords/>
  <dc:description/>
  <cp:lastModifiedBy>Norma Almanza Yañez</cp:lastModifiedBy>
  <cp:revision>5</cp:revision>
  <dcterms:created xsi:type="dcterms:W3CDTF">2020-08-11T17:10:00Z</dcterms:created>
  <dcterms:modified xsi:type="dcterms:W3CDTF">2020-08-11T17:24:00Z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0x0101003C22E0E2C1DA78498DD049FEDDD7FBFE</vt:lpwstr>
  </property>
  <property fmtid="{D5CDD505-2E9C-101B-9397-08002B2CF9AE}" pid="3" name="Order">
    <vt:r8>10000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